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366C4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F91267">
        <w:rPr>
          <w:b/>
          <w:sz w:val="24"/>
          <w:szCs w:val="24"/>
        </w:rPr>
        <w:t xml:space="preserve"> </w:t>
      </w:r>
      <w:r w:rsidR="00A67C3D" w:rsidRPr="00A67C3D">
        <w:rPr>
          <w:b/>
          <w:sz w:val="24"/>
          <w:szCs w:val="24"/>
        </w:rPr>
        <w:t xml:space="preserve">STAINLESS STEEL </w:t>
      </w:r>
      <w:r w:rsidR="005619BE" w:rsidRPr="00A67C3D">
        <w:rPr>
          <w:b/>
          <w:sz w:val="24"/>
          <w:szCs w:val="24"/>
        </w:rPr>
        <w:t>S</w:t>
      </w:r>
      <w:r w:rsidR="00CB4A65">
        <w:rPr>
          <w:b/>
          <w:sz w:val="24"/>
          <w:szCs w:val="24"/>
        </w:rPr>
        <w:t>HEAR</w:t>
      </w:r>
      <w:r w:rsidR="00F91267">
        <w:rPr>
          <w:b/>
          <w:sz w:val="24"/>
          <w:szCs w:val="24"/>
        </w:rPr>
        <w:t xml:space="preserve"> GATES</w:t>
      </w:r>
    </w:p>
    <w:p w14:paraId="251A185D" w14:textId="77777777" w:rsidR="005619BE" w:rsidRDefault="00D33AC0">
      <w:r>
        <w:t xml:space="preserve"> GENERAL</w:t>
      </w:r>
    </w:p>
    <w:p w14:paraId="7525733C" w14:textId="77777777" w:rsidR="00E2104F" w:rsidRDefault="00342565" w:rsidP="00CB4A65">
      <w:pPr>
        <w:pStyle w:val="ListParagraph"/>
        <w:numPr>
          <w:ilvl w:val="0"/>
          <w:numId w:val="10"/>
        </w:numPr>
      </w:pPr>
      <w:r>
        <w:t xml:space="preserve">The </w:t>
      </w:r>
      <w:r w:rsidR="007B5ACE">
        <w:t>hand-pull s</w:t>
      </w:r>
      <w:r w:rsidR="00CB4A65">
        <w:t>hear</w:t>
      </w:r>
      <w:r w:rsidR="007B5ACE">
        <w:t xml:space="preserve"> gates</w:t>
      </w:r>
      <w:r w:rsidR="00665961">
        <w:t xml:space="preserve"> shall be provided as specified and as shown in the Contract Documents.  </w:t>
      </w:r>
      <w:r w:rsidR="00E2104F">
        <w:t xml:space="preserve"> </w:t>
      </w:r>
      <w:r w:rsidR="00EC34E0">
        <w:t xml:space="preserve"> </w:t>
      </w:r>
    </w:p>
    <w:p w14:paraId="38C2C1A1" w14:textId="77777777" w:rsidR="00D33AC0" w:rsidRDefault="00D33AC0">
      <w:r>
        <w:t>PERFORMANCE REQUIREMENTS</w:t>
      </w:r>
    </w:p>
    <w:p w14:paraId="228B08A5" w14:textId="77777777" w:rsidR="00804E25" w:rsidRDefault="0036768D" w:rsidP="007B5ACE">
      <w:pPr>
        <w:pStyle w:val="ListParagraph"/>
        <w:numPr>
          <w:ilvl w:val="0"/>
          <w:numId w:val="11"/>
        </w:numPr>
      </w:pPr>
      <w:r>
        <w:t xml:space="preserve">Leakage </w:t>
      </w:r>
      <w:r w:rsidR="00804E25">
        <w:t xml:space="preserve">for </w:t>
      </w:r>
      <w:r w:rsidR="007B5ACE">
        <w:t xml:space="preserve">the </w:t>
      </w:r>
      <w:r w:rsidR="00CB4A65">
        <w:t>shear</w:t>
      </w:r>
      <w:r w:rsidR="007B5ACE">
        <w:t xml:space="preserve"> gates</w:t>
      </w:r>
      <w:r w:rsidR="00804E25">
        <w:t xml:space="preserve"> </w:t>
      </w:r>
      <w:r>
        <w:t xml:space="preserve">shall be </w:t>
      </w:r>
      <w:r w:rsidR="0031167D">
        <w:t xml:space="preserve">restricted to </w:t>
      </w:r>
      <w:r>
        <w:t>0.</w:t>
      </w:r>
      <w:r w:rsidR="007B5ACE">
        <w:t>1</w:t>
      </w:r>
      <w:r>
        <w:t xml:space="preserve"> gpm/ft </w:t>
      </w:r>
      <w:r w:rsidR="0031167D">
        <w:t xml:space="preserve">or less </w:t>
      </w:r>
      <w:r>
        <w:t xml:space="preserve">of </w:t>
      </w:r>
      <w:r w:rsidR="009F5E75">
        <w:t xml:space="preserve">the </w:t>
      </w:r>
      <w:r>
        <w:t>seal perimeter at the design seating head</w:t>
      </w:r>
      <w:r w:rsidR="00DC6309">
        <w:t xml:space="preserve"> and</w:t>
      </w:r>
      <w:r w:rsidR="00D748B1">
        <w:t xml:space="preserve"> </w:t>
      </w:r>
      <w:r>
        <w:t>unseating head.</w:t>
      </w:r>
      <w:r w:rsidR="00C76A47">
        <w:t xml:space="preserve"> </w:t>
      </w:r>
      <w:r w:rsidR="00FC19F0">
        <w:t xml:space="preserve"> </w:t>
      </w:r>
    </w:p>
    <w:p w14:paraId="4AD75C89" w14:textId="77777777" w:rsidR="00DC6309" w:rsidRDefault="00DC6309" w:rsidP="007B5ACE">
      <w:pPr>
        <w:pStyle w:val="ListParagraph"/>
        <w:numPr>
          <w:ilvl w:val="0"/>
          <w:numId w:val="11"/>
        </w:numPr>
      </w:pPr>
      <w:r>
        <w:t xml:space="preserve">Shear gates shall be designed </w:t>
      </w:r>
      <w:r w:rsidR="00D2201C">
        <w:t xml:space="preserve">to be suitable for the application and designed </w:t>
      </w:r>
      <w:r>
        <w:t xml:space="preserve">to handle 10-ft of seating head and 10-ft of unseating head </w:t>
      </w:r>
      <w:r w:rsidR="00D2201C">
        <w:t xml:space="preserve">as a minimum.  </w:t>
      </w:r>
    </w:p>
    <w:p w14:paraId="4305CF42" w14:textId="77777777" w:rsidR="00D33AC0" w:rsidRDefault="00D33AC0">
      <w:r>
        <w:t>SUBMITTALS</w:t>
      </w:r>
    </w:p>
    <w:p w14:paraId="50ECE87F" w14:textId="77777777" w:rsidR="00F35D32" w:rsidRDefault="00D748B1" w:rsidP="00431C34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gate assembly with dimensional and mounting information</w:t>
      </w:r>
      <w:r w:rsidR="007233D4">
        <w:t xml:space="preserve"> and a listing of the</w:t>
      </w:r>
      <w:r w:rsidR="004B2D85">
        <w:t xml:space="preserve"> materials of construction. </w:t>
      </w:r>
      <w:r w:rsidR="00361DD9">
        <w:t xml:space="preserve">General arrangement drawings and cut sheets are not considered acceptable drawings. </w:t>
      </w:r>
      <w:r w:rsidR="00F35D32">
        <w:t xml:space="preserve"> </w:t>
      </w:r>
    </w:p>
    <w:p w14:paraId="2BA041F4" w14:textId="77777777" w:rsidR="00D33AC0" w:rsidRDefault="00D33AC0">
      <w:r>
        <w:t>QUALITY ASSURANCE</w:t>
      </w:r>
    </w:p>
    <w:p w14:paraId="3E0F041C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 xml:space="preserve">basis for the design of the </w:t>
      </w:r>
      <w:r w:rsidR="00B7572F">
        <w:t>s</w:t>
      </w:r>
      <w:r w:rsidR="00431C34">
        <w:t>hear</w:t>
      </w:r>
      <w:r w:rsidR="00B7572F">
        <w:t xml:space="preserve"> gates </w:t>
      </w:r>
      <w:r w:rsidR="00B871E2">
        <w:t xml:space="preserve">is </w:t>
      </w:r>
      <w:r w:rsidR="00D748B1">
        <w:t>the Model RW</w:t>
      </w:r>
      <w:r w:rsidR="00431C34">
        <w:t>74</w:t>
      </w:r>
      <w:r w:rsidR="00D748B1">
        <w:t xml:space="preserve">00-S as manufactured by </w:t>
      </w:r>
      <w:r w:rsidR="00B871E2">
        <w:t>R</w:t>
      </w:r>
      <w:r w:rsidR="00DF70CB">
        <w:t>W</w:t>
      </w:r>
      <w:r w:rsidR="00B871E2">
        <w:t xml:space="preserve"> Gate Company, Troy, NY. </w:t>
      </w:r>
    </w:p>
    <w:p w14:paraId="611D712C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gates 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418B9E5E" w14:textId="77777777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560A3D">
        <w:t xml:space="preserve">ASME Section IX </w:t>
      </w:r>
      <w:r>
        <w:t>certi</w:t>
      </w:r>
      <w:bookmarkStart w:id="0" w:name="_GoBack"/>
      <w:bookmarkEnd w:id="0"/>
      <w:r>
        <w:t xml:space="preserve">fication. </w:t>
      </w:r>
    </w:p>
    <w:p w14:paraId="24475FE1" w14:textId="3C307DF1" w:rsidR="00D33AC0" w:rsidRDefault="001E2B28" w:rsidP="00066C96">
      <w:pPr>
        <w:pStyle w:val="ListParagraph"/>
        <w:numPr>
          <w:ilvl w:val="0"/>
          <w:numId w:val="13"/>
        </w:numPr>
      </w:pPr>
      <w:r>
        <w:t>The gate manufacturer shall be ISO 9001</w:t>
      </w:r>
      <w:r w:rsidR="00DF70CB">
        <w:t>:20</w:t>
      </w:r>
      <w:r w:rsidR="00D17130">
        <w:t>15</w:t>
      </w:r>
      <w:r>
        <w:t xml:space="preserve"> certified.</w:t>
      </w:r>
      <w:r w:rsidR="000C57F8">
        <w:t xml:space="preserve"> </w:t>
      </w:r>
      <w:r w:rsidR="00757AE1">
        <w:t xml:space="preserve"> </w:t>
      </w:r>
    </w:p>
    <w:p w14:paraId="61360B82" w14:textId="77777777" w:rsidR="00D33AC0" w:rsidRDefault="00D33AC0">
      <w:r>
        <w:t>MATERIALS OF CONSTRUCTION</w:t>
      </w:r>
    </w:p>
    <w:p w14:paraId="71647315" w14:textId="77777777" w:rsidR="002C52E1" w:rsidRDefault="001E4E5E" w:rsidP="002C52E1">
      <w:pPr>
        <w:pStyle w:val="ListParagraph"/>
        <w:numPr>
          <w:ilvl w:val="0"/>
          <w:numId w:val="9"/>
        </w:numPr>
      </w:pPr>
      <w:r>
        <w:t xml:space="preserve">All stainless steel referenced in this specification shall be </w:t>
      </w:r>
      <w:r w:rsidR="003A1696">
        <w:t xml:space="preserve">Type </w:t>
      </w:r>
      <w:r w:rsidR="00F35D32">
        <w:t>(</w:t>
      </w:r>
      <w:proofErr w:type="gramStart"/>
      <w:r>
        <w:t>304</w:t>
      </w:r>
      <w:r w:rsidR="00F35D32">
        <w:t>)(</w:t>
      </w:r>
      <w:proofErr w:type="gramEnd"/>
      <w:r w:rsidR="00F35D32">
        <w:t>316)</w:t>
      </w:r>
      <w:r w:rsidR="003A1696">
        <w:t xml:space="preserve"> or Type </w:t>
      </w:r>
      <w:r w:rsidR="00F35D32">
        <w:t>(</w:t>
      </w:r>
      <w:r>
        <w:t>304L</w:t>
      </w:r>
      <w:r w:rsidR="00F35D32">
        <w:t>)(316L)</w:t>
      </w:r>
      <w:r>
        <w:t>, ASTM</w:t>
      </w:r>
      <w:r w:rsidR="000C57F8">
        <w:t xml:space="preserve"> A240 or ASTM </w:t>
      </w:r>
      <w:r w:rsidR="003A1696">
        <w:t>A276</w:t>
      </w:r>
      <w:r>
        <w:t xml:space="preserve"> unless </w:t>
      </w:r>
      <w:r w:rsidR="00FC19F0">
        <w:t>otherwise indicated herein.</w:t>
      </w:r>
      <w:r w:rsidR="002C52E1">
        <w:t xml:space="preserve"> </w:t>
      </w:r>
    </w:p>
    <w:p w14:paraId="359FEC4F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</w:t>
      </w:r>
      <w:r w:rsidR="002C52E1">
        <w:t xml:space="preserve">welded </w:t>
      </w:r>
      <w:r>
        <w:t xml:space="preserve">stainless steel </w:t>
      </w:r>
      <w:r w:rsidR="002C52E1">
        <w:t>components</w:t>
      </w:r>
      <w:r>
        <w:t xml:space="preserve"> shall be </w:t>
      </w:r>
      <w:r w:rsidR="002C52E1">
        <w:t xml:space="preserve">constructed of </w:t>
      </w:r>
      <w:r w:rsidR="003A1696">
        <w:t xml:space="preserve">Type </w:t>
      </w:r>
      <w:r w:rsidR="00F35D32">
        <w:t>(</w:t>
      </w:r>
      <w:r>
        <w:t>304</w:t>
      </w:r>
      <w:proofErr w:type="gramStart"/>
      <w:r>
        <w:t>L</w:t>
      </w:r>
      <w:r w:rsidR="00F35D32">
        <w:t>)(</w:t>
      </w:r>
      <w:proofErr w:type="gramEnd"/>
      <w:r w:rsidR="00F35D32">
        <w:t>316L)</w:t>
      </w:r>
      <w:r>
        <w:t xml:space="preserve"> stainless steel.</w:t>
      </w:r>
    </w:p>
    <w:p w14:paraId="533959F5" w14:textId="77777777" w:rsidR="002C52E1" w:rsidRDefault="00D251D1" w:rsidP="002C52E1">
      <w:pPr>
        <w:pStyle w:val="ListParagraph"/>
        <w:numPr>
          <w:ilvl w:val="1"/>
          <w:numId w:val="9"/>
        </w:numPr>
      </w:pPr>
      <w:r>
        <w:t>All structural stainless steel used in the construction of slide</w:t>
      </w:r>
      <w:r w:rsidR="00431C34">
        <w:t xml:space="preserve"> plate</w:t>
      </w:r>
      <w:r w:rsidR="00455DE3">
        <w:t>s and</w:t>
      </w:r>
      <w:r>
        <w:t xml:space="preserve"> frame</w:t>
      </w:r>
      <w:r w:rsidR="00F35D32">
        <w:t>s</w:t>
      </w:r>
      <w:r w:rsidR="007B5ACE">
        <w:t xml:space="preserve"> sha</w:t>
      </w:r>
      <w:r>
        <w:t>ll have a minimum material thickness of</w:t>
      </w:r>
      <w:r w:rsidR="00431C34">
        <w:t xml:space="preserve"> 3/16</w:t>
      </w:r>
      <w:r>
        <w:t xml:space="preserve">-inch. </w:t>
      </w:r>
    </w:p>
    <w:p w14:paraId="5A3CDBE0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>All non-welded stainless steel components</w:t>
      </w:r>
      <w:r w:rsidR="00FC19F0">
        <w:t xml:space="preserve">, excluding anchor bolts and </w:t>
      </w:r>
      <w:r w:rsidR="00435C84">
        <w:t>assembly</w:t>
      </w:r>
      <w:r w:rsidR="00FC19F0">
        <w:t xml:space="preserve"> </w:t>
      </w:r>
      <w:r w:rsidR="00435C84">
        <w:t>bolts</w:t>
      </w:r>
      <w:r w:rsidR="00FC19F0">
        <w:t>, shall be</w:t>
      </w:r>
      <w:r>
        <w:t xml:space="preserve"> </w:t>
      </w:r>
      <w:r w:rsidR="003A1696">
        <w:t xml:space="preserve">Type </w:t>
      </w:r>
      <w:r w:rsidR="00F35D32">
        <w:t>(</w:t>
      </w:r>
      <w:proofErr w:type="gramStart"/>
      <w:r>
        <w:t>304</w:t>
      </w:r>
      <w:r w:rsidR="00F35D32">
        <w:t>)(</w:t>
      </w:r>
      <w:proofErr w:type="gramEnd"/>
      <w:r w:rsidR="00F35D32">
        <w:t>316)</w:t>
      </w:r>
      <w:r>
        <w:t xml:space="preserve"> or </w:t>
      </w:r>
      <w:r w:rsidR="003A1696">
        <w:t xml:space="preserve">Type </w:t>
      </w:r>
      <w:r w:rsidR="00F35D32">
        <w:t>(</w:t>
      </w:r>
      <w:r>
        <w:t>304L</w:t>
      </w:r>
      <w:r w:rsidR="00F35D32">
        <w:t>)(316L)</w:t>
      </w:r>
      <w:r>
        <w:t xml:space="preserve"> stainless steel.</w:t>
      </w:r>
      <w:r w:rsidR="00FC19F0">
        <w:t xml:space="preserve"> </w:t>
      </w:r>
    </w:p>
    <w:p w14:paraId="6BCC1257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0EE87803" w14:textId="77777777" w:rsidR="00D33AC0" w:rsidRDefault="00D33AC0">
      <w:r>
        <w:t>SLIDE</w:t>
      </w:r>
      <w:r w:rsidR="00431C34">
        <w:t xml:space="preserve"> PLATE</w:t>
      </w:r>
    </w:p>
    <w:p w14:paraId="0750CDDB" w14:textId="77777777" w:rsidR="003C2DC5" w:rsidRDefault="003C2DC5" w:rsidP="003C2DC5">
      <w:pPr>
        <w:pStyle w:val="ListParagraph"/>
        <w:numPr>
          <w:ilvl w:val="0"/>
          <w:numId w:val="14"/>
        </w:numPr>
      </w:pPr>
      <w:r>
        <w:t xml:space="preserve">The slide </w:t>
      </w:r>
      <w:r w:rsidR="00431C34">
        <w:t xml:space="preserve">plate </w:t>
      </w:r>
      <w:r>
        <w:t xml:space="preserve">shall consist of a </w:t>
      </w:r>
      <w:r w:rsidR="00D76BBA">
        <w:t>stainless steel</w:t>
      </w:r>
      <w:r>
        <w:t xml:space="preserve"> plate that is </w:t>
      </w:r>
      <w:r w:rsidR="00431C34">
        <w:t xml:space="preserve">formed and </w:t>
      </w:r>
      <w:r>
        <w:t xml:space="preserve">reinforced </w:t>
      </w:r>
      <w:r w:rsidR="00431C34">
        <w:t>as necessary</w:t>
      </w:r>
      <w:r w:rsidR="00E070CF">
        <w:t xml:space="preserve"> </w:t>
      </w:r>
      <w:r>
        <w:t xml:space="preserve">to withstand the specified </w:t>
      </w:r>
      <w:r w:rsidR="00F35D32">
        <w:t xml:space="preserve">head </w:t>
      </w:r>
      <w:r>
        <w:t xml:space="preserve">conditions. </w:t>
      </w:r>
      <w:r w:rsidR="003A1696">
        <w:t xml:space="preserve"> </w:t>
      </w:r>
    </w:p>
    <w:p w14:paraId="41F5F7F7" w14:textId="77777777" w:rsidR="00FC19F0" w:rsidRDefault="003C2DC5" w:rsidP="00431C34">
      <w:pPr>
        <w:pStyle w:val="ListParagraph"/>
        <w:numPr>
          <w:ilvl w:val="1"/>
          <w:numId w:val="14"/>
        </w:numPr>
      </w:pPr>
      <w:r>
        <w:t xml:space="preserve">The slide </w:t>
      </w:r>
      <w:r w:rsidR="00431C34">
        <w:t xml:space="preserve">plate </w:t>
      </w:r>
      <w:r>
        <w:t xml:space="preserve">shall be </w:t>
      </w:r>
      <w:r w:rsidR="00431C34">
        <w:t xml:space="preserve">provided with a connection point for the lifting handle. </w:t>
      </w:r>
      <w:r w:rsidR="00E070CF">
        <w:t xml:space="preserve"> </w:t>
      </w:r>
    </w:p>
    <w:p w14:paraId="14369B6B" w14:textId="77777777" w:rsidR="007B5ACE" w:rsidRDefault="007B5ACE" w:rsidP="007B5ACE">
      <w:pPr>
        <w:pStyle w:val="ListParagraph"/>
        <w:numPr>
          <w:ilvl w:val="2"/>
          <w:numId w:val="14"/>
        </w:numPr>
      </w:pPr>
      <w:r>
        <w:lastRenderedPageBreak/>
        <w:t xml:space="preserve">Lifting handles shall be formed from round bar or shall be lifting slots in the top of the stop plate as shown on the Contract Drawings. </w:t>
      </w:r>
    </w:p>
    <w:p w14:paraId="0DF525CD" w14:textId="77777777" w:rsidR="00D33AC0" w:rsidRDefault="00D33AC0">
      <w:r>
        <w:t>FRAME</w:t>
      </w:r>
    </w:p>
    <w:p w14:paraId="10B7D95B" w14:textId="77777777" w:rsidR="00285105" w:rsidRDefault="00A96C71" w:rsidP="00285105">
      <w:pPr>
        <w:pStyle w:val="ListParagraph"/>
        <w:numPr>
          <w:ilvl w:val="0"/>
          <w:numId w:val="15"/>
        </w:numPr>
      </w:pPr>
      <w:r>
        <w:t xml:space="preserve">The frame shall be constructed of </w:t>
      </w:r>
      <w:r w:rsidR="00D76BBA">
        <w:t xml:space="preserve">stainless steel </w:t>
      </w:r>
      <w:r w:rsidR="00DE335A">
        <w:t>plate</w:t>
      </w:r>
      <w:r w:rsidR="00814E3A">
        <w:t>,</w:t>
      </w:r>
      <w:r w:rsidR="00DE335A">
        <w:t xml:space="preserve"> formed </w:t>
      </w:r>
      <w:r w:rsidR="00431C34">
        <w:t xml:space="preserve">as necessary </w:t>
      </w:r>
      <w:r w:rsidR="00DE335A">
        <w:t>for rigidity</w:t>
      </w:r>
      <w:r w:rsidR="00814E3A">
        <w:t>,</w:t>
      </w:r>
      <w:r w:rsidR="00DE335A">
        <w:t xml:space="preserve"> and shall be</w:t>
      </w:r>
      <w:r>
        <w:t xml:space="preserve"> reinforced to withstand the specified </w:t>
      </w:r>
      <w:r w:rsidR="00DE335A">
        <w:t xml:space="preserve">operating </w:t>
      </w:r>
      <w:r>
        <w:t xml:space="preserve">conditions. </w:t>
      </w:r>
    </w:p>
    <w:p w14:paraId="781A2E27" w14:textId="77777777" w:rsidR="00285105" w:rsidRDefault="00A96C71" w:rsidP="00431C34">
      <w:pPr>
        <w:pStyle w:val="ListParagraph"/>
        <w:numPr>
          <w:ilvl w:val="1"/>
          <w:numId w:val="15"/>
        </w:numPr>
      </w:pPr>
      <w:r>
        <w:t>T</w:t>
      </w:r>
      <w:r w:rsidR="00D26BF9">
        <w:t xml:space="preserve">he frame shall </w:t>
      </w:r>
      <w:r w:rsidR="00270EDE">
        <w:t xml:space="preserve">be a </w:t>
      </w:r>
      <w:r w:rsidR="007233D4">
        <w:t xml:space="preserve">rigid, </w:t>
      </w:r>
      <w:r w:rsidR="00D26BF9">
        <w:t>one-piece</w:t>
      </w:r>
      <w:r w:rsidR="007233D4">
        <w:t xml:space="preserve"> assembly</w:t>
      </w:r>
      <w:r w:rsidR="007B5ACE">
        <w:t xml:space="preserve">.  </w:t>
      </w:r>
      <w:r w:rsidR="005E276B">
        <w:t xml:space="preserve"> </w:t>
      </w:r>
    </w:p>
    <w:p w14:paraId="1F6993EB" w14:textId="77777777" w:rsidR="00DC6309" w:rsidRDefault="00285105" w:rsidP="00DC6309">
      <w:pPr>
        <w:pStyle w:val="ListParagraph"/>
        <w:numPr>
          <w:ilvl w:val="1"/>
          <w:numId w:val="15"/>
        </w:numPr>
      </w:pPr>
      <w:r w:rsidRPr="00285105">
        <w:t>The frame shall be of the configuration as shown in the Contract Drawings.</w:t>
      </w:r>
      <w:r>
        <w:t xml:space="preserve"> </w:t>
      </w:r>
      <w:r w:rsidR="00DC6309">
        <w:t xml:space="preserve"> </w:t>
      </w:r>
    </w:p>
    <w:p w14:paraId="305C5AB1" w14:textId="77777777" w:rsidR="00DC6309" w:rsidRDefault="00DC6309" w:rsidP="00DC6309">
      <w:pPr>
        <w:pStyle w:val="ListParagraph"/>
        <w:numPr>
          <w:ilvl w:val="1"/>
          <w:numId w:val="15"/>
        </w:numPr>
      </w:pPr>
      <w:r>
        <w:t>A resilient seal shall be provided on the frame and the seal s</w:t>
      </w:r>
      <w:r w:rsidR="00361DD9">
        <w:t xml:space="preserve">hall be secured with </w:t>
      </w:r>
      <w:r w:rsidR="00435C84">
        <w:t>assembly</w:t>
      </w:r>
      <w:r w:rsidR="00361DD9">
        <w:t xml:space="preserve"> bolts. </w:t>
      </w:r>
      <w:r>
        <w:t xml:space="preserve"> </w:t>
      </w:r>
    </w:p>
    <w:p w14:paraId="620FF43E" w14:textId="77777777" w:rsidR="00DC6309" w:rsidRDefault="0036768D" w:rsidP="00DC6309">
      <w:pPr>
        <w:pStyle w:val="ListParagraph"/>
        <w:numPr>
          <w:ilvl w:val="1"/>
          <w:numId w:val="15"/>
        </w:numPr>
      </w:pPr>
      <w:r>
        <w:t xml:space="preserve">All seals shall be field replaceable </w:t>
      </w:r>
      <w:r w:rsidR="00431C34">
        <w:t xml:space="preserve">without the need to remove the </w:t>
      </w:r>
      <w:r>
        <w:t>frame from the wall.</w:t>
      </w:r>
    </w:p>
    <w:p w14:paraId="1919D45B" w14:textId="77777777" w:rsidR="00DC6309" w:rsidRDefault="00DC6309" w:rsidP="00DC6309">
      <w:r>
        <w:t>LIFTING HANDLE</w:t>
      </w:r>
    </w:p>
    <w:p w14:paraId="0EF454C5" w14:textId="77777777" w:rsidR="00DC6309" w:rsidRDefault="00DC6309" w:rsidP="00DC6309">
      <w:pPr>
        <w:pStyle w:val="ListParagraph"/>
        <w:numPr>
          <w:ilvl w:val="0"/>
          <w:numId w:val="27"/>
        </w:numPr>
      </w:pPr>
      <w:r>
        <w:t xml:space="preserve">The lifting handle shall have a T shape and shall be constructed of 1-inch minimum diameter stainless steel tube. </w:t>
      </w:r>
    </w:p>
    <w:p w14:paraId="4E64B566" w14:textId="77777777" w:rsidR="00D2201C" w:rsidRDefault="00DC6309" w:rsidP="00DC6309">
      <w:pPr>
        <w:pStyle w:val="ListParagraph"/>
        <w:numPr>
          <w:ilvl w:val="0"/>
          <w:numId w:val="27"/>
        </w:numPr>
      </w:pPr>
      <w:r>
        <w:t xml:space="preserve">A </w:t>
      </w:r>
      <w:r w:rsidR="00D2201C">
        <w:t>stainless steel mounting bracket shall be provided to secure the lifting handle.</w:t>
      </w:r>
    </w:p>
    <w:p w14:paraId="088FEDDD" w14:textId="77777777" w:rsidR="00285105" w:rsidRDefault="00D2201C" w:rsidP="00DC6309">
      <w:pPr>
        <w:pStyle w:val="ListParagraph"/>
        <w:numPr>
          <w:ilvl w:val="0"/>
          <w:numId w:val="27"/>
        </w:numPr>
      </w:pPr>
      <w:r>
        <w:t xml:space="preserve">An adjustable hook shall be provided as part of the lifting handle assembly to hold the slide plate at defined travel positions. </w:t>
      </w:r>
    </w:p>
    <w:p w14:paraId="14A4E8AA" w14:textId="77777777" w:rsidR="001E4E5E" w:rsidRDefault="001E4E5E">
      <w:r>
        <w:t>ANCHOR</w:t>
      </w:r>
      <w:r w:rsidR="00EE2136">
        <w:t>AGE</w:t>
      </w:r>
      <w:r>
        <w:t xml:space="preserve"> </w:t>
      </w:r>
    </w:p>
    <w:p w14:paraId="157E9023" w14:textId="1BA47F32" w:rsidR="0011391B" w:rsidRDefault="0011391B" w:rsidP="0011391B">
      <w:pPr>
        <w:pStyle w:val="ListParagraph"/>
        <w:numPr>
          <w:ilvl w:val="0"/>
          <w:numId w:val="21"/>
        </w:numPr>
      </w:pPr>
      <w:r>
        <w:t xml:space="preserve">Anchor bolts shall be 316 stainless steel, fully threaded and shall have a minimum diameter of </w:t>
      </w:r>
      <w:r w:rsidR="00D17130">
        <w:t>1/2</w:t>
      </w:r>
      <w:r>
        <w:t xml:space="preserve">-inch. </w:t>
      </w:r>
    </w:p>
    <w:p w14:paraId="336C420B" w14:textId="77777777" w:rsidR="001E4E5E" w:rsidRDefault="0011391B" w:rsidP="0011391B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</w:p>
    <w:p w14:paraId="5B2E63BB" w14:textId="77777777" w:rsidR="00D33AC0" w:rsidRDefault="00D33AC0">
      <w:r>
        <w:t>FINISH</w:t>
      </w:r>
    </w:p>
    <w:p w14:paraId="1DB4DE91" w14:textId="2825249C" w:rsidR="0011391B" w:rsidRDefault="0011391B" w:rsidP="0028778E">
      <w:pPr>
        <w:pStyle w:val="ListParagraph"/>
        <w:numPr>
          <w:ilvl w:val="0"/>
          <w:numId w:val="22"/>
        </w:numPr>
      </w:pPr>
      <w:r>
        <w:t xml:space="preserve">All heat tint and slag </w:t>
      </w:r>
      <w:r w:rsidR="000D5083">
        <w:t xml:space="preserve">from the welding process </w:t>
      </w:r>
      <w:r>
        <w:t xml:space="preserve">shall be passivated in accordance with ASTM A380. </w:t>
      </w:r>
    </w:p>
    <w:p w14:paraId="3ECB2E27" w14:textId="77777777" w:rsidR="008465F2" w:rsidRDefault="008465F2">
      <w:r>
        <w:t xml:space="preserve">INSTALLATION </w:t>
      </w:r>
    </w:p>
    <w:p w14:paraId="13B660F7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shall be performed in accordance with the gate manufacturer’s installation instructions and the approved installation drawings. </w:t>
      </w:r>
    </w:p>
    <w:p w14:paraId="56B2B28E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</w:p>
    <w:p w14:paraId="559F6094" w14:textId="12A361E3" w:rsidR="008465F2" w:rsidRDefault="00D17130" w:rsidP="00D17130">
      <w:pPr>
        <w:pStyle w:val="ListParagraph"/>
        <w:numPr>
          <w:ilvl w:val="0"/>
          <w:numId w:val="24"/>
        </w:numPr>
      </w:pPr>
      <w:r>
        <w:t>A</w:t>
      </w:r>
      <w:r w:rsidR="00D227DA">
        <w:t xml:space="preserve"> resilient gasket </w:t>
      </w:r>
      <w:r>
        <w:t xml:space="preserve">and/or mastic </w:t>
      </w:r>
      <w:r w:rsidR="00D227DA">
        <w:t xml:space="preserve">shall be applied, by the Contractor, between the frame and the </w:t>
      </w:r>
      <w:r>
        <w:t>pipe flange or wall</w:t>
      </w:r>
      <w:r w:rsidR="00D227DA">
        <w:t xml:space="preserve"> to ensure that there is no leakage around the gate. </w:t>
      </w:r>
    </w:p>
    <w:sectPr w:rsidR="008465F2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C106F"/>
    <w:multiLevelType w:val="hybridMultilevel"/>
    <w:tmpl w:val="73B8BD8A"/>
    <w:lvl w:ilvl="0" w:tplc="21320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5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6"/>
  </w:num>
  <w:num w:numId="24">
    <w:abstractNumId w:val="16"/>
  </w:num>
  <w:num w:numId="25">
    <w:abstractNumId w:val="2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E"/>
    <w:rsid w:val="00004045"/>
    <w:rsid w:val="00015C47"/>
    <w:rsid w:val="0002220F"/>
    <w:rsid w:val="00022884"/>
    <w:rsid w:val="00036787"/>
    <w:rsid w:val="00055762"/>
    <w:rsid w:val="00066C96"/>
    <w:rsid w:val="000A109D"/>
    <w:rsid w:val="000A19F1"/>
    <w:rsid w:val="000C00E9"/>
    <w:rsid w:val="000C57F8"/>
    <w:rsid w:val="000D5083"/>
    <w:rsid w:val="000E286B"/>
    <w:rsid w:val="0011391B"/>
    <w:rsid w:val="001159F7"/>
    <w:rsid w:val="00127D10"/>
    <w:rsid w:val="00143CCC"/>
    <w:rsid w:val="001769E8"/>
    <w:rsid w:val="001D0BF3"/>
    <w:rsid w:val="001E2B28"/>
    <w:rsid w:val="001E4E5E"/>
    <w:rsid w:val="001E66E6"/>
    <w:rsid w:val="0020719A"/>
    <w:rsid w:val="002137AC"/>
    <w:rsid w:val="00220C83"/>
    <w:rsid w:val="00232C6E"/>
    <w:rsid w:val="00232EB9"/>
    <w:rsid w:val="00253DB3"/>
    <w:rsid w:val="00260FB3"/>
    <w:rsid w:val="00263D25"/>
    <w:rsid w:val="00270EDE"/>
    <w:rsid w:val="00271335"/>
    <w:rsid w:val="0028182F"/>
    <w:rsid w:val="00285105"/>
    <w:rsid w:val="0028778E"/>
    <w:rsid w:val="00290C82"/>
    <w:rsid w:val="002A72B2"/>
    <w:rsid w:val="002C52E1"/>
    <w:rsid w:val="002C6381"/>
    <w:rsid w:val="002F3238"/>
    <w:rsid w:val="0031167D"/>
    <w:rsid w:val="00342565"/>
    <w:rsid w:val="00361DD9"/>
    <w:rsid w:val="00364C4A"/>
    <w:rsid w:val="00367225"/>
    <w:rsid w:val="0036768D"/>
    <w:rsid w:val="0038326F"/>
    <w:rsid w:val="00396139"/>
    <w:rsid w:val="003A1696"/>
    <w:rsid w:val="003B52D8"/>
    <w:rsid w:val="003C2DC5"/>
    <w:rsid w:val="00431C34"/>
    <w:rsid w:val="00435C84"/>
    <w:rsid w:val="00455DE3"/>
    <w:rsid w:val="00471153"/>
    <w:rsid w:val="00497BA7"/>
    <w:rsid w:val="004B2D85"/>
    <w:rsid w:val="004C7556"/>
    <w:rsid w:val="005140D5"/>
    <w:rsid w:val="00560A3D"/>
    <w:rsid w:val="005619BE"/>
    <w:rsid w:val="005B0D4A"/>
    <w:rsid w:val="005B6DE6"/>
    <w:rsid w:val="005C2284"/>
    <w:rsid w:val="005C73E1"/>
    <w:rsid w:val="005E276B"/>
    <w:rsid w:val="00610BDE"/>
    <w:rsid w:val="00631AF9"/>
    <w:rsid w:val="00636B86"/>
    <w:rsid w:val="0063746D"/>
    <w:rsid w:val="00646CF7"/>
    <w:rsid w:val="00665961"/>
    <w:rsid w:val="006B279A"/>
    <w:rsid w:val="006D6DC8"/>
    <w:rsid w:val="006F3EA6"/>
    <w:rsid w:val="007233D4"/>
    <w:rsid w:val="007263D9"/>
    <w:rsid w:val="0073244C"/>
    <w:rsid w:val="00735CBB"/>
    <w:rsid w:val="00757AE1"/>
    <w:rsid w:val="00760ED4"/>
    <w:rsid w:val="007652FE"/>
    <w:rsid w:val="00767483"/>
    <w:rsid w:val="0077294A"/>
    <w:rsid w:val="007B29E3"/>
    <w:rsid w:val="007B5ACE"/>
    <w:rsid w:val="007D1D8D"/>
    <w:rsid w:val="007F7344"/>
    <w:rsid w:val="0080480E"/>
    <w:rsid w:val="00804E25"/>
    <w:rsid w:val="00814E3A"/>
    <w:rsid w:val="008465F2"/>
    <w:rsid w:val="00864E77"/>
    <w:rsid w:val="00874B6D"/>
    <w:rsid w:val="0089109C"/>
    <w:rsid w:val="008B4517"/>
    <w:rsid w:val="008F5AA2"/>
    <w:rsid w:val="00905D4B"/>
    <w:rsid w:val="00966A2D"/>
    <w:rsid w:val="00985B48"/>
    <w:rsid w:val="00995DD9"/>
    <w:rsid w:val="009977CF"/>
    <w:rsid w:val="009F5E75"/>
    <w:rsid w:val="00A104B0"/>
    <w:rsid w:val="00A4065D"/>
    <w:rsid w:val="00A67C3D"/>
    <w:rsid w:val="00A830C4"/>
    <w:rsid w:val="00A94801"/>
    <w:rsid w:val="00A96C71"/>
    <w:rsid w:val="00B21FAE"/>
    <w:rsid w:val="00B374B4"/>
    <w:rsid w:val="00B55AF0"/>
    <w:rsid w:val="00B7572F"/>
    <w:rsid w:val="00B871E2"/>
    <w:rsid w:val="00B95696"/>
    <w:rsid w:val="00BA4103"/>
    <w:rsid w:val="00BB5E9D"/>
    <w:rsid w:val="00BB715C"/>
    <w:rsid w:val="00BE4F40"/>
    <w:rsid w:val="00C05318"/>
    <w:rsid w:val="00C10E78"/>
    <w:rsid w:val="00C15C21"/>
    <w:rsid w:val="00C65995"/>
    <w:rsid w:val="00C76A47"/>
    <w:rsid w:val="00CB4A65"/>
    <w:rsid w:val="00CD4253"/>
    <w:rsid w:val="00CE7AD6"/>
    <w:rsid w:val="00D17130"/>
    <w:rsid w:val="00D206C1"/>
    <w:rsid w:val="00D2201C"/>
    <w:rsid w:val="00D227DA"/>
    <w:rsid w:val="00D251D1"/>
    <w:rsid w:val="00D26BF9"/>
    <w:rsid w:val="00D33AC0"/>
    <w:rsid w:val="00D52468"/>
    <w:rsid w:val="00D742E8"/>
    <w:rsid w:val="00D748B1"/>
    <w:rsid w:val="00D76BBA"/>
    <w:rsid w:val="00D81F51"/>
    <w:rsid w:val="00DC09F5"/>
    <w:rsid w:val="00DC6309"/>
    <w:rsid w:val="00DE335A"/>
    <w:rsid w:val="00DF1184"/>
    <w:rsid w:val="00DF70CB"/>
    <w:rsid w:val="00E068D3"/>
    <w:rsid w:val="00E070CF"/>
    <w:rsid w:val="00E156B6"/>
    <w:rsid w:val="00E2104F"/>
    <w:rsid w:val="00E711D7"/>
    <w:rsid w:val="00EC34E0"/>
    <w:rsid w:val="00EE2136"/>
    <w:rsid w:val="00EF40B7"/>
    <w:rsid w:val="00F05E7F"/>
    <w:rsid w:val="00F16C7F"/>
    <w:rsid w:val="00F20C7C"/>
    <w:rsid w:val="00F35D32"/>
    <w:rsid w:val="00F4510E"/>
    <w:rsid w:val="00F70C7D"/>
    <w:rsid w:val="00F91267"/>
    <w:rsid w:val="00FC19F0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25A7"/>
  <w15:docId w15:val="{1854827D-312B-4803-A08A-EDF493CA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E914-928A-495E-AB2C-D4221D0F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 Whipps</cp:lastModifiedBy>
  <cp:revision>3</cp:revision>
  <cp:lastPrinted>2013-12-04T16:12:00Z</cp:lastPrinted>
  <dcterms:created xsi:type="dcterms:W3CDTF">2018-10-10T11:02:00Z</dcterms:created>
  <dcterms:modified xsi:type="dcterms:W3CDTF">2018-10-10T11:04:00Z</dcterms:modified>
</cp:coreProperties>
</file>