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DFE50" w14:textId="03703C4E" w:rsidR="00671965" w:rsidRDefault="00671965" w:rsidP="00671965">
      <w:pPr>
        <w:pBdr>
          <w:bottom w:val="single" w:sz="12" w:space="1" w:color="auto"/>
        </w:pBdr>
        <w:ind w:left="5040" w:hanging="5040"/>
        <w:rPr>
          <w:rFonts w:ascii="Calibri" w:hAnsi="Calibri" w:cs="Calibri"/>
          <w:b/>
          <w:bCs/>
          <w:color w:val="0F4761" w:themeColor="accent1" w:themeShade="BF"/>
        </w:rPr>
      </w:pPr>
      <w:r w:rsidRPr="00671965">
        <w:rPr>
          <w:rFonts w:ascii="Calibri" w:hAnsi="Calibri" w:cs="Calibri"/>
          <w:b/>
          <w:bCs/>
          <w:color w:val="0F4761" w:themeColor="accent1" w:themeShade="BF"/>
          <w:sz w:val="36"/>
          <w:szCs w:val="36"/>
        </w:rPr>
        <w:t>“Modern Pentecostal Women”</w:t>
      </w:r>
      <w:r w:rsidRPr="00671965">
        <w:rPr>
          <w:rFonts w:ascii="Calibri" w:hAnsi="Calibri" w:cs="Calibri"/>
          <w:b/>
          <w:bCs/>
          <w:color w:val="0F4761" w:themeColor="accent1" w:themeShade="BF"/>
        </w:rPr>
        <w:tab/>
      </w:r>
      <w:r w:rsidR="00BE7A6D">
        <w:rPr>
          <w:rFonts w:ascii="Calibri" w:hAnsi="Calibri" w:cs="Calibri"/>
          <w:b/>
          <w:bCs/>
          <w:color w:val="0F4761" w:themeColor="accent1" w:themeShade="BF"/>
        </w:rPr>
        <w:t xml:space="preserve">Dr. </w:t>
      </w:r>
      <w:r w:rsidRPr="00671965">
        <w:rPr>
          <w:rFonts w:ascii="Calibri" w:hAnsi="Calibri" w:cs="Calibri"/>
          <w:b/>
          <w:bCs/>
          <w:color w:val="0F4761" w:themeColor="accent1" w:themeShade="BF"/>
        </w:rPr>
        <w:t xml:space="preserve">Kristen Welch, Director of Archives &amp; Research, IPHC </w:t>
      </w:r>
    </w:p>
    <w:p w14:paraId="5055D4CF" w14:textId="4238050D" w:rsidR="00671965" w:rsidRDefault="000F5D18" w:rsidP="000F5D18">
      <w:pPr>
        <w:pStyle w:val="ListParagraph"/>
        <w:numPr>
          <w:ilvl w:val="0"/>
          <w:numId w:val="1"/>
        </w:numPr>
        <w:rPr>
          <w:rFonts w:ascii="Calibri" w:hAnsi="Calibri" w:cs="Calibri"/>
        </w:rPr>
      </w:pPr>
      <w:r>
        <w:rPr>
          <w:rFonts w:ascii="Calibri" w:hAnsi="Calibri" w:cs="Calibri"/>
        </w:rPr>
        <w:t>April 9, 1906, Beginning of the Azusa Street Revivals</w:t>
      </w:r>
      <w:r w:rsidR="00B23368">
        <w:rPr>
          <w:rFonts w:ascii="Calibri" w:hAnsi="Calibri" w:cs="Calibri"/>
        </w:rPr>
        <w:t xml:space="preserve"> </w:t>
      </w:r>
      <w:r w:rsidR="00B23368" w:rsidRPr="00B23368">
        <w:rPr>
          <w:rFonts w:ascii="Calibri" w:hAnsi="Calibri" w:cs="Calibri"/>
          <w:b/>
          <w:bCs/>
          <w:color w:val="0F4761" w:themeColor="accent1" w:themeShade="BF"/>
        </w:rPr>
        <w:t xml:space="preserve">*120 years ago this </w:t>
      </w:r>
      <w:proofErr w:type="gramStart"/>
      <w:r w:rsidR="00B23368" w:rsidRPr="00B23368">
        <w:rPr>
          <w:rFonts w:ascii="Calibri" w:hAnsi="Calibri" w:cs="Calibri"/>
          <w:b/>
          <w:bCs/>
          <w:color w:val="0F4761" w:themeColor="accent1" w:themeShade="BF"/>
        </w:rPr>
        <w:t>year!*</w:t>
      </w:r>
      <w:proofErr w:type="gramEnd"/>
    </w:p>
    <w:p w14:paraId="44927007" w14:textId="4FDA8B75" w:rsidR="00E63E52" w:rsidRPr="00E63E52" w:rsidRDefault="00E63E52" w:rsidP="00E63E52">
      <w:pPr>
        <w:rPr>
          <w:rFonts w:ascii="Calibri" w:hAnsi="Calibri" w:cs="Calibri"/>
          <w:b/>
          <w:bCs/>
          <w:color w:val="0F4761" w:themeColor="accent1" w:themeShade="BF"/>
          <w:sz w:val="36"/>
          <w:szCs w:val="36"/>
        </w:rPr>
      </w:pPr>
      <w:r>
        <w:rPr>
          <w:rFonts w:ascii="Calibri" w:hAnsi="Calibri" w:cs="Calibri"/>
          <w:b/>
          <w:bCs/>
          <w:color w:val="0F4761" w:themeColor="accent1" w:themeShade="BF"/>
          <w:sz w:val="36"/>
          <w:szCs w:val="36"/>
        </w:rPr>
        <w:t>Women’s History</w:t>
      </w:r>
    </w:p>
    <w:p w14:paraId="52D365E9" w14:textId="77777777" w:rsidR="002E7A41" w:rsidRDefault="00EB7044" w:rsidP="007B0579">
      <w:pPr>
        <w:rPr>
          <w:rFonts w:ascii="Calibri" w:hAnsi="Calibri" w:cs="Calibri"/>
        </w:rPr>
      </w:pPr>
      <w:r>
        <w:rPr>
          <w:rFonts w:ascii="Calibri" w:hAnsi="Calibri" w:cs="Calibri"/>
          <w:b/>
          <w:bCs/>
          <w:color w:val="0F4761" w:themeColor="accent1" w:themeShade="BF"/>
        </w:rPr>
        <w:t>Latter Part of the 19</w:t>
      </w:r>
      <w:r w:rsidRPr="00EB7044">
        <w:rPr>
          <w:rFonts w:ascii="Calibri" w:hAnsi="Calibri" w:cs="Calibri"/>
          <w:b/>
          <w:bCs/>
          <w:color w:val="0F4761" w:themeColor="accent1" w:themeShade="BF"/>
          <w:vertAlign w:val="superscript"/>
        </w:rPr>
        <w:t>th</w:t>
      </w:r>
      <w:r>
        <w:rPr>
          <w:rFonts w:ascii="Calibri" w:hAnsi="Calibri" w:cs="Calibri"/>
          <w:b/>
          <w:bCs/>
          <w:color w:val="0F4761" w:themeColor="accent1" w:themeShade="BF"/>
        </w:rPr>
        <w:t xml:space="preserve"> Century</w:t>
      </w:r>
      <w:r w:rsidR="00A921D7">
        <w:rPr>
          <w:rFonts w:ascii="Calibri" w:hAnsi="Calibri" w:cs="Calibri"/>
          <w:b/>
          <w:bCs/>
          <w:color w:val="0F4761" w:themeColor="accent1" w:themeShade="BF"/>
        </w:rPr>
        <w:t xml:space="preserve">: The </w:t>
      </w:r>
      <w:r w:rsidR="00DD48E3">
        <w:rPr>
          <w:rFonts w:ascii="Calibri" w:hAnsi="Calibri" w:cs="Calibri"/>
          <w:b/>
          <w:bCs/>
          <w:color w:val="0F4761" w:themeColor="accent1" w:themeShade="BF"/>
        </w:rPr>
        <w:t xml:space="preserve">Cult of </w:t>
      </w:r>
      <w:r w:rsidR="00A921D7">
        <w:rPr>
          <w:rFonts w:ascii="Calibri" w:hAnsi="Calibri" w:cs="Calibri"/>
          <w:b/>
          <w:bCs/>
          <w:color w:val="0F4761" w:themeColor="accent1" w:themeShade="BF"/>
        </w:rPr>
        <w:t xml:space="preserve">True Woman ideal </w:t>
      </w:r>
      <w:r>
        <w:rPr>
          <w:rFonts w:ascii="Calibri" w:hAnsi="Calibri" w:cs="Calibri"/>
          <w:b/>
          <w:bCs/>
          <w:color w:val="0F4761" w:themeColor="accent1" w:themeShade="BF"/>
        </w:rPr>
        <w:t>holds sway</w:t>
      </w:r>
      <w:r w:rsidR="00A921D7">
        <w:rPr>
          <w:rFonts w:ascii="Calibri" w:hAnsi="Calibri" w:cs="Calibri"/>
          <w:b/>
          <w:bCs/>
          <w:color w:val="0F4761" w:themeColor="accent1" w:themeShade="BF"/>
        </w:rPr>
        <w:t xml:space="preserve"> (</w:t>
      </w:r>
      <w:r>
        <w:rPr>
          <w:rFonts w:ascii="Calibri" w:hAnsi="Calibri" w:cs="Calibri"/>
          <w:b/>
          <w:bCs/>
          <w:color w:val="0F4761" w:themeColor="accent1" w:themeShade="BF"/>
        </w:rPr>
        <w:t xml:space="preserve">i.e. </w:t>
      </w:r>
      <w:r w:rsidR="00A921D7">
        <w:rPr>
          <w:rFonts w:ascii="Calibri" w:hAnsi="Calibri" w:cs="Calibri"/>
          <w:b/>
          <w:bCs/>
          <w:color w:val="0F4761" w:themeColor="accent1" w:themeShade="BF"/>
        </w:rPr>
        <w:t xml:space="preserve">woman is the moral guide in the home). </w:t>
      </w:r>
      <w:r w:rsidR="00A921D7" w:rsidRPr="00071617">
        <w:rPr>
          <w:rFonts w:ascii="Calibri" w:hAnsi="Calibri" w:cs="Calibri"/>
        </w:rPr>
        <w:t>This ideal fueled reform efforts, such as in temperance, abolition, and suffrage</w:t>
      </w:r>
      <w:r w:rsidRPr="00071617">
        <w:rPr>
          <w:rFonts w:ascii="Calibri" w:hAnsi="Calibri" w:cs="Calibri"/>
        </w:rPr>
        <w:t>, and gave</w:t>
      </w:r>
      <w:r w:rsidR="0067178A" w:rsidRPr="00071617">
        <w:rPr>
          <w:rFonts w:ascii="Calibri" w:hAnsi="Calibri" w:cs="Calibri"/>
        </w:rPr>
        <w:t xml:space="preserve"> </w:t>
      </w:r>
      <w:r w:rsidR="0067178A" w:rsidRPr="00AB2CAA">
        <w:rPr>
          <w:rFonts w:ascii="Calibri" w:hAnsi="Calibri" w:cs="Calibri"/>
          <w:highlight w:val="yellow"/>
        </w:rPr>
        <w:t>wealthier</w:t>
      </w:r>
      <w:r w:rsidRPr="00AB2CAA">
        <w:rPr>
          <w:rFonts w:ascii="Calibri" w:hAnsi="Calibri" w:cs="Calibri"/>
          <w:highlight w:val="yellow"/>
        </w:rPr>
        <w:t xml:space="preserve"> </w:t>
      </w:r>
      <w:r w:rsidR="00DD48E3" w:rsidRPr="00AB2CAA">
        <w:rPr>
          <w:rFonts w:ascii="Calibri" w:hAnsi="Calibri" w:cs="Calibri"/>
          <w:highlight w:val="yellow"/>
        </w:rPr>
        <w:t>white</w:t>
      </w:r>
      <w:r w:rsidR="00DD48E3" w:rsidRPr="00071617">
        <w:rPr>
          <w:rFonts w:ascii="Calibri" w:hAnsi="Calibri" w:cs="Calibri"/>
        </w:rPr>
        <w:t xml:space="preserve"> </w:t>
      </w:r>
      <w:r w:rsidRPr="00071617">
        <w:rPr>
          <w:rFonts w:ascii="Calibri" w:hAnsi="Calibri" w:cs="Calibri"/>
        </w:rPr>
        <w:t>women a leadership role in society</w:t>
      </w:r>
      <w:r w:rsidR="00435C72">
        <w:rPr>
          <w:rFonts w:ascii="Calibri" w:hAnsi="Calibri" w:cs="Calibri"/>
        </w:rPr>
        <w:t>, particularly after the Civil War</w:t>
      </w:r>
      <w:r w:rsidR="00A921D7" w:rsidRPr="00071617">
        <w:rPr>
          <w:rFonts w:ascii="Calibri" w:hAnsi="Calibri" w:cs="Calibri"/>
        </w:rPr>
        <w:t>.</w:t>
      </w:r>
      <w:r w:rsidR="00833E40" w:rsidRPr="00833E40">
        <w:rPr>
          <w:rFonts w:ascii="Calibri" w:hAnsi="Calibri" w:cs="Calibri"/>
        </w:rPr>
        <w:t xml:space="preserve"> </w:t>
      </w:r>
      <w:r w:rsidR="00833E40">
        <w:rPr>
          <w:rFonts w:ascii="Calibri" w:hAnsi="Calibri" w:cs="Calibri"/>
        </w:rPr>
        <w:t>T</w:t>
      </w:r>
      <w:r w:rsidR="00833E40" w:rsidRPr="00071617">
        <w:rPr>
          <w:rFonts w:ascii="Calibri" w:hAnsi="Calibri" w:cs="Calibri"/>
        </w:rPr>
        <w:t>hey were “deeply engaged in very public affairs, writing for newspapers, giving speeches, raising money, founding charitable institutions, and lobbying political bodies.”</w:t>
      </w:r>
      <w:r w:rsidR="00833E40" w:rsidRPr="00071617">
        <w:rPr>
          <w:rStyle w:val="EndnoteReference"/>
          <w:rFonts w:ascii="Calibri" w:hAnsi="Calibri" w:cs="Calibri"/>
        </w:rPr>
        <w:endnoteReference w:id="1"/>
      </w:r>
      <w:r w:rsidR="00435C72">
        <w:rPr>
          <w:rFonts w:ascii="Calibri" w:hAnsi="Calibri" w:cs="Calibri"/>
        </w:rPr>
        <w:t xml:space="preserve"> </w:t>
      </w:r>
      <w:r w:rsidR="002E7A41" w:rsidRPr="002E7A41">
        <w:rPr>
          <w:rFonts w:ascii="Calibri" w:hAnsi="Calibri" w:cs="Calibri"/>
          <w:highlight w:val="yellow"/>
        </w:rPr>
        <w:t>Putting women in the pulpit was not just a matter of obtaining the right to follow God’s call, but it was a political tool.</w:t>
      </w:r>
      <w:r w:rsidR="002E7A41">
        <w:rPr>
          <w:rFonts w:ascii="Calibri" w:hAnsi="Calibri" w:cs="Calibri"/>
        </w:rPr>
        <w:t xml:space="preserve"> </w:t>
      </w:r>
    </w:p>
    <w:p w14:paraId="14DB81EA" w14:textId="51A92787" w:rsidR="00833E40" w:rsidRPr="00E70063" w:rsidRDefault="00435C72" w:rsidP="007B0579">
      <w:pPr>
        <w:rPr>
          <w:rFonts w:ascii="Calibri" w:hAnsi="Calibri" w:cs="Calibri"/>
          <w:iCs/>
        </w:rPr>
      </w:pPr>
      <w:r>
        <w:rPr>
          <w:rFonts w:ascii="Calibri" w:hAnsi="Calibri" w:cs="Calibri"/>
        </w:rPr>
        <w:t>We have women like Frances Willard</w:t>
      </w:r>
      <w:r w:rsidR="00E70063">
        <w:rPr>
          <w:rFonts w:ascii="Calibri" w:hAnsi="Calibri" w:cs="Calibri"/>
        </w:rPr>
        <w:t xml:space="preserve"> (Methodist)</w:t>
      </w:r>
      <w:r>
        <w:rPr>
          <w:rFonts w:ascii="Calibri" w:hAnsi="Calibri" w:cs="Calibri"/>
        </w:rPr>
        <w:t xml:space="preserve">, head of the Women’s Christian Temperance Union, published </w:t>
      </w:r>
      <w:r>
        <w:rPr>
          <w:rFonts w:ascii="Calibri" w:hAnsi="Calibri" w:cs="Calibri"/>
          <w:i/>
          <w:iCs/>
        </w:rPr>
        <w:t xml:space="preserve">Woman in the Pulpit </w:t>
      </w:r>
      <w:r>
        <w:rPr>
          <w:rFonts w:ascii="Calibri" w:hAnsi="Calibri" w:cs="Calibri"/>
        </w:rPr>
        <w:t>in 188</w:t>
      </w:r>
      <w:r w:rsidR="00FD00CF">
        <w:rPr>
          <w:rFonts w:ascii="Calibri" w:hAnsi="Calibri" w:cs="Calibri"/>
        </w:rPr>
        <w:t>8</w:t>
      </w:r>
      <w:r>
        <w:rPr>
          <w:rFonts w:ascii="Calibri" w:hAnsi="Calibri" w:cs="Calibri"/>
        </w:rPr>
        <w:t xml:space="preserve"> as part of her “do everything” approach: preaching, education, and lobbying (pulpit, position, politics) to help women work towards social equality. </w:t>
      </w:r>
      <w:r w:rsidR="00E70063">
        <w:rPr>
          <w:rFonts w:ascii="Calibri" w:hAnsi="Calibri" w:cs="Calibri"/>
        </w:rPr>
        <w:t xml:space="preserve">Preceding her was Catherine Booth (Salvation Army) with </w:t>
      </w:r>
      <w:r w:rsidR="00E70063" w:rsidRPr="001B6A69">
        <w:rPr>
          <w:rFonts w:ascii="Calibri" w:hAnsi="Calibri" w:cs="Calibri"/>
          <w:i/>
        </w:rPr>
        <w:t>Female Ministry: Woman’s Right to Preach the Gospel</w:t>
      </w:r>
      <w:r w:rsidR="00E70063">
        <w:rPr>
          <w:rFonts w:ascii="Calibri" w:hAnsi="Calibri" w:cs="Calibri"/>
          <w:i/>
        </w:rPr>
        <w:t xml:space="preserve">, </w:t>
      </w:r>
      <w:r w:rsidR="00E70063">
        <w:rPr>
          <w:rFonts w:ascii="Calibri" w:hAnsi="Calibri" w:cs="Calibri"/>
          <w:iCs/>
        </w:rPr>
        <w:t xml:space="preserve">published in </w:t>
      </w:r>
      <w:r w:rsidR="00E70063" w:rsidRPr="001B6A69">
        <w:rPr>
          <w:rFonts w:ascii="Calibri" w:hAnsi="Calibri" w:cs="Calibri"/>
          <w:iCs/>
        </w:rPr>
        <w:t>1859</w:t>
      </w:r>
      <w:r w:rsidR="00E70063">
        <w:rPr>
          <w:rFonts w:ascii="Calibri" w:hAnsi="Calibri" w:cs="Calibri"/>
          <w:iCs/>
        </w:rPr>
        <w:t xml:space="preserve"> and Phoebe Palmer (Methodist and Founding Mother of the Holiness Movement), </w:t>
      </w:r>
      <w:r w:rsidR="00E70063">
        <w:rPr>
          <w:rFonts w:ascii="Calibri" w:hAnsi="Calibri" w:cs="Calibri"/>
          <w:i/>
        </w:rPr>
        <w:t>Tongue</w:t>
      </w:r>
      <w:r w:rsidR="00AB2CAA">
        <w:rPr>
          <w:rFonts w:ascii="Calibri" w:hAnsi="Calibri" w:cs="Calibri"/>
          <w:i/>
        </w:rPr>
        <w:t>s</w:t>
      </w:r>
      <w:r w:rsidR="00E70063">
        <w:rPr>
          <w:rFonts w:ascii="Calibri" w:hAnsi="Calibri" w:cs="Calibri"/>
          <w:i/>
        </w:rPr>
        <w:t xml:space="preserve"> of Fire on the Daughters of the Lord, </w:t>
      </w:r>
      <w:r w:rsidR="00E70063">
        <w:rPr>
          <w:rFonts w:ascii="Calibri" w:hAnsi="Calibri" w:cs="Calibri"/>
          <w:iCs/>
        </w:rPr>
        <w:t>published in 1869, and Julia A. J. Foote (Pioneer of the African Methodist Episcopal Zion Church) with “</w:t>
      </w:r>
      <w:r w:rsidR="00E70063" w:rsidRPr="001B6A69">
        <w:rPr>
          <w:rFonts w:ascii="Calibri" w:hAnsi="Calibri" w:cs="Calibri"/>
        </w:rPr>
        <w:t>Women in the Gospe</w:t>
      </w:r>
      <w:r w:rsidR="00E70063">
        <w:rPr>
          <w:rFonts w:ascii="Calibri" w:hAnsi="Calibri" w:cs="Calibri"/>
        </w:rPr>
        <w:t xml:space="preserve">l” (Chapter 20 of her autobiography, </w:t>
      </w:r>
      <w:r w:rsidR="00E70063">
        <w:rPr>
          <w:rFonts w:ascii="Calibri" w:hAnsi="Calibri" w:cs="Calibri"/>
          <w:i/>
          <w:iCs/>
        </w:rPr>
        <w:t>A Brand Plucked from the Fire</w:t>
      </w:r>
      <w:r w:rsidR="00E70063">
        <w:rPr>
          <w:rFonts w:ascii="Calibri" w:hAnsi="Calibri" w:cs="Calibri"/>
        </w:rPr>
        <w:t xml:space="preserve">, published in 1881. </w:t>
      </w:r>
      <w:r w:rsidR="002E7A41">
        <w:rPr>
          <w:rFonts w:ascii="Calibri" w:hAnsi="Calibri" w:cs="Calibri"/>
        </w:rPr>
        <w:t>These texts are examples of the multiple purposes motivating the arguments</w:t>
      </w:r>
      <w:r w:rsidR="00EC1B35">
        <w:rPr>
          <w:rFonts w:ascii="Calibri" w:hAnsi="Calibri" w:cs="Calibri"/>
        </w:rPr>
        <w:t xml:space="preserve"> for women to preach</w:t>
      </w:r>
      <w:r w:rsidR="002E7A41">
        <w:rPr>
          <w:rFonts w:ascii="Calibri" w:hAnsi="Calibri" w:cs="Calibri"/>
        </w:rPr>
        <w:t xml:space="preserve"> in the 19</w:t>
      </w:r>
      <w:r w:rsidR="002E7A41" w:rsidRPr="002E7A41">
        <w:rPr>
          <w:rFonts w:ascii="Calibri" w:hAnsi="Calibri" w:cs="Calibri"/>
          <w:vertAlign w:val="superscript"/>
        </w:rPr>
        <w:t>th</w:t>
      </w:r>
      <w:r w:rsidR="002E7A41">
        <w:rPr>
          <w:rFonts w:ascii="Calibri" w:hAnsi="Calibri" w:cs="Calibri"/>
        </w:rPr>
        <w:t xml:space="preserve"> century. </w:t>
      </w:r>
    </w:p>
    <w:p w14:paraId="54F68C54" w14:textId="06C74E24" w:rsidR="00A921D7" w:rsidRPr="001E78F0" w:rsidRDefault="0067178A" w:rsidP="007B0579">
      <w:pPr>
        <w:rPr>
          <w:rFonts w:ascii="Calibri" w:hAnsi="Calibri" w:cs="Calibri"/>
        </w:rPr>
      </w:pPr>
      <w:r w:rsidRPr="00AB2CAA">
        <w:rPr>
          <w:rFonts w:ascii="Calibri" w:hAnsi="Calibri" w:cs="Calibri"/>
          <w:highlight w:val="yellow"/>
        </w:rPr>
        <w:t>Poor white</w:t>
      </w:r>
      <w:r w:rsidRPr="00071617">
        <w:rPr>
          <w:rFonts w:ascii="Calibri" w:hAnsi="Calibri" w:cs="Calibri"/>
        </w:rPr>
        <w:t xml:space="preserve"> women and </w:t>
      </w:r>
      <w:r w:rsidRPr="00AB2CAA">
        <w:rPr>
          <w:rFonts w:ascii="Calibri" w:hAnsi="Calibri" w:cs="Calibri"/>
          <w:highlight w:val="yellow"/>
        </w:rPr>
        <w:t xml:space="preserve">most </w:t>
      </w:r>
      <w:r w:rsidR="00DD48E3" w:rsidRPr="00AB2CAA">
        <w:rPr>
          <w:rFonts w:ascii="Calibri" w:hAnsi="Calibri" w:cs="Calibri"/>
          <w:highlight w:val="yellow"/>
        </w:rPr>
        <w:t>Black</w:t>
      </w:r>
      <w:r w:rsidR="00DD48E3" w:rsidRPr="00071617">
        <w:rPr>
          <w:rFonts w:ascii="Calibri" w:hAnsi="Calibri" w:cs="Calibri"/>
        </w:rPr>
        <w:t xml:space="preserve"> women faced hard labor and </w:t>
      </w:r>
      <w:r w:rsidR="00C04077">
        <w:rPr>
          <w:rFonts w:ascii="Calibri" w:hAnsi="Calibri" w:cs="Calibri"/>
        </w:rPr>
        <w:t xml:space="preserve">sometimes </w:t>
      </w:r>
      <w:r w:rsidR="00DD48E3" w:rsidRPr="00071617">
        <w:rPr>
          <w:rFonts w:ascii="Calibri" w:hAnsi="Calibri" w:cs="Calibri"/>
        </w:rPr>
        <w:t xml:space="preserve">abuse. </w:t>
      </w:r>
      <w:r w:rsidR="00833E40">
        <w:rPr>
          <w:rFonts w:ascii="Calibri" w:hAnsi="Calibri" w:cs="Calibri"/>
        </w:rPr>
        <w:t>For example, m</w:t>
      </w:r>
      <w:r w:rsidR="00C04077">
        <w:rPr>
          <w:rFonts w:ascii="Calibri" w:hAnsi="Calibri" w:cs="Calibri"/>
        </w:rPr>
        <w:t xml:space="preserve">ill work was brutal. </w:t>
      </w:r>
      <w:r w:rsidR="00864B09">
        <w:rPr>
          <w:rFonts w:ascii="Calibri" w:hAnsi="Calibri" w:cs="Calibri"/>
        </w:rPr>
        <w:t xml:space="preserve">Many women found themselves in cotton mills. </w:t>
      </w:r>
      <w:r w:rsidR="00072828">
        <w:rPr>
          <w:rFonts w:ascii="Calibri" w:hAnsi="Calibri" w:cs="Calibri"/>
        </w:rPr>
        <w:t>They</w:t>
      </w:r>
      <w:r w:rsidR="00864B09">
        <w:rPr>
          <w:rFonts w:ascii="Calibri" w:hAnsi="Calibri" w:cs="Calibri"/>
        </w:rPr>
        <w:t xml:space="preserve"> experienced terrible working and living conditions, long hours, little food, </w:t>
      </w:r>
      <w:r w:rsidR="00072828">
        <w:rPr>
          <w:rFonts w:ascii="Calibri" w:hAnsi="Calibri" w:cs="Calibri"/>
        </w:rPr>
        <w:t xml:space="preserve">no education (children worked in the mills too), </w:t>
      </w:r>
      <w:r w:rsidR="00864B09">
        <w:rPr>
          <w:rFonts w:ascii="Calibri" w:hAnsi="Calibri" w:cs="Calibri"/>
        </w:rPr>
        <w:t xml:space="preserve">and no hope. </w:t>
      </w:r>
      <w:r w:rsidR="001E78F0">
        <w:rPr>
          <w:rFonts w:ascii="Calibri" w:hAnsi="Calibri" w:cs="Calibri"/>
          <w:i/>
          <w:iCs/>
        </w:rPr>
        <w:t>The Lowell Offering</w:t>
      </w:r>
      <w:r w:rsidR="001E78F0">
        <w:rPr>
          <w:rFonts w:ascii="Calibri" w:hAnsi="Calibri" w:cs="Calibri"/>
        </w:rPr>
        <w:t>, published in the 1840s, exposed the realities of this work</w:t>
      </w:r>
      <w:r w:rsidR="00072828">
        <w:rPr>
          <w:rFonts w:ascii="Calibri" w:hAnsi="Calibri" w:cs="Calibri"/>
        </w:rPr>
        <w:t xml:space="preserve"> as did Rebecca Harding </w:t>
      </w:r>
      <w:proofErr w:type="spellStart"/>
      <w:r w:rsidR="00072828">
        <w:rPr>
          <w:rFonts w:ascii="Calibri" w:hAnsi="Calibri" w:cs="Calibri"/>
        </w:rPr>
        <w:t>Davis’</w:t>
      </w:r>
      <w:proofErr w:type="spellEnd"/>
      <w:r w:rsidR="00072828">
        <w:rPr>
          <w:rFonts w:ascii="Calibri" w:hAnsi="Calibri" w:cs="Calibri"/>
        </w:rPr>
        <w:t xml:space="preserve"> </w:t>
      </w:r>
      <w:r w:rsidR="00072828">
        <w:rPr>
          <w:rFonts w:ascii="Calibri" w:hAnsi="Calibri" w:cs="Calibri"/>
          <w:i/>
          <w:iCs/>
        </w:rPr>
        <w:t>Life in the Iron Mills</w:t>
      </w:r>
      <w:r w:rsidR="00072828">
        <w:rPr>
          <w:rFonts w:ascii="Calibri" w:hAnsi="Calibri" w:cs="Calibri"/>
        </w:rPr>
        <w:t>, published in 1861</w:t>
      </w:r>
      <w:r w:rsidR="001E78F0">
        <w:rPr>
          <w:rFonts w:ascii="Calibri" w:hAnsi="Calibri" w:cs="Calibri"/>
        </w:rPr>
        <w:t xml:space="preserve">, but it’s not until 1938 that the Fair Labor Standards Act </w:t>
      </w:r>
      <w:r w:rsidR="00B72809">
        <w:rPr>
          <w:rFonts w:ascii="Calibri" w:hAnsi="Calibri" w:cs="Calibri"/>
        </w:rPr>
        <w:t>passed</w:t>
      </w:r>
      <w:r w:rsidR="001E78F0">
        <w:rPr>
          <w:rFonts w:ascii="Calibri" w:hAnsi="Calibri" w:cs="Calibri"/>
        </w:rPr>
        <w:t xml:space="preserve"> Congress and limit</w:t>
      </w:r>
      <w:r w:rsidR="00B72809">
        <w:rPr>
          <w:rFonts w:ascii="Calibri" w:hAnsi="Calibri" w:cs="Calibri"/>
        </w:rPr>
        <w:t>ed</w:t>
      </w:r>
      <w:r w:rsidR="001E78F0">
        <w:rPr>
          <w:rFonts w:ascii="Calibri" w:hAnsi="Calibri" w:cs="Calibri"/>
        </w:rPr>
        <w:t xml:space="preserve"> the workday, set minimum wage, and effectively end</w:t>
      </w:r>
      <w:r w:rsidR="00B72809">
        <w:rPr>
          <w:rFonts w:ascii="Calibri" w:hAnsi="Calibri" w:cs="Calibri"/>
        </w:rPr>
        <w:t>ed</w:t>
      </w:r>
      <w:r w:rsidR="001E78F0">
        <w:rPr>
          <w:rFonts w:ascii="Calibri" w:hAnsi="Calibri" w:cs="Calibri"/>
        </w:rPr>
        <w:t xml:space="preserve"> child labor</w:t>
      </w:r>
      <w:r w:rsidR="00D9082F">
        <w:rPr>
          <w:rFonts w:ascii="Calibri" w:hAnsi="Calibri" w:cs="Calibri"/>
        </w:rPr>
        <w:t xml:space="preserve"> as well</w:t>
      </w:r>
      <w:r w:rsidR="006F61E8">
        <w:rPr>
          <w:rFonts w:ascii="Calibri" w:hAnsi="Calibri" w:cs="Calibri"/>
        </w:rPr>
        <w:t xml:space="preserve">. </w:t>
      </w:r>
    </w:p>
    <w:p w14:paraId="38A655FA" w14:textId="5A86FD59" w:rsidR="00E63E52" w:rsidRDefault="00E63E52" w:rsidP="007B0579">
      <w:pPr>
        <w:rPr>
          <w:rFonts w:ascii="Calibri" w:hAnsi="Calibri" w:cs="Calibri"/>
        </w:rPr>
      </w:pPr>
      <w:r w:rsidRPr="00AB2CAA">
        <w:rPr>
          <w:rFonts w:ascii="Calibri" w:hAnsi="Calibri" w:cs="Calibri"/>
          <w:highlight w:val="yellow"/>
        </w:rPr>
        <w:t>White</w:t>
      </w:r>
      <w:r>
        <w:rPr>
          <w:rFonts w:ascii="Calibri" w:hAnsi="Calibri" w:cs="Calibri"/>
        </w:rPr>
        <w:t xml:space="preserve"> women </w:t>
      </w:r>
      <w:r w:rsidR="00CA1B46">
        <w:rPr>
          <w:rFonts w:ascii="Calibri" w:hAnsi="Calibri" w:cs="Calibri"/>
        </w:rPr>
        <w:t>made progress as</w:t>
      </w:r>
      <w:r>
        <w:rPr>
          <w:rFonts w:ascii="Calibri" w:hAnsi="Calibri" w:cs="Calibri"/>
        </w:rPr>
        <w:t xml:space="preserve"> the last of the Coverture laws</w:t>
      </w:r>
      <w:r w:rsidR="00CA1B46">
        <w:rPr>
          <w:rFonts w:ascii="Calibri" w:hAnsi="Calibri" w:cs="Calibri"/>
        </w:rPr>
        <w:t xml:space="preserve"> were overturned</w:t>
      </w:r>
      <w:r>
        <w:rPr>
          <w:rFonts w:ascii="Calibri" w:hAnsi="Calibri" w:cs="Calibri"/>
        </w:rPr>
        <w:t xml:space="preserve"> in the 1880s. These laws took away a woman’s right to own property, to serve on a jury</w:t>
      </w:r>
      <w:r w:rsidR="006B0648">
        <w:rPr>
          <w:rFonts w:ascii="Calibri" w:hAnsi="Calibri" w:cs="Calibri"/>
        </w:rPr>
        <w:t xml:space="preserve"> (it’s 1975 before women obtain equal representation because they can’t automatically opt out of service)</w:t>
      </w:r>
      <w:r>
        <w:rPr>
          <w:rFonts w:ascii="Calibri" w:hAnsi="Calibri" w:cs="Calibri"/>
        </w:rPr>
        <w:t>, to testify in court (her testimony did not count</w:t>
      </w:r>
      <w:r w:rsidR="00D9082F">
        <w:rPr>
          <w:rFonts w:ascii="Calibri" w:hAnsi="Calibri" w:cs="Calibri"/>
        </w:rPr>
        <w:t xml:space="preserve"> until she gained the right to serve on federal juries in 1957</w:t>
      </w:r>
      <w:r>
        <w:rPr>
          <w:rFonts w:ascii="Calibri" w:hAnsi="Calibri" w:cs="Calibri"/>
        </w:rPr>
        <w:t xml:space="preserve">), to divorce and retain custody of her children, to keep the wages she earned, and to be </w:t>
      </w:r>
      <w:r>
        <w:rPr>
          <w:rFonts w:ascii="Calibri" w:hAnsi="Calibri" w:cs="Calibri"/>
        </w:rPr>
        <w:lastRenderedPageBreak/>
        <w:t xml:space="preserve">protected from spousal abuse. </w:t>
      </w:r>
      <w:r w:rsidR="001F0853">
        <w:rPr>
          <w:rFonts w:ascii="Calibri" w:hAnsi="Calibri" w:cs="Calibri"/>
        </w:rPr>
        <w:t>However, w</w:t>
      </w:r>
      <w:r w:rsidR="006B1726">
        <w:rPr>
          <w:rFonts w:ascii="Calibri" w:hAnsi="Calibri" w:cs="Calibri"/>
        </w:rPr>
        <w:t xml:space="preserve">omen still could not practice law, obtain an equal education, and were effectively banned from many professions. </w:t>
      </w:r>
    </w:p>
    <w:p w14:paraId="0654B749" w14:textId="7DF31DB8" w:rsidR="00320B49" w:rsidRDefault="00320B49" w:rsidP="007B0579">
      <w:pPr>
        <w:rPr>
          <w:rFonts w:ascii="Calibri" w:hAnsi="Calibri" w:cs="Calibri"/>
        </w:rPr>
      </w:pPr>
      <w:r w:rsidRPr="00EC1B35">
        <w:rPr>
          <w:rFonts w:ascii="Calibri" w:hAnsi="Calibri" w:cs="Calibri"/>
          <w:highlight w:val="yellow"/>
        </w:rPr>
        <w:t>Black women</w:t>
      </w:r>
      <w:r>
        <w:rPr>
          <w:rFonts w:ascii="Calibri" w:hAnsi="Calibri" w:cs="Calibri"/>
        </w:rPr>
        <w:t xml:space="preserve"> may have experienced slavery and were likely to have parents who experienced it. </w:t>
      </w:r>
      <w:r w:rsidR="005E3965">
        <w:rPr>
          <w:rFonts w:ascii="Calibri" w:hAnsi="Calibri" w:cs="Calibri"/>
        </w:rPr>
        <w:t xml:space="preserve">The Civil War ended only 41 years before the Azusa Street revivals. </w:t>
      </w:r>
      <w:r w:rsidR="00EC15FC">
        <w:rPr>
          <w:rFonts w:ascii="Calibri" w:hAnsi="Calibri" w:cs="Calibri"/>
        </w:rPr>
        <w:t>The intersection of race, lack of access to education, economic distress, fear of violence (lynching continued until 1968 and involved almost 5,000 people –although many were not reported),</w:t>
      </w:r>
      <w:r w:rsidR="00915A43">
        <w:rPr>
          <w:rStyle w:val="EndnoteReference"/>
          <w:rFonts w:ascii="Calibri" w:hAnsi="Calibri" w:cs="Calibri"/>
        </w:rPr>
        <w:endnoteReference w:id="2"/>
      </w:r>
      <w:r w:rsidR="00EC15FC">
        <w:rPr>
          <w:rFonts w:ascii="Calibri" w:hAnsi="Calibri" w:cs="Calibri"/>
        </w:rPr>
        <w:t xml:space="preserve"> and a lack of political power. </w:t>
      </w:r>
    </w:p>
    <w:p w14:paraId="27F6DED6" w14:textId="24D8F035" w:rsidR="00320B49" w:rsidRPr="00F5167F" w:rsidRDefault="00320B49" w:rsidP="007B0579">
      <w:pPr>
        <w:rPr>
          <w:rFonts w:ascii="Calibri" w:hAnsi="Calibri" w:cs="Calibri"/>
        </w:rPr>
      </w:pPr>
      <w:r>
        <w:rPr>
          <w:rFonts w:ascii="Calibri" w:hAnsi="Calibri" w:cs="Calibri"/>
        </w:rPr>
        <w:t xml:space="preserve">It took </w:t>
      </w:r>
      <w:r w:rsidR="006B1726">
        <w:rPr>
          <w:rFonts w:ascii="Calibri" w:hAnsi="Calibri" w:cs="Calibri"/>
        </w:rPr>
        <w:t xml:space="preserve">the Ku Klux Klan Act of 1871 to suppress some of the violence towards </w:t>
      </w:r>
      <w:proofErr w:type="gramStart"/>
      <w:r w:rsidR="006B1726">
        <w:rPr>
          <w:rFonts w:ascii="Calibri" w:hAnsi="Calibri" w:cs="Calibri"/>
        </w:rPr>
        <w:t>African-Americans</w:t>
      </w:r>
      <w:proofErr w:type="gramEnd"/>
      <w:r w:rsidR="006B1726">
        <w:rPr>
          <w:rFonts w:ascii="Calibri" w:hAnsi="Calibri" w:cs="Calibri"/>
        </w:rPr>
        <w:t xml:space="preserve">. </w:t>
      </w:r>
      <w:r w:rsidR="00B86BB3">
        <w:rPr>
          <w:rFonts w:ascii="Calibri" w:hAnsi="Calibri" w:cs="Calibri"/>
        </w:rPr>
        <w:t xml:space="preserve">Jim Crow Laws were still in effect, and </w:t>
      </w:r>
      <w:proofErr w:type="gramStart"/>
      <w:r w:rsidR="00B86BB3">
        <w:rPr>
          <w:rFonts w:ascii="Calibri" w:hAnsi="Calibri" w:cs="Calibri"/>
        </w:rPr>
        <w:t>African-Americans</w:t>
      </w:r>
      <w:proofErr w:type="gramEnd"/>
      <w:r w:rsidR="00B86BB3">
        <w:rPr>
          <w:rFonts w:ascii="Calibri" w:hAnsi="Calibri" w:cs="Calibri"/>
        </w:rPr>
        <w:t xml:space="preserve"> were portrayed as lesser beings</w:t>
      </w:r>
      <w:r w:rsidR="00F5167F">
        <w:rPr>
          <w:rFonts w:ascii="Calibri" w:hAnsi="Calibri" w:cs="Calibri"/>
        </w:rPr>
        <w:t xml:space="preserve"> as the norm in American culture</w:t>
      </w:r>
      <w:r w:rsidR="00B86BB3">
        <w:rPr>
          <w:rFonts w:ascii="Calibri" w:hAnsi="Calibri" w:cs="Calibri"/>
        </w:rPr>
        <w:t>. It was illegal for a white person to marry a Black</w:t>
      </w:r>
      <w:r w:rsidR="00770BBC">
        <w:rPr>
          <w:rFonts w:ascii="Calibri" w:hAnsi="Calibri" w:cs="Calibri"/>
        </w:rPr>
        <w:t>, Asian, or Native American</w:t>
      </w:r>
      <w:r w:rsidR="00B86BB3">
        <w:rPr>
          <w:rFonts w:ascii="Calibri" w:hAnsi="Calibri" w:cs="Calibri"/>
        </w:rPr>
        <w:t xml:space="preserve"> person. Virginia passed the first anti-miscegenation law in 1861. </w:t>
      </w:r>
      <w:r w:rsidR="00770BBC">
        <w:rPr>
          <w:rFonts w:ascii="Calibri" w:hAnsi="Calibri" w:cs="Calibri"/>
        </w:rPr>
        <w:t>38 states had laws</w:t>
      </w:r>
      <w:r w:rsidR="00F5167F">
        <w:rPr>
          <w:rFonts w:ascii="Calibri" w:hAnsi="Calibri" w:cs="Calibri"/>
        </w:rPr>
        <w:t xml:space="preserve"> against interracial marriage</w:t>
      </w:r>
      <w:r w:rsidR="00770BBC">
        <w:rPr>
          <w:rFonts w:ascii="Calibri" w:hAnsi="Calibri" w:cs="Calibri"/>
        </w:rPr>
        <w:t xml:space="preserve"> at one point, but this was finally overturned in a Supreme Court case, </w:t>
      </w:r>
      <w:proofErr w:type="gramStart"/>
      <w:r w:rsidR="00770BBC">
        <w:rPr>
          <w:rFonts w:ascii="Calibri" w:hAnsi="Calibri" w:cs="Calibri"/>
        </w:rPr>
        <w:t>Loving</w:t>
      </w:r>
      <w:proofErr w:type="gramEnd"/>
      <w:r w:rsidR="00770BBC">
        <w:rPr>
          <w:rFonts w:ascii="Calibri" w:hAnsi="Calibri" w:cs="Calibri"/>
        </w:rPr>
        <w:t xml:space="preserve"> vs. Virginia, in 1967.</w:t>
      </w:r>
      <w:r w:rsidR="00770BBC">
        <w:rPr>
          <w:rStyle w:val="EndnoteReference"/>
          <w:rFonts w:ascii="Calibri" w:hAnsi="Calibri" w:cs="Calibri"/>
        </w:rPr>
        <w:endnoteReference w:id="3"/>
      </w:r>
      <w:r w:rsidR="00770BBC">
        <w:rPr>
          <w:rFonts w:ascii="Calibri" w:hAnsi="Calibri" w:cs="Calibri"/>
        </w:rPr>
        <w:t xml:space="preserve"> </w:t>
      </w:r>
      <w:r w:rsidR="00F5167F">
        <w:rPr>
          <w:rFonts w:ascii="Calibri" w:hAnsi="Calibri" w:cs="Calibri"/>
        </w:rPr>
        <w:t xml:space="preserve">Ida B. Wells-Barnett gives her speech “Lynch Law in All Its Phases” and publishes it as a pamphlet in 1892 and 1893, once giving her speech at the invitation of Frederick Douglass at the </w:t>
      </w:r>
      <w:r w:rsidR="00F5167F" w:rsidRPr="00F5167F">
        <w:rPr>
          <w:rFonts w:ascii="Calibri" w:hAnsi="Calibri" w:cs="Calibri"/>
        </w:rPr>
        <w:t>Metropolitan African Methodist Episcopal Church</w:t>
      </w:r>
      <w:r w:rsidR="00F5167F">
        <w:rPr>
          <w:rFonts w:ascii="Calibri" w:hAnsi="Calibri" w:cs="Calibri"/>
        </w:rPr>
        <w:t xml:space="preserve"> in</w:t>
      </w:r>
      <w:r w:rsidR="00F5167F" w:rsidRPr="00F5167F">
        <w:rPr>
          <w:rFonts w:ascii="Calibri" w:hAnsi="Calibri" w:cs="Calibri"/>
        </w:rPr>
        <w:t xml:space="preserve"> Washington, D.C.</w:t>
      </w:r>
    </w:p>
    <w:p w14:paraId="6B5BF49D" w14:textId="2E19413A" w:rsidR="008C2057" w:rsidRDefault="008C2057" w:rsidP="007B0579">
      <w:pPr>
        <w:rPr>
          <w:rFonts w:ascii="Calibri" w:hAnsi="Calibri" w:cs="Calibri"/>
          <w:b/>
          <w:bCs/>
          <w:color w:val="0F4761" w:themeColor="accent1" w:themeShade="BF"/>
        </w:rPr>
      </w:pPr>
      <w:r w:rsidRPr="008C2057">
        <w:rPr>
          <w:rFonts w:ascii="Calibri" w:hAnsi="Calibri" w:cs="Calibri"/>
          <w:b/>
          <w:bCs/>
          <w:color w:val="0F4761" w:themeColor="accent1" w:themeShade="BF"/>
        </w:rPr>
        <w:t>Jobs for Women</w:t>
      </w:r>
    </w:p>
    <w:p w14:paraId="2A4700C1" w14:textId="253F6E59" w:rsidR="008C2057" w:rsidRDefault="008C2057" w:rsidP="005F2B38">
      <w:pPr>
        <w:rPr>
          <w:rFonts w:ascii="Calibri" w:hAnsi="Calibri" w:cs="Calibri"/>
        </w:rPr>
      </w:pPr>
      <w:r>
        <w:rPr>
          <w:rFonts w:ascii="Calibri" w:hAnsi="Calibri" w:cs="Calibri"/>
        </w:rPr>
        <w:t xml:space="preserve">Domestic, Seamstress, Teacher, Mill Worker, </w:t>
      </w:r>
      <w:r w:rsidR="00C5136C">
        <w:rPr>
          <w:rFonts w:ascii="Calibri" w:hAnsi="Calibri" w:cs="Calibri"/>
        </w:rPr>
        <w:t xml:space="preserve">Laundress, Boarding House Keepers, Weavers, “Sweated Industries/Sweatshops”—make clothing, nails, chains, etc., Agricultural, Clerical (typists, stenographers, bookkeepers). Very few worked as journalists, writers, nurses, doctors, or artists. </w:t>
      </w:r>
      <w:r w:rsidR="00F5167F">
        <w:rPr>
          <w:rFonts w:ascii="Calibri" w:hAnsi="Calibri" w:cs="Calibri"/>
        </w:rPr>
        <w:t xml:space="preserve">It was uncommon for them to hold positions of authority in the workplace. </w:t>
      </w:r>
    </w:p>
    <w:p w14:paraId="7A756644" w14:textId="736712F4" w:rsidR="00F5167F" w:rsidRDefault="00F5167F" w:rsidP="005F2B38">
      <w:pPr>
        <w:rPr>
          <w:rFonts w:ascii="Calibri" w:hAnsi="Calibri" w:cs="Calibri"/>
          <w:b/>
          <w:bCs/>
          <w:color w:val="0F4761" w:themeColor="accent1" w:themeShade="BF"/>
        </w:rPr>
      </w:pPr>
      <w:r w:rsidRPr="00F5167F">
        <w:rPr>
          <w:rFonts w:ascii="Calibri" w:hAnsi="Calibri" w:cs="Calibri"/>
          <w:b/>
          <w:bCs/>
          <w:color w:val="0F4761" w:themeColor="accent1" w:themeShade="BF"/>
        </w:rPr>
        <w:t xml:space="preserve">Why are these contexts important? </w:t>
      </w:r>
    </w:p>
    <w:p w14:paraId="6B39D5C3" w14:textId="2504D350" w:rsidR="00F5167F" w:rsidRDefault="00F5167F" w:rsidP="005F2B38">
      <w:pPr>
        <w:rPr>
          <w:rFonts w:ascii="Calibri" w:hAnsi="Calibri" w:cs="Calibri"/>
        </w:rPr>
      </w:pPr>
      <w:r>
        <w:rPr>
          <w:rFonts w:ascii="Calibri" w:hAnsi="Calibri" w:cs="Calibri"/>
        </w:rPr>
        <w:t xml:space="preserve">It is vitally important to understand that Azusa Street did not actually create a place of equality for men and women and for people of all races. The impetus for Blacks to form their own denominations is evidence of the fact that while practices differed temporarily, they did not change </w:t>
      </w:r>
      <w:r w:rsidR="00B33070">
        <w:rPr>
          <w:rFonts w:ascii="Calibri" w:hAnsi="Calibri" w:cs="Calibri"/>
        </w:rPr>
        <w:t xml:space="preserve">everyone’s </w:t>
      </w:r>
      <w:r>
        <w:rPr>
          <w:rFonts w:ascii="Calibri" w:hAnsi="Calibri" w:cs="Calibri"/>
        </w:rPr>
        <w:t xml:space="preserve">perspectives on race, intellectual ability (for women in general as well as for African-Americans), and ability; </w:t>
      </w:r>
      <w:proofErr w:type="gramStart"/>
      <w:r>
        <w:rPr>
          <w:rFonts w:ascii="Calibri" w:hAnsi="Calibri" w:cs="Calibri"/>
        </w:rPr>
        <w:t>instead</w:t>
      </w:r>
      <w:proofErr w:type="gramEnd"/>
      <w:r>
        <w:rPr>
          <w:rFonts w:ascii="Calibri" w:hAnsi="Calibri" w:cs="Calibri"/>
        </w:rPr>
        <w:t xml:space="preserve"> these revivals planted the seeds that grew into true opportunities for equality and watered the seeds others who came before them had already planted. </w:t>
      </w:r>
      <w:r w:rsidR="001D6381">
        <w:rPr>
          <w:rFonts w:ascii="Calibri" w:hAnsi="Calibri" w:cs="Calibri"/>
        </w:rPr>
        <w:t>Contemporary scholars usually acknowledge the romanticization of Azusa Street, and it’s important to understand the levels of cultural defiance occurring here as well as the continued battles for equality that came after</w:t>
      </w:r>
      <w:r w:rsidR="00B33070">
        <w:rPr>
          <w:rFonts w:ascii="Calibri" w:hAnsi="Calibri" w:cs="Calibri"/>
        </w:rPr>
        <w:t xml:space="preserve">, which </w:t>
      </w:r>
      <w:r w:rsidR="001D6381">
        <w:rPr>
          <w:rFonts w:ascii="Calibri" w:hAnsi="Calibri" w:cs="Calibri"/>
        </w:rPr>
        <w:t>gained ground in stages in the decades to follow</w:t>
      </w:r>
      <w:r w:rsidR="00B33070">
        <w:rPr>
          <w:rFonts w:ascii="Calibri" w:hAnsi="Calibri" w:cs="Calibri"/>
        </w:rPr>
        <w:t xml:space="preserve"> and that are still being fought today. </w:t>
      </w:r>
    </w:p>
    <w:p w14:paraId="0922E047" w14:textId="4B00CD92" w:rsidR="001A2518" w:rsidRDefault="001A2518" w:rsidP="001A2518">
      <w:pPr>
        <w:pStyle w:val="ListParagraph"/>
        <w:numPr>
          <w:ilvl w:val="0"/>
          <w:numId w:val="9"/>
        </w:numPr>
        <w:rPr>
          <w:rFonts w:ascii="Calibri" w:hAnsi="Calibri" w:cs="Calibri"/>
        </w:rPr>
      </w:pPr>
      <w:r>
        <w:rPr>
          <w:rFonts w:ascii="Calibri" w:hAnsi="Calibri" w:cs="Calibri"/>
        </w:rPr>
        <w:t>1908, William B. Fuller leaves the PHC to form the Fire Baptized Holiness Church of God of the Americas</w:t>
      </w:r>
    </w:p>
    <w:p w14:paraId="0BB5982C" w14:textId="2F183FC1" w:rsidR="001A2518" w:rsidRDefault="001A2518" w:rsidP="001A2518">
      <w:pPr>
        <w:pStyle w:val="ListParagraph"/>
        <w:numPr>
          <w:ilvl w:val="0"/>
          <w:numId w:val="9"/>
        </w:numPr>
        <w:rPr>
          <w:rFonts w:ascii="Calibri" w:hAnsi="Calibri" w:cs="Calibri"/>
        </w:rPr>
      </w:pPr>
      <w:r>
        <w:rPr>
          <w:rFonts w:ascii="Calibri" w:hAnsi="Calibri" w:cs="Calibri"/>
        </w:rPr>
        <w:lastRenderedPageBreak/>
        <w:t>1913, the “Colored Convention” had been formed to accommodate racial divisions. This became Gethsemane Pentecostal Holiness Church.</w:t>
      </w:r>
      <w:r>
        <w:rPr>
          <w:rStyle w:val="EndnoteReference"/>
          <w:rFonts w:ascii="Calibri" w:hAnsi="Calibri" w:cs="Calibri"/>
        </w:rPr>
        <w:endnoteReference w:id="4"/>
      </w:r>
    </w:p>
    <w:p w14:paraId="79BB4FFA" w14:textId="72F5F599" w:rsidR="001A2518" w:rsidRDefault="001A2518" w:rsidP="001A2518">
      <w:pPr>
        <w:pStyle w:val="ListParagraph"/>
        <w:numPr>
          <w:ilvl w:val="0"/>
          <w:numId w:val="9"/>
        </w:numPr>
        <w:rPr>
          <w:rFonts w:ascii="Calibri" w:hAnsi="Calibri" w:cs="Calibri"/>
        </w:rPr>
      </w:pPr>
      <w:r>
        <w:rPr>
          <w:rFonts w:ascii="Calibri" w:hAnsi="Calibri" w:cs="Calibri"/>
        </w:rPr>
        <w:t>1914, the Assemblies of God forms and ordains white ministers, breaking away from the Church of God in Christ, founded by two Black men, Charles Mason and J. P. Jones in 1897. It became Pentecostal after Mason went to Azusa Street in 1907. They originally ordained both Black and white ministers.</w:t>
      </w:r>
    </w:p>
    <w:p w14:paraId="2EE8EB30" w14:textId="77777777" w:rsidR="00FD00CF" w:rsidRDefault="00014EC4" w:rsidP="00014EC4">
      <w:pPr>
        <w:spacing w:line="240" w:lineRule="auto"/>
        <w:rPr>
          <w:rFonts w:ascii="Calibri" w:hAnsi="Calibri" w:cs="Calibri"/>
        </w:rPr>
      </w:pPr>
      <w:r w:rsidRPr="00FD00CF">
        <w:rPr>
          <w:rFonts w:ascii="Calibri" w:hAnsi="Calibri" w:cs="Calibri"/>
          <w:b/>
          <w:bCs/>
          <w:color w:val="0F4761" w:themeColor="accent1" w:themeShade="BF"/>
        </w:rPr>
        <w:t>Suggested reading</w:t>
      </w:r>
      <w:r>
        <w:rPr>
          <w:rFonts w:ascii="Calibri" w:hAnsi="Calibri" w:cs="Calibri"/>
        </w:rPr>
        <w:t xml:space="preserve">:  </w:t>
      </w:r>
    </w:p>
    <w:p w14:paraId="3F3C7386" w14:textId="755DEA0D" w:rsidR="00014EC4" w:rsidRPr="001A2518" w:rsidRDefault="00014EC4" w:rsidP="00014EC4">
      <w:pPr>
        <w:spacing w:line="240" w:lineRule="auto"/>
        <w:rPr>
          <w:rFonts w:ascii="Calibri" w:hAnsi="Calibri" w:cs="Calibri"/>
        </w:rPr>
      </w:pPr>
      <w:r w:rsidRPr="00014EC4">
        <w:rPr>
          <w:rFonts w:ascii="Calibri" w:hAnsi="Calibri" w:cs="Calibri"/>
        </w:rPr>
        <w:t>Sherry Sherrod DuPree</w:t>
      </w:r>
      <w:r>
        <w:rPr>
          <w:rFonts w:ascii="Calibri" w:hAnsi="Calibri" w:cs="Calibri"/>
          <w:i/>
          <w:iCs/>
        </w:rPr>
        <w:t xml:space="preserve">, </w:t>
      </w:r>
      <w:r w:rsidRPr="00100893">
        <w:rPr>
          <w:rFonts w:ascii="Calibri" w:hAnsi="Calibri" w:cs="Calibri"/>
          <w:i/>
          <w:iCs/>
        </w:rPr>
        <w:t xml:space="preserve">Biographical Dictionary of </w:t>
      </w:r>
      <w:proofErr w:type="gramStart"/>
      <w:r w:rsidRPr="00100893">
        <w:rPr>
          <w:rFonts w:ascii="Calibri" w:hAnsi="Calibri" w:cs="Calibri"/>
          <w:i/>
          <w:iCs/>
        </w:rPr>
        <w:t>African-American</w:t>
      </w:r>
      <w:proofErr w:type="gramEnd"/>
      <w:r w:rsidRPr="00100893">
        <w:rPr>
          <w:rFonts w:ascii="Calibri" w:hAnsi="Calibri" w:cs="Calibri"/>
          <w:i/>
          <w:iCs/>
        </w:rPr>
        <w:t>, Holiness-Pentecostals, 1880-1990</w:t>
      </w:r>
      <w:r>
        <w:rPr>
          <w:rFonts w:ascii="Calibri" w:hAnsi="Calibri" w:cs="Calibri"/>
          <w:i/>
          <w:iCs/>
        </w:rPr>
        <w:t xml:space="preserve">, </w:t>
      </w:r>
      <w:r>
        <w:rPr>
          <w:rFonts w:ascii="Calibri" w:hAnsi="Calibri" w:cs="Calibri"/>
        </w:rPr>
        <w:t>published in 1989.</w:t>
      </w:r>
    </w:p>
    <w:p w14:paraId="7A3E5CC8" w14:textId="35CFE5C3" w:rsidR="00F5167F" w:rsidRDefault="008311B3" w:rsidP="005F2B38">
      <w:pPr>
        <w:rPr>
          <w:rFonts w:ascii="Calibri" w:hAnsi="Calibri" w:cs="Calibri"/>
        </w:rPr>
      </w:pPr>
      <w:proofErr w:type="spellStart"/>
      <w:r>
        <w:rPr>
          <w:rFonts w:ascii="Calibri" w:hAnsi="Calibri" w:cs="Calibri"/>
        </w:rPr>
        <w:t>Estrelda</w:t>
      </w:r>
      <w:proofErr w:type="spellEnd"/>
      <w:r>
        <w:rPr>
          <w:rFonts w:ascii="Calibri" w:hAnsi="Calibri" w:cs="Calibri"/>
        </w:rPr>
        <w:t xml:space="preserve"> Alexander has published several books on </w:t>
      </w:r>
      <w:proofErr w:type="gramStart"/>
      <w:r>
        <w:rPr>
          <w:rFonts w:ascii="Calibri" w:hAnsi="Calibri" w:cs="Calibri"/>
        </w:rPr>
        <w:t>African-Americans</w:t>
      </w:r>
      <w:proofErr w:type="gramEnd"/>
      <w:r>
        <w:rPr>
          <w:rFonts w:ascii="Calibri" w:hAnsi="Calibri" w:cs="Calibri"/>
        </w:rPr>
        <w:t xml:space="preserve"> and Pentecostalism. </w:t>
      </w:r>
    </w:p>
    <w:p w14:paraId="1DF0529C" w14:textId="723E324F" w:rsidR="006E0090" w:rsidRDefault="006E0090" w:rsidP="005F2B38">
      <w:pPr>
        <w:rPr>
          <w:rFonts w:ascii="Calibri" w:hAnsi="Calibri" w:cs="Calibri"/>
        </w:rPr>
      </w:pPr>
      <w:r>
        <w:rPr>
          <w:rFonts w:ascii="Calibri" w:hAnsi="Calibri" w:cs="Calibri"/>
        </w:rPr>
        <w:t xml:space="preserve">There are many books on the history of Azusa Street. Vinson Synan, Dan Woods, and Doug Beacham are IPHC historians worth reading if you want to learn about the IPHC’s early history and leaders. Joseph Campbell also was an IPHC historian. Searching </w:t>
      </w:r>
      <w:r>
        <w:rPr>
          <w:rFonts w:ascii="Calibri" w:hAnsi="Calibri" w:cs="Calibri"/>
          <w:i/>
          <w:iCs/>
        </w:rPr>
        <w:t xml:space="preserve">The Advocate </w:t>
      </w:r>
      <w:r>
        <w:rPr>
          <w:rFonts w:ascii="Calibri" w:hAnsi="Calibri" w:cs="Calibri"/>
        </w:rPr>
        <w:t xml:space="preserve">and the General Conference minutes, as well as regional conference minutes, is also helpful. </w:t>
      </w:r>
      <w:r>
        <w:rPr>
          <w:rFonts w:ascii="Calibri" w:hAnsi="Calibri" w:cs="Calibri"/>
          <w:i/>
          <w:iCs/>
        </w:rPr>
        <w:t xml:space="preserve">The Advocate </w:t>
      </w:r>
      <w:r>
        <w:rPr>
          <w:rFonts w:ascii="Calibri" w:hAnsi="Calibri" w:cs="Calibri"/>
        </w:rPr>
        <w:t xml:space="preserve">and General Conference minutes are on the Pentecostal Consortium: </w:t>
      </w:r>
      <w:hyperlink r:id="rId8" w:history="1">
        <w:r w:rsidRPr="005C45E8">
          <w:rPr>
            <w:rStyle w:val="Hyperlink"/>
            <w:rFonts w:ascii="Calibri" w:hAnsi="Calibri" w:cs="Calibri"/>
          </w:rPr>
          <w:t>https://pentecostalarchives.org/</w:t>
        </w:r>
      </w:hyperlink>
    </w:p>
    <w:p w14:paraId="6AF01B88" w14:textId="1DD1EA27" w:rsidR="006E0090" w:rsidRDefault="005828E6" w:rsidP="005F2B38">
      <w:pPr>
        <w:rPr>
          <w:rFonts w:ascii="Calibri" w:hAnsi="Calibri" w:cs="Calibri"/>
        </w:rPr>
      </w:pPr>
      <w:r>
        <w:rPr>
          <w:rFonts w:ascii="Calibri" w:hAnsi="Calibri" w:cs="Calibri"/>
        </w:rPr>
        <w:t xml:space="preserve">Want to go further back? </w:t>
      </w:r>
    </w:p>
    <w:p w14:paraId="19638E93" w14:textId="77777777" w:rsidR="005828E6" w:rsidRPr="006C797A" w:rsidRDefault="005828E6" w:rsidP="005828E6">
      <w:pPr>
        <w:spacing w:line="240" w:lineRule="auto"/>
        <w:rPr>
          <w:rFonts w:ascii="Calibri" w:hAnsi="Calibri" w:cs="Calibri"/>
        </w:rPr>
      </w:pPr>
      <w:r w:rsidRPr="006C797A">
        <w:rPr>
          <w:rFonts w:ascii="Calibri" w:hAnsi="Calibri" w:cs="Calibri"/>
          <w:i/>
          <w:iCs/>
        </w:rPr>
        <w:t xml:space="preserve">Excavating Women: The Archaeology of Leaders in Early Christianity </w:t>
      </w:r>
      <w:r w:rsidRPr="006C797A">
        <w:rPr>
          <w:rFonts w:ascii="Calibri" w:hAnsi="Calibri" w:cs="Calibri"/>
        </w:rPr>
        <w:t>by Carina Oliveira Prestes (2025)</w:t>
      </w:r>
    </w:p>
    <w:p w14:paraId="11EBF8C2" w14:textId="7E9798B0" w:rsidR="005828E6" w:rsidRPr="006C797A" w:rsidRDefault="005828E6" w:rsidP="005F2B38">
      <w:pPr>
        <w:rPr>
          <w:rFonts w:ascii="Calibri" w:hAnsi="Calibri" w:cs="Calibri"/>
        </w:rPr>
      </w:pPr>
      <w:r w:rsidRPr="006C797A">
        <w:rPr>
          <w:rFonts w:ascii="Calibri" w:hAnsi="Calibri" w:cs="Calibri"/>
          <w:i/>
          <w:iCs/>
        </w:rPr>
        <w:t>The Female Mystic: Great Women Thinkers of the Middle Ages</w:t>
      </w:r>
      <w:r w:rsidRPr="006C797A">
        <w:rPr>
          <w:rFonts w:ascii="Calibri" w:hAnsi="Calibri" w:cs="Calibri"/>
        </w:rPr>
        <w:t xml:space="preserve"> by Andrea Janelle Dickens (2009)</w:t>
      </w:r>
    </w:p>
    <w:p w14:paraId="45CE9AF7" w14:textId="77777777" w:rsidR="005828E6" w:rsidRPr="006C797A" w:rsidRDefault="005828E6" w:rsidP="005828E6">
      <w:pPr>
        <w:rPr>
          <w:rFonts w:ascii="Calibri" w:hAnsi="Calibri" w:cs="Calibri"/>
        </w:rPr>
      </w:pPr>
      <w:r w:rsidRPr="006C797A">
        <w:rPr>
          <w:rFonts w:ascii="Calibri" w:hAnsi="Calibri" w:cs="Calibri"/>
        </w:rPr>
        <w:t xml:space="preserve">Brekus, Catherine A. </w:t>
      </w:r>
      <w:r w:rsidRPr="006C797A">
        <w:rPr>
          <w:rFonts w:ascii="Calibri" w:hAnsi="Calibri" w:cs="Calibri"/>
          <w:i/>
        </w:rPr>
        <w:t>Strangers and Pilgrims: Female Preaching in America, 1740-1845</w:t>
      </w:r>
      <w:r w:rsidRPr="006C797A">
        <w:rPr>
          <w:rFonts w:ascii="Calibri" w:hAnsi="Calibri" w:cs="Calibri"/>
        </w:rPr>
        <w:t>. Chapel Hill: U of North Carolina P, 1998.</w:t>
      </w:r>
    </w:p>
    <w:p w14:paraId="7B4A92E4" w14:textId="77777777" w:rsidR="005828E6" w:rsidRPr="006C797A" w:rsidRDefault="005828E6" w:rsidP="005828E6">
      <w:pPr>
        <w:rPr>
          <w:rFonts w:ascii="Calibri" w:hAnsi="Calibri" w:cs="Calibri"/>
        </w:rPr>
      </w:pPr>
      <w:r w:rsidRPr="006C797A">
        <w:rPr>
          <w:rFonts w:ascii="Calibri" w:hAnsi="Calibri" w:cs="Calibri"/>
        </w:rPr>
        <w:t xml:space="preserve">Campbell, Joseph. </w:t>
      </w:r>
      <w:r w:rsidRPr="006C797A">
        <w:rPr>
          <w:rFonts w:ascii="Calibri" w:hAnsi="Calibri" w:cs="Calibri"/>
          <w:i/>
          <w:iCs/>
        </w:rPr>
        <w:t>The Pentecostal Holiness Church, 1898-1948.</w:t>
      </w:r>
      <w:r w:rsidRPr="006C797A">
        <w:rPr>
          <w:rFonts w:ascii="Calibri" w:hAnsi="Calibri" w:cs="Calibri"/>
        </w:rPr>
        <w:t xml:space="preserve"> The Publishing House of the Pentecostal Holiness Church: Franklin Springs, GA, 1951. </w:t>
      </w:r>
    </w:p>
    <w:p w14:paraId="0F7228EF" w14:textId="77777777" w:rsidR="005828E6" w:rsidRPr="006C797A" w:rsidRDefault="005828E6" w:rsidP="005828E6">
      <w:pPr>
        <w:rPr>
          <w:rFonts w:ascii="Calibri" w:hAnsi="Calibri" w:cs="Calibri"/>
        </w:rPr>
      </w:pPr>
      <w:r w:rsidRPr="006C797A">
        <w:rPr>
          <w:rFonts w:ascii="Calibri" w:hAnsi="Calibri" w:cs="Calibri"/>
        </w:rPr>
        <w:t xml:space="preserve">Cott, Nancy. </w:t>
      </w:r>
      <w:r w:rsidRPr="006C797A">
        <w:rPr>
          <w:rFonts w:ascii="Calibri" w:hAnsi="Calibri" w:cs="Calibri"/>
          <w:i/>
        </w:rPr>
        <w:t>The Grounding of Modern Feminism</w:t>
      </w:r>
      <w:r w:rsidRPr="006C797A">
        <w:rPr>
          <w:rFonts w:ascii="Calibri" w:hAnsi="Calibri" w:cs="Calibri"/>
        </w:rPr>
        <w:t>. New Haven and London: Yale UP, 1987.</w:t>
      </w:r>
    </w:p>
    <w:p w14:paraId="4C189A9A" w14:textId="77777777" w:rsidR="005828E6" w:rsidRPr="006C797A" w:rsidRDefault="005828E6" w:rsidP="005828E6">
      <w:pPr>
        <w:rPr>
          <w:rFonts w:ascii="Calibri" w:hAnsi="Calibri" w:cs="Calibri"/>
        </w:rPr>
      </w:pPr>
      <w:r w:rsidRPr="006C797A">
        <w:rPr>
          <w:rFonts w:ascii="Calibri" w:hAnsi="Calibri" w:cs="Calibri"/>
        </w:rPr>
        <w:t xml:space="preserve">Cox, Harvey. </w:t>
      </w:r>
      <w:r w:rsidRPr="006C797A">
        <w:rPr>
          <w:rFonts w:ascii="Calibri" w:hAnsi="Calibri" w:cs="Calibri"/>
          <w:i/>
        </w:rPr>
        <w:t>Fire From Heaven: The Rise of Pentecostal Spirituality and the Reshaping of Religion in the Twenty-first Century</w:t>
      </w:r>
      <w:r w:rsidRPr="006C797A">
        <w:rPr>
          <w:rFonts w:ascii="Calibri" w:hAnsi="Calibri" w:cs="Calibri"/>
        </w:rPr>
        <w:t>. Cambridge, MA: Da Capo P, 1995.</w:t>
      </w:r>
    </w:p>
    <w:p w14:paraId="57D842A1" w14:textId="38934AA8" w:rsidR="00D872A9" w:rsidRPr="006C797A" w:rsidRDefault="005C54E4" w:rsidP="005C54E4">
      <w:pPr>
        <w:rPr>
          <w:rFonts w:ascii="Calibri" w:hAnsi="Calibri" w:cs="Calibri"/>
          <w:b/>
          <w:bCs/>
        </w:rPr>
      </w:pPr>
      <w:r w:rsidRPr="006C797A">
        <w:rPr>
          <w:rFonts w:ascii="Calibri" w:hAnsi="Calibri" w:cs="Calibri"/>
        </w:rPr>
        <w:t xml:space="preserve">Hyatt, Susan. “Spirit-Filled Women.” </w:t>
      </w:r>
      <w:r w:rsidRPr="006C797A">
        <w:rPr>
          <w:rFonts w:ascii="Calibri" w:hAnsi="Calibri" w:cs="Calibri"/>
          <w:i/>
          <w:iCs/>
        </w:rPr>
        <w:t>The Century of the Holy Spirit: 100 Years of Pentecostal and Charismatic Renewal 1901-2001.</w:t>
      </w:r>
      <w:r w:rsidRPr="006C797A">
        <w:rPr>
          <w:rFonts w:ascii="Calibri" w:hAnsi="Calibri" w:cs="Calibri"/>
        </w:rPr>
        <w:t xml:space="preserve"> Ed. Vinson Synan. Nashville: Thomas Nelson, 2001. 233-64.</w:t>
      </w:r>
      <w:r w:rsidR="00FD00CF">
        <w:rPr>
          <w:rFonts w:ascii="Calibri" w:hAnsi="Calibri" w:cs="Calibri"/>
        </w:rPr>
        <w:t xml:space="preserve"> </w:t>
      </w:r>
      <w:r w:rsidRPr="006C797A">
        <w:rPr>
          <w:rFonts w:ascii="Calibri" w:hAnsi="Calibri" w:cs="Calibri"/>
          <w:b/>
          <w:bCs/>
        </w:rPr>
        <w:t xml:space="preserve">Important precedents to PHC women leaders: </w:t>
      </w:r>
    </w:p>
    <w:p w14:paraId="07A03EA0" w14:textId="7E95E752" w:rsidR="00D872A9" w:rsidRPr="006C797A" w:rsidRDefault="005C54E4" w:rsidP="00D872A9">
      <w:pPr>
        <w:pStyle w:val="ListParagraph"/>
        <w:numPr>
          <w:ilvl w:val="0"/>
          <w:numId w:val="20"/>
        </w:numPr>
        <w:rPr>
          <w:rFonts w:ascii="Calibri" w:hAnsi="Calibri" w:cs="Calibri"/>
        </w:rPr>
      </w:pPr>
      <w:r w:rsidRPr="006C797A">
        <w:rPr>
          <w:rFonts w:ascii="Calibri" w:hAnsi="Calibri" w:cs="Calibri"/>
        </w:rPr>
        <w:t xml:space="preserve">Phoebe Palmer (1807-74), Methodist, </w:t>
      </w:r>
    </w:p>
    <w:p w14:paraId="7445BD6D" w14:textId="77777777" w:rsidR="00D872A9" w:rsidRPr="006C797A" w:rsidRDefault="005C54E4" w:rsidP="00D872A9">
      <w:pPr>
        <w:pStyle w:val="ListParagraph"/>
        <w:numPr>
          <w:ilvl w:val="0"/>
          <w:numId w:val="20"/>
        </w:numPr>
        <w:rPr>
          <w:rFonts w:ascii="Calibri" w:hAnsi="Calibri" w:cs="Calibri"/>
        </w:rPr>
      </w:pPr>
      <w:r w:rsidRPr="006C797A">
        <w:rPr>
          <w:rFonts w:ascii="Calibri" w:hAnsi="Calibri" w:cs="Calibri"/>
        </w:rPr>
        <w:t xml:space="preserve">Catherine Mumford Booth (1829-90), Salvation Army, </w:t>
      </w:r>
    </w:p>
    <w:p w14:paraId="1976D353" w14:textId="77777777" w:rsidR="00D872A9" w:rsidRPr="006C797A" w:rsidRDefault="005C54E4" w:rsidP="00D872A9">
      <w:pPr>
        <w:pStyle w:val="ListParagraph"/>
        <w:numPr>
          <w:ilvl w:val="0"/>
          <w:numId w:val="20"/>
        </w:numPr>
        <w:rPr>
          <w:rFonts w:ascii="Calibri" w:hAnsi="Calibri" w:cs="Calibri"/>
        </w:rPr>
      </w:pPr>
      <w:r w:rsidRPr="006C797A">
        <w:rPr>
          <w:rFonts w:ascii="Calibri" w:hAnsi="Calibri" w:cs="Calibri"/>
        </w:rPr>
        <w:lastRenderedPageBreak/>
        <w:t>Hannah Whittall Smith</w:t>
      </w:r>
      <w:r w:rsidR="00D872A9" w:rsidRPr="006C797A">
        <w:rPr>
          <w:rFonts w:ascii="Calibri" w:hAnsi="Calibri" w:cs="Calibri"/>
        </w:rPr>
        <w:t xml:space="preserve"> (1832-1911)</w:t>
      </w:r>
      <w:r w:rsidRPr="006C797A">
        <w:rPr>
          <w:rFonts w:ascii="Calibri" w:hAnsi="Calibri" w:cs="Calibri"/>
        </w:rPr>
        <w:t xml:space="preserve">, </w:t>
      </w:r>
      <w:r w:rsidR="00D872A9" w:rsidRPr="006C797A">
        <w:rPr>
          <w:rFonts w:ascii="Calibri" w:hAnsi="Calibri" w:cs="Calibri"/>
        </w:rPr>
        <w:t xml:space="preserve">Quaker, </w:t>
      </w:r>
    </w:p>
    <w:p w14:paraId="11E9F50D" w14:textId="3280FD01" w:rsidR="005C54E4" w:rsidRPr="006C797A" w:rsidRDefault="005C54E4" w:rsidP="00D872A9">
      <w:pPr>
        <w:pStyle w:val="ListParagraph"/>
        <w:numPr>
          <w:ilvl w:val="0"/>
          <w:numId w:val="20"/>
        </w:numPr>
        <w:rPr>
          <w:rFonts w:ascii="Calibri" w:hAnsi="Calibri" w:cs="Calibri"/>
        </w:rPr>
      </w:pPr>
      <w:r w:rsidRPr="006C797A">
        <w:rPr>
          <w:rFonts w:ascii="Calibri" w:hAnsi="Calibri" w:cs="Calibri"/>
        </w:rPr>
        <w:t>Amanda Berry-Smith (1837-1915) (</w:t>
      </w:r>
      <w:proofErr w:type="gramStart"/>
      <w:r w:rsidRPr="006C797A">
        <w:rPr>
          <w:rFonts w:ascii="Calibri" w:hAnsi="Calibri" w:cs="Calibri"/>
        </w:rPr>
        <w:t>African-American</w:t>
      </w:r>
      <w:proofErr w:type="gramEnd"/>
      <w:r w:rsidRPr="006C797A">
        <w:rPr>
          <w:rFonts w:ascii="Calibri" w:hAnsi="Calibri" w:cs="Calibri"/>
        </w:rPr>
        <w:t xml:space="preserve">), preacher/evangelist. </w:t>
      </w:r>
    </w:p>
    <w:p w14:paraId="7EDFDAB0" w14:textId="77777777" w:rsidR="00E535BF" w:rsidRPr="006C797A" w:rsidRDefault="00E535BF" w:rsidP="00E535BF">
      <w:pPr>
        <w:rPr>
          <w:rFonts w:ascii="Calibri" w:hAnsi="Calibri" w:cs="Calibri"/>
        </w:rPr>
      </w:pPr>
      <w:r w:rsidRPr="006C797A">
        <w:rPr>
          <w:rFonts w:ascii="Calibri" w:hAnsi="Calibri" w:cs="Calibri"/>
        </w:rPr>
        <w:t xml:space="preserve">Scanzoni, Letha Dawson, and Susan Setta. “Women in Evangelical, Holiness, and Pentecostal Traditions.” </w:t>
      </w:r>
      <w:r w:rsidRPr="006C797A">
        <w:rPr>
          <w:rFonts w:ascii="Calibri" w:hAnsi="Calibri" w:cs="Calibri"/>
          <w:i/>
          <w:iCs/>
        </w:rPr>
        <w:t>Women and Religion in America: 1900-1968.</w:t>
      </w:r>
      <w:r w:rsidRPr="006C797A">
        <w:rPr>
          <w:rFonts w:ascii="Calibri" w:hAnsi="Calibri" w:cs="Calibri"/>
        </w:rPr>
        <w:t xml:space="preserve"> Ed. Rosemary Radford Ruether and Rosemary Skinner Keller. San Francisco: Harper and Row, 1986. 223-65.</w:t>
      </w:r>
    </w:p>
    <w:p w14:paraId="541E1084" w14:textId="4AC801C1" w:rsidR="00E535BF" w:rsidRPr="006C797A" w:rsidRDefault="00E535BF" w:rsidP="006C797A">
      <w:pPr>
        <w:pStyle w:val="Header"/>
        <w:rPr>
          <w:rFonts w:ascii="Calibri" w:hAnsi="Calibri" w:cs="Calibri"/>
        </w:rPr>
      </w:pPr>
      <w:r w:rsidRPr="006C797A">
        <w:rPr>
          <w:rFonts w:ascii="Calibri" w:hAnsi="Calibri" w:cs="Calibri"/>
        </w:rPr>
        <w:t xml:space="preserve">Stanley, Susie C. </w:t>
      </w:r>
      <w:r w:rsidRPr="006C797A">
        <w:rPr>
          <w:rFonts w:ascii="Calibri" w:hAnsi="Calibri" w:cs="Calibri"/>
          <w:i/>
          <w:iCs/>
        </w:rPr>
        <w:t>Holy Boldness: Women Preachers’ Autobiographies and the Sanctified Self.</w:t>
      </w:r>
      <w:r w:rsidRPr="006C797A">
        <w:rPr>
          <w:rFonts w:ascii="Calibri" w:hAnsi="Calibri" w:cs="Calibri"/>
        </w:rPr>
        <w:t xml:space="preserve"> Knoxville, TN: U of Tennessee P, 2002.</w:t>
      </w:r>
    </w:p>
    <w:p w14:paraId="59F52513" w14:textId="78C2615C" w:rsidR="00E535BF" w:rsidRPr="006C797A" w:rsidRDefault="00E535BF" w:rsidP="00E535BF">
      <w:pPr>
        <w:rPr>
          <w:rFonts w:ascii="Calibri" w:hAnsi="Calibri" w:cs="Calibri"/>
        </w:rPr>
      </w:pPr>
      <w:r w:rsidRPr="006C797A">
        <w:rPr>
          <w:rFonts w:ascii="Calibri" w:hAnsi="Calibri" w:cs="Calibri"/>
        </w:rPr>
        <w:t xml:space="preserve">Schneider, Carl J., and Dorothy Schneider. “The Holiness and Pentecostal Churches: 1900-1960.” </w:t>
      </w:r>
      <w:r w:rsidRPr="006C797A">
        <w:rPr>
          <w:rFonts w:ascii="Calibri" w:hAnsi="Calibri" w:cs="Calibri"/>
          <w:i/>
          <w:iCs/>
        </w:rPr>
        <w:t>In Their Own Right: The History of American Clergywomen.</w:t>
      </w:r>
      <w:r w:rsidRPr="006C797A">
        <w:rPr>
          <w:rFonts w:ascii="Calibri" w:hAnsi="Calibri" w:cs="Calibri"/>
        </w:rPr>
        <w:t xml:space="preserve"> New York: Crossroad P, 1997. 150-75.</w:t>
      </w:r>
    </w:p>
    <w:p w14:paraId="3F3B7532" w14:textId="77777777" w:rsidR="00E535BF" w:rsidRPr="006C797A" w:rsidRDefault="00E535BF" w:rsidP="00E535BF">
      <w:pPr>
        <w:rPr>
          <w:rFonts w:ascii="Calibri" w:hAnsi="Calibri" w:cs="Calibri"/>
        </w:rPr>
      </w:pPr>
      <w:r w:rsidRPr="006C797A">
        <w:rPr>
          <w:rFonts w:ascii="Calibri" w:hAnsi="Calibri" w:cs="Calibri"/>
        </w:rPr>
        <w:t>Lindley, Susan Hill</w:t>
      </w:r>
      <w:r w:rsidRPr="006C797A">
        <w:rPr>
          <w:rFonts w:ascii="Calibri" w:hAnsi="Calibri" w:cs="Calibri"/>
          <w:i/>
          <w:iCs/>
        </w:rPr>
        <w:t xml:space="preserve">. “You Have </w:t>
      </w:r>
      <w:proofErr w:type="spellStart"/>
      <w:r w:rsidRPr="006C797A">
        <w:rPr>
          <w:rFonts w:ascii="Calibri" w:hAnsi="Calibri" w:cs="Calibri"/>
          <w:i/>
          <w:iCs/>
        </w:rPr>
        <w:t>Stept</w:t>
      </w:r>
      <w:proofErr w:type="spellEnd"/>
      <w:r w:rsidRPr="006C797A">
        <w:rPr>
          <w:rFonts w:ascii="Calibri" w:hAnsi="Calibri" w:cs="Calibri"/>
          <w:i/>
          <w:iCs/>
        </w:rPr>
        <w:t xml:space="preserve"> Out of Your Place”: A History of Women and Religion </w:t>
      </w:r>
      <w:proofErr w:type="gramStart"/>
      <w:r w:rsidRPr="006C797A">
        <w:rPr>
          <w:rFonts w:ascii="Calibri" w:hAnsi="Calibri" w:cs="Calibri"/>
          <w:i/>
          <w:iCs/>
        </w:rPr>
        <w:t>In</w:t>
      </w:r>
      <w:proofErr w:type="gramEnd"/>
      <w:r w:rsidRPr="006C797A">
        <w:rPr>
          <w:rFonts w:ascii="Calibri" w:hAnsi="Calibri" w:cs="Calibri"/>
          <w:i/>
          <w:iCs/>
        </w:rPr>
        <w:t xml:space="preserve"> America. </w:t>
      </w:r>
      <w:r w:rsidRPr="006C797A">
        <w:rPr>
          <w:rFonts w:ascii="Calibri" w:hAnsi="Calibri" w:cs="Calibri"/>
        </w:rPr>
        <w:t>Kentucky: John Knox, 1996.</w:t>
      </w:r>
    </w:p>
    <w:p w14:paraId="17E73009" w14:textId="38805474" w:rsidR="00EE34E2" w:rsidRPr="006C797A" w:rsidRDefault="00EE34E2" w:rsidP="00E535BF">
      <w:pPr>
        <w:rPr>
          <w:rFonts w:ascii="Calibri" w:hAnsi="Calibri" w:cs="Calibri"/>
        </w:rPr>
      </w:pPr>
      <w:r w:rsidRPr="006C797A">
        <w:rPr>
          <w:rFonts w:ascii="Calibri" w:hAnsi="Calibri" w:cs="Calibri"/>
          <w:i/>
          <w:iCs/>
        </w:rPr>
        <w:t>Her Story</w:t>
      </w:r>
      <w:r w:rsidRPr="006C797A">
        <w:rPr>
          <w:rFonts w:ascii="Calibri" w:hAnsi="Calibri" w:cs="Calibri"/>
        </w:rPr>
        <w:t xml:space="preserve"> by Barbara McHaffie</w:t>
      </w:r>
    </w:p>
    <w:p w14:paraId="0FC250E3" w14:textId="77777777" w:rsidR="005828E6" w:rsidRPr="006E0090" w:rsidRDefault="005828E6" w:rsidP="005F2B38">
      <w:pPr>
        <w:rPr>
          <w:rFonts w:ascii="Calibri" w:hAnsi="Calibri" w:cs="Calibri"/>
        </w:rPr>
      </w:pPr>
    </w:p>
    <w:p w14:paraId="50F1F38C" w14:textId="77777777" w:rsidR="00F5167F" w:rsidRDefault="00F5167F" w:rsidP="005F2B38">
      <w:pPr>
        <w:rPr>
          <w:rFonts w:ascii="Calibri" w:hAnsi="Calibri" w:cs="Calibri"/>
        </w:rPr>
      </w:pPr>
    </w:p>
    <w:p w14:paraId="7751134F" w14:textId="77777777" w:rsidR="00F5167F" w:rsidRDefault="00F5167F" w:rsidP="005F2B38">
      <w:pPr>
        <w:rPr>
          <w:rFonts w:ascii="Calibri" w:hAnsi="Calibri" w:cs="Calibri"/>
        </w:rPr>
      </w:pPr>
    </w:p>
    <w:p w14:paraId="57BF6EA6" w14:textId="77777777" w:rsidR="00F5167F" w:rsidRDefault="00F5167F" w:rsidP="005F2B38">
      <w:pPr>
        <w:rPr>
          <w:rFonts w:ascii="Calibri" w:hAnsi="Calibri" w:cs="Calibri"/>
        </w:rPr>
      </w:pPr>
    </w:p>
    <w:p w14:paraId="5F647067" w14:textId="77777777" w:rsidR="00F5167F" w:rsidRDefault="00F5167F" w:rsidP="005F2B38">
      <w:pPr>
        <w:rPr>
          <w:rFonts w:ascii="Calibri" w:hAnsi="Calibri" w:cs="Calibri"/>
        </w:rPr>
      </w:pPr>
    </w:p>
    <w:p w14:paraId="448E2156" w14:textId="77777777" w:rsidR="00F5167F" w:rsidRDefault="00F5167F" w:rsidP="005F2B38">
      <w:pPr>
        <w:rPr>
          <w:rFonts w:ascii="Calibri" w:hAnsi="Calibri" w:cs="Calibri"/>
        </w:rPr>
      </w:pPr>
    </w:p>
    <w:p w14:paraId="27E2387D" w14:textId="77777777" w:rsidR="00F5167F" w:rsidRDefault="00F5167F" w:rsidP="005F2B38">
      <w:pPr>
        <w:rPr>
          <w:rFonts w:ascii="Calibri" w:hAnsi="Calibri" w:cs="Calibri"/>
          <w:b/>
          <w:bCs/>
          <w:color w:val="0F4761" w:themeColor="accent1" w:themeShade="BF"/>
          <w:sz w:val="36"/>
          <w:szCs w:val="36"/>
        </w:rPr>
      </w:pPr>
    </w:p>
    <w:p w14:paraId="4763E9F2" w14:textId="77777777" w:rsidR="008C2057" w:rsidRDefault="008C2057" w:rsidP="005F2B38">
      <w:pPr>
        <w:rPr>
          <w:rFonts w:ascii="Calibri" w:hAnsi="Calibri" w:cs="Calibri"/>
          <w:b/>
          <w:bCs/>
          <w:color w:val="0F4761" w:themeColor="accent1" w:themeShade="BF"/>
          <w:sz w:val="36"/>
          <w:szCs w:val="36"/>
        </w:rPr>
      </w:pPr>
    </w:p>
    <w:p w14:paraId="6C8CF158" w14:textId="77777777" w:rsidR="008C2057" w:rsidRDefault="008C2057" w:rsidP="005F2B38">
      <w:pPr>
        <w:rPr>
          <w:rFonts w:ascii="Calibri" w:hAnsi="Calibri" w:cs="Calibri"/>
          <w:b/>
          <w:bCs/>
          <w:color w:val="0F4761" w:themeColor="accent1" w:themeShade="BF"/>
          <w:sz w:val="36"/>
          <w:szCs w:val="36"/>
        </w:rPr>
      </w:pPr>
    </w:p>
    <w:p w14:paraId="4DFD0C2D" w14:textId="77777777" w:rsidR="008311B3" w:rsidRDefault="008311B3" w:rsidP="005F2B38">
      <w:pPr>
        <w:rPr>
          <w:rFonts w:ascii="Calibri" w:hAnsi="Calibri" w:cs="Calibri"/>
          <w:b/>
          <w:bCs/>
          <w:color w:val="0F4761" w:themeColor="accent1" w:themeShade="BF"/>
          <w:sz w:val="36"/>
          <w:szCs w:val="36"/>
        </w:rPr>
      </w:pPr>
    </w:p>
    <w:p w14:paraId="5E4F0473" w14:textId="77777777" w:rsidR="008311B3" w:rsidRDefault="008311B3" w:rsidP="005F2B38">
      <w:pPr>
        <w:rPr>
          <w:rFonts w:ascii="Calibri" w:hAnsi="Calibri" w:cs="Calibri"/>
          <w:b/>
          <w:bCs/>
          <w:color w:val="0F4761" w:themeColor="accent1" w:themeShade="BF"/>
          <w:sz w:val="36"/>
          <w:szCs w:val="36"/>
        </w:rPr>
      </w:pPr>
    </w:p>
    <w:p w14:paraId="4B59369F" w14:textId="77777777" w:rsidR="008311B3" w:rsidRDefault="008311B3" w:rsidP="005F2B38">
      <w:pPr>
        <w:rPr>
          <w:rFonts w:ascii="Calibri" w:hAnsi="Calibri" w:cs="Calibri"/>
          <w:b/>
          <w:bCs/>
          <w:color w:val="0F4761" w:themeColor="accent1" w:themeShade="BF"/>
          <w:sz w:val="36"/>
          <w:szCs w:val="36"/>
        </w:rPr>
      </w:pPr>
    </w:p>
    <w:p w14:paraId="37FFF0C6" w14:textId="77777777" w:rsidR="008311B3" w:rsidRDefault="008311B3" w:rsidP="005F2B38">
      <w:pPr>
        <w:rPr>
          <w:rFonts w:ascii="Calibri" w:hAnsi="Calibri" w:cs="Calibri"/>
          <w:b/>
          <w:bCs/>
          <w:color w:val="0F4761" w:themeColor="accent1" w:themeShade="BF"/>
          <w:sz w:val="36"/>
          <w:szCs w:val="36"/>
        </w:rPr>
      </w:pPr>
    </w:p>
    <w:p w14:paraId="45FC928C" w14:textId="77777777" w:rsidR="008311B3" w:rsidRDefault="008311B3" w:rsidP="005F2B38">
      <w:pPr>
        <w:rPr>
          <w:rFonts w:ascii="Calibri" w:hAnsi="Calibri" w:cs="Calibri"/>
          <w:b/>
          <w:bCs/>
          <w:color w:val="0F4761" w:themeColor="accent1" w:themeShade="BF"/>
          <w:sz w:val="36"/>
          <w:szCs w:val="36"/>
        </w:rPr>
      </w:pPr>
    </w:p>
    <w:p w14:paraId="7318BAD2" w14:textId="5F12BA96" w:rsidR="005F2B38" w:rsidRPr="005F2B38" w:rsidRDefault="005F2B38" w:rsidP="005F2B38">
      <w:pPr>
        <w:rPr>
          <w:rFonts w:ascii="Calibri" w:hAnsi="Calibri" w:cs="Calibri"/>
          <w:b/>
          <w:bCs/>
          <w:color w:val="0F4761" w:themeColor="accent1" w:themeShade="BF"/>
          <w:sz w:val="36"/>
          <w:szCs w:val="36"/>
        </w:rPr>
      </w:pPr>
      <w:r w:rsidRPr="005F2B38">
        <w:rPr>
          <w:rFonts w:ascii="Calibri" w:hAnsi="Calibri" w:cs="Calibri"/>
          <w:b/>
          <w:bCs/>
          <w:color w:val="0F4761" w:themeColor="accent1" w:themeShade="BF"/>
          <w:sz w:val="36"/>
          <w:szCs w:val="36"/>
        </w:rPr>
        <w:lastRenderedPageBreak/>
        <w:t>Prophetic Pentecostalism</w:t>
      </w:r>
    </w:p>
    <w:p w14:paraId="42B77DC2" w14:textId="16C3FC42" w:rsidR="005F2B38" w:rsidRDefault="005F2B38" w:rsidP="005F2B38">
      <w:pPr>
        <w:rPr>
          <w:rFonts w:ascii="Calibri" w:hAnsi="Calibri" w:cs="Calibri"/>
          <w:b/>
          <w:bCs/>
          <w:color w:val="BF4E14" w:themeColor="accent2" w:themeShade="BF"/>
        </w:rPr>
      </w:pPr>
      <w:r w:rsidRPr="007B0579">
        <w:rPr>
          <w:rFonts w:ascii="Calibri" w:hAnsi="Calibri" w:cs="Calibri"/>
          <w:b/>
          <w:bCs/>
          <w:color w:val="0F4761" w:themeColor="accent1" w:themeShade="BF"/>
        </w:rPr>
        <w:t>The Fire Starters</w:t>
      </w:r>
      <w:r>
        <w:rPr>
          <w:rFonts w:ascii="Calibri" w:hAnsi="Calibri" w:cs="Calibri"/>
          <w:b/>
          <w:bCs/>
          <w:color w:val="0F4761" w:themeColor="accent1" w:themeShade="BF"/>
        </w:rPr>
        <w:t xml:space="preserve">: </w:t>
      </w:r>
      <w:r w:rsidRPr="005F2B38">
        <w:rPr>
          <w:rFonts w:ascii="Calibri" w:hAnsi="Calibri" w:cs="Calibri"/>
          <w:b/>
          <w:bCs/>
          <w:color w:val="BF4E14" w:themeColor="accent2" w:themeShade="BF"/>
        </w:rPr>
        <w:t>Preachers, prophets, evangelists, missionaries, itinerant preachers, “Mothers in Israel” (Judges 5:7)</w:t>
      </w:r>
    </w:p>
    <w:p w14:paraId="3176AB5F" w14:textId="75F8AC40" w:rsidR="00C95FC6" w:rsidRPr="004210DD" w:rsidRDefault="004210DD" w:rsidP="005F2B38">
      <w:pPr>
        <w:rPr>
          <w:rFonts w:ascii="Calibri" w:hAnsi="Calibri" w:cs="Calibri"/>
        </w:rPr>
      </w:pPr>
      <w:r>
        <w:rPr>
          <w:rFonts w:ascii="Calibri" w:hAnsi="Calibri" w:cs="Calibri"/>
        </w:rPr>
        <w:t>Th</w:t>
      </w:r>
      <w:r w:rsidR="007B30AF">
        <w:rPr>
          <w:rFonts w:ascii="Calibri" w:hAnsi="Calibri" w:cs="Calibri"/>
        </w:rPr>
        <w:t>e emphasis on Joel’s prophecy</w:t>
      </w:r>
      <w:r>
        <w:rPr>
          <w:rFonts w:ascii="Calibri" w:hAnsi="Calibri" w:cs="Calibri"/>
        </w:rPr>
        <w:t xml:space="preserve"> was not invented on Azusa Street. It fueled the Second Great Awakening in the 19</w:t>
      </w:r>
      <w:r w:rsidRPr="004210DD">
        <w:rPr>
          <w:rFonts w:ascii="Calibri" w:hAnsi="Calibri" w:cs="Calibri"/>
          <w:vertAlign w:val="superscript"/>
        </w:rPr>
        <w:t>th</w:t>
      </w:r>
      <w:r>
        <w:rPr>
          <w:rFonts w:ascii="Calibri" w:hAnsi="Calibri" w:cs="Calibri"/>
        </w:rPr>
        <w:t xml:space="preserve"> century, when they believed that the turn of the century would bring Christ’s return and that women should speak because it was the lasty days, predicted by Joel (Schneider and Schneider 37-38). In 1827, Charles G. Finney (1792-1875) insists women must speak before “promiscuous assemblies” for this reason (Schneider and Schneider 38). </w:t>
      </w:r>
      <w:r w:rsidR="002E0936">
        <w:rPr>
          <w:rFonts w:ascii="Calibri" w:hAnsi="Calibri" w:cs="Calibri"/>
        </w:rPr>
        <w:t xml:space="preserve">Finney’s second wife, Elizabeth Ford Atkinson, was famed for her ministry to women at ladies’ meetings. Finney’s Oberlin (a college established in 1833 and the first to admit students of color in 1835 and the first to admit women in 1837) </w:t>
      </w:r>
      <w:r w:rsidR="007B30AF">
        <w:rPr>
          <w:rFonts w:ascii="Calibri" w:hAnsi="Calibri" w:cs="Calibri"/>
        </w:rPr>
        <w:t xml:space="preserve">has </w:t>
      </w:r>
      <w:r w:rsidR="002E0936">
        <w:rPr>
          <w:rFonts w:ascii="Calibri" w:hAnsi="Calibri" w:cs="Calibri"/>
        </w:rPr>
        <w:t xml:space="preserve">students Antoinette Brown, Lucy Stone, and Salley Holley, whose 1851 graduation speech advocated for a woman’s right to speak and to preach (SS 38). </w:t>
      </w:r>
      <w:r w:rsidR="00F221E1">
        <w:rPr>
          <w:rFonts w:ascii="Calibri" w:hAnsi="Calibri" w:cs="Calibri"/>
        </w:rPr>
        <w:t xml:space="preserve">The revivals of the Second Great Awakening are noted for allowing women to speak, as well as for Blacks and whites to mingle, as well as for being open to the poor (SS 38-39). </w:t>
      </w:r>
      <w:r w:rsidR="007C5AD0">
        <w:rPr>
          <w:rFonts w:ascii="Calibri" w:hAnsi="Calibri" w:cs="Calibri"/>
        </w:rPr>
        <w:t xml:space="preserve">Antebellum revivals were like the “rock concerts” of the day – complete with concession stands and all sorts of people –good and bad—in the crowds, but they gave itinerant women evangelists a chance to preach (SS 40). </w:t>
      </w:r>
      <w:r w:rsidR="00C95FC6">
        <w:rPr>
          <w:rFonts w:ascii="Calibri" w:hAnsi="Calibri" w:cs="Calibri"/>
        </w:rPr>
        <w:t xml:space="preserve">However, it’s Holiness women who claim the right to preach is based on the inspiration of the Holy Spirit (SS 42). </w:t>
      </w:r>
      <w:r w:rsidR="007B30AF">
        <w:rPr>
          <w:rFonts w:ascii="Calibri" w:hAnsi="Calibri" w:cs="Calibri"/>
        </w:rPr>
        <w:t>Credentials</w:t>
      </w:r>
      <w:r w:rsidR="00BF680E">
        <w:rPr>
          <w:rFonts w:ascii="Calibri" w:hAnsi="Calibri" w:cs="Calibri"/>
        </w:rPr>
        <w:t xml:space="preserve"> </w:t>
      </w:r>
      <w:r w:rsidR="007B30AF">
        <w:rPr>
          <w:rFonts w:ascii="Calibri" w:hAnsi="Calibri" w:cs="Calibri"/>
        </w:rPr>
        <w:t xml:space="preserve">were “spiritual” not “educational” in both Black and white holiness groups (43). </w:t>
      </w:r>
    </w:p>
    <w:p w14:paraId="76675AB0" w14:textId="12E53B43" w:rsidR="00B70407" w:rsidRDefault="00B70407" w:rsidP="005F2B38">
      <w:pPr>
        <w:rPr>
          <w:rFonts w:ascii="Calibri" w:hAnsi="Calibri" w:cs="Calibri"/>
          <w:b/>
          <w:bCs/>
          <w:color w:val="BF4E14" w:themeColor="accent2" w:themeShade="BF"/>
        </w:rPr>
      </w:pPr>
      <w:r>
        <w:rPr>
          <w:rFonts w:ascii="Calibri" w:hAnsi="Calibri" w:cs="Calibri"/>
          <w:b/>
          <w:bCs/>
          <w:noProof/>
          <w:color w:val="E97132" w:themeColor="accent2"/>
        </w:rPr>
        <mc:AlternateContent>
          <mc:Choice Requires="wps">
            <w:drawing>
              <wp:anchor distT="0" distB="0" distL="114300" distR="114300" simplePos="0" relativeHeight="251662336" behindDoc="0" locked="0" layoutInCell="1" allowOverlap="1" wp14:anchorId="7F1F3162" wp14:editId="1109B7E1">
                <wp:simplePos x="0" y="0"/>
                <wp:positionH relativeFrom="column">
                  <wp:posOffset>3108960</wp:posOffset>
                </wp:positionH>
                <wp:positionV relativeFrom="paragraph">
                  <wp:posOffset>1008380</wp:posOffset>
                </wp:positionV>
                <wp:extent cx="655320" cy="220980"/>
                <wp:effectExtent l="19050" t="19050" r="11430" b="45720"/>
                <wp:wrapNone/>
                <wp:docPr id="392084066" name="Arrow: Left 4"/>
                <wp:cNvGraphicFramePr/>
                <a:graphic xmlns:a="http://schemas.openxmlformats.org/drawingml/2006/main">
                  <a:graphicData uri="http://schemas.microsoft.com/office/word/2010/wordprocessingShape">
                    <wps:wsp>
                      <wps:cNvSpPr/>
                      <wps:spPr>
                        <a:xfrm>
                          <a:off x="0" y="0"/>
                          <a:ext cx="655320" cy="220980"/>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AEB6211"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4" o:spid="_x0000_s1026" type="#_x0000_t66" style="position:absolute;margin-left:244.8pt;margin-top:79.4pt;width:51.6pt;height:17.4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" adj="3642" fillcolor="#156082 [3204]" strokecolor="#030e13 [484]" strokeweight="1pt"/>
            </w:pict>
          </mc:Fallback>
        </mc:AlternateContent>
      </w:r>
      <w:r w:rsidRPr="00B70407">
        <w:rPr>
          <w:rFonts w:ascii="Calibri" w:hAnsi="Calibri" w:cs="Calibri"/>
          <w:b/>
          <w:bCs/>
          <w:noProof/>
          <w:color w:val="BF4E14" w:themeColor="accent2" w:themeShade="BF"/>
        </w:rPr>
        <w:drawing>
          <wp:inline distT="0" distB="0" distL="0" distR="0" wp14:anchorId="455A55BD" wp14:editId="35982015">
            <wp:extent cx="3033023" cy="2415749"/>
            <wp:effectExtent l="0" t="0" r="0" b="3810"/>
            <wp:docPr id="1666016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016795" name=""/>
                    <pic:cNvPicPr/>
                  </pic:nvPicPr>
                  <pic:blipFill>
                    <a:blip r:embed="rId9"/>
                    <a:stretch>
                      <a:fillRect/>
                    </a:stretch>
                  </pic:blipFill>
                  <pic:spPr>
                    <a:xfrm>
                      <a:off x="0" y="0"/>
                      <a:ext cx="3033023" cy="2415749"/>
                    </a:xfrm>
                    <a:prstGeom prst="rect">
                      <a:avLst/>
                    </a:prstGeom>
                  </pic:spPr>
                </pic:pic>
              </a:graphicData>
            </a:graphic>
          </wp:inline>
        </w:drawing>
      </w:r>
    </w:p>
    <w:p w14:paraId="75FCAD3A" w14:textId="2FCF2EEC" w:rsidR="00B70407" w:rsidRPr="008311B3" w:rsidRDefault="004C7107" w:rsidP="005F2B38">
      <w:pPr>
        <w:rPr>
          <w:rFonts w:ascii="Calibri" w:hAnsi="Calibri" w:cs="Calibri"/>
          <w:b/>
          <w:bCs/>
          <w:color w:val="3A7C22" w:themeColor="accent6" w:themeShade="BF"/>
        </w:rPr>
      </w:pPr>
      <w:r w:rsidRPr="008311B3">
        <w:rPr>
          <w:rFonts w:ascii="Calibri" w:hAnsi="Calibri" w:cs="Calibri"/>
          <w:b/>
          <w:bCs/>
          <w:color w:val="3A7C22" w:themeColor="accent6" w:themeShade="BF"/>
        </w:rPr>
        <w:t xml:space="preserve">January 1907, </w:t>
      </w:r>
      <w:r w:rsidR="00156514" w:rsidRPr="008311B3">
        <w:rPr>
          <w:rFonts w:ascii="Calibri" w:hAnsi="Calibri" w:cs="Calibri"/>
          <w:b/>
          <w:bCs/>
          <w:i/>
          <w:iCs/>
          <w:color w:val="3A7C22" w:themeColor="accent6" w:themeShade="BF"/>
        </w:rPr>
        <w:t>The Apostolic Faith</w:t>
      </w:r>
    </w:p>
    <w:p w14:paraId="558B36D2" w14:textId="77777777" w:rsidR="00BF680E" w:rsidRDefault="00BF680E" w:rsidP="005F2B38">
      <w:pPr>
        <w:rPr>
          <w:rFonts w:ascii="Calibri" w:hAnsi="Calibri" w:cs="Calibri"/>
          <w:b/>
          <w:bCs/>
          <w:color w:val="BF4E14" w:themeColor="accent2" w:themeShade="BF"/>
        </w:rPr>
      </w:pPr>
    </w:p>
    <w:p w14:paraId="4BA7FAF5" w14:textId="77777777" w:rsidR="00BF680E" w:rsidRDefault="00BF680E" w:rsidP="005F2B38">
      <w:pPr>
        <w:rPr>
          <w:rFonts w:ascii="Calibri" w:hAnsi="Calibri" w:cs="Calibri"/>
          <w:b/>
          <w:bCs/>
          <w:color w:val="BF4E14" w:themeColor="accent2" w:themeShade="BF"/>
        </w:rPr>
      </w:pPr>
    </w:p>
    <w:p w14:paraId="4AB88AF9" w14:textId="77777777" w:rsidR="00BF680E" w:rsidRDefault="00BF680E" w:rsidP="005F2B38">
      <w:pPr>
        <w:rPr>
          <w:rFonts w:ascii="Calibri" w:hAnsi="Calibri" w:cs="Calibri"/>
          <w:b/>
          <w:bCs/>
          <w:color w:val="BF4E14" w:themeColor="accent2" w:themeShade="BF"/>
        </w:rPr>
      </w:pPr>
    </w:p>
    <w:p w14:paraId="31B7D9D0" w14:textId="065374E8" w:rsidR="00E63E52" w:rsidRDefault="00776915" w:rsidP="005F2B38">
      <w:pPr>
        <w:rPr>
          <w:rFonts w:ascii="Calibri" w:hAnsi="Calibri" w:cs="Calibri"/>
          <w:b/>
          <w:bCs/>
          <w:color w:val="BF4E14" w:themeColor="accent2" w:themeShade="BF"/>
        </w:rPr>
      </w:pPr>
      <w:r>
        <w:rPr>
          <w:rFonts w:ascii="Calibri" w:hAnsi="Calibri" w:cs="Calibri"/>
          <w:b/>
          <w:bCs/>
          <w:color w:val="BF4E14" w:themeColor="accent2" w:themeShade="BF"/>
        </w:rPr>
        <w:lastRenderedPageBreak/>
        <w:t xml:space="preserve">Key themes of Azusa Street: </w:t>
      </w:r>
    </w:p>
    <w:p w14:paraId="195C8C4A" w14:textId="3E05FD62" w:rsidR="00156514" w:rsidRDefault="00BF680E" w:rsidP="00156514">
      <w:pPr>
        <w:pStyle w:val="ListParagraph"/>
        <w:numPr>
          <w:ilvl w:val="0"/>
          <w:numId w:val="1"/>
        </w:numPr>
        <w:rPr>
          <w:rFonts w:ascii="Calibri" w:hAnsi="Calibri" w:cs="Calibri"/>
        </w:rPr>
      </w:pPr>
      <w:r>
        <w:rPr>
          <w:rFonts w:ascii="Calibri" w:hAnsi="Calibri" w:cs="Calibri"/>
          <w:b/>
          <w:bCs/>
          <w:color w:val="BF4E14" w:themeColor="accent2" w:themeShade="BF"/>
        </w:rPr>
        <w:t>Divine healing.</w:t>
      </w:r>
      <w:r w:rsidR="00E63E52" w:rsidRPr="00156514">
        <w:rPr>
          <w:rFonts w:ascii="Calibri" w:hAnsi="Calibri" w:cs="Calibri"/>
          <w:b/>
          <w:bCs/>
          <w:color w:val="BF4E14" w:themeColor="accent2" w:themeShade="BF"/>
        </w:rPr>
        <w:t xml:space="preserve"> </w:t>
      </w:r>
      <w:r w:rsidR="00156514" w:rsidRPr="00156514">
        <w:rPr>
          <w:rFonts w:ascii="Calibri" w:hAnsi="Calibri" w:cs="Calibri"/>
          <w:i/>
          <w:iCs/>
        </w:rPr>
        <w:t>The Apostolic Faith</w:t>
      </w:r>
      <w:r w:rsidR="00E63E52" w:rsidRPr="00156514">
        <w:rPr>
          <w:rFonts w:ascii="Calibri" w:hAnsi="Calibri" w:cs="Calibri"/>
        </w:rPr>
        <w:t xml:space="preserve"> newsletters record numerous healings. </w:t>
      </w:r>
      <w:r w:rsidR="00156514">
        <w:rPr>
          <w:rFonts w:ascii="Calibri" w:hAnsi="Calibri" w:cs="Calibri"/>
        </w:rPr>
        <w:t xml:space="preserve">It </w:t>
      </w:r>
      <w:proofErr w:type="gramStart"/>
      <w:r w:rsidR="00156514">
        <w:rPr>
          <w:rFonts w:ascii="Calibri" w:hAnsi="Calibri" w:cs="Calibri"/>
        </w:rPr>
        <w:t>becomes</w:t>
      </w:r>
      <w:proofErr w:type="gramEnd"/>
      <w:r w:rsidR="00156514">
        <w:rPr>
          <w:rFonts w:ascii="Calibri" w:hAnsi="Calibri" w:cs="Calibri"/>
        </w:rPr>
        <w:t xml:space="preserve"> the center of many women’s ministries in the first half of the 20</w:t>
      </w:r>
      <w:r w:rsidR="00156514" w:rsidRPr="00156514">
        <w:rPr>
          <w:rFonts w:ascii="Calibri" w:hAnsi="Calibri" w:cs="Calibri"/>
          <w:vertAlign w:val="superscript"/>
        </w:rPr>
        <w:t>th</w:t>
      </w:r>
      <w:r w:rsidR="00156514">
        <w:rPr>
          <w:rFonts w:ascii="Calibri" w:hAnsi="Calibri" w:cs="Calibri"/>
        </w:rPr>
        <w:t xml:space="preserve"> century. </w:t>
      </w:r>
    </w:p>
    <w:p w14:paraId="04DA7BF2" w14:textId="2A5EE2DE" w:rsidR="00E63E52" w:rsidRPr="008311B3" w:rsidRDefault="00E63E52" w:rsidP="00156514">
      <w:pPr>
        <w:pStyle w:val="ListParagraph"/>
        <w:numPr>
          <w:ilvl w:val="0"/>
          <w:numId w:val="1"/>
        </w:numPr>
        <w:rPr>
          <w:rFonts w:ascii="Calibri" w:hAnsi="Calibri" w:cs="Calibri"/>
          <w:color w:val="3A7C22" w:themeColor="accent6" w:themeShade="BF"/>
        </w:rPr>
      </w:pPr>
      <w:r w:rsidRPr="00156514">
        <w:rPr>
          <w:rFonts w:ascii="Calibri" w:hAnsi="Calibri" w:cs="Calibri"/>
          <w:b/>
          <w:bCs/>
          <w:color w:val="BF4E14" w:themeColor="accent2" w:themeShade="BF"/>
        </w:rPr>
        <w:t xml:space="preserve">The desire to evangelize the world is </w:t>
      </w:r>
      <w:r w:rsidR="00CF674E">
        <w:rPr>
          <w:rFonts w:ascii="Calibri" w:hAnsi="Calibri" w:cs="Calibri"/>
          <w:b/>
          <w:bCs/>
          <w:color w:val="BF4E14" w:themeColor="accent2" w:themeShade="BF"/>
        </w:rPr>
        <w:t>paramount</w:t>
      </w:r>
      <w:r w:rsidRPr="00156514">
        <w:rPr>
          <w:rFonts w:ascii="Calibri" w:hAnsi="Calibri" w:cs="Calibri"/>
          <w:b/>
          <w:bCs/>
          <w:color w:val="BF4E14" w:themeColor="accent2" w:themeShade="BF"/>
        </w:rPr>
        <w:t>.</w:t>
      </w:r>
      <w:r w:rsidRPr="00156514">
        <w:rPr>
          <w:rFonts w:ascii="Calibri" w:hAnsi="Calibri" w:cs="Calibri"/>
        </w:rPr>
        <w:t xml:space="preserve"> Numerous accounts of people being miraculously able to speak in other languages fill </w:t>
      </w:r>
      <w:r w:rsidR="00156514" w:rsidRPr="00156514">
        <w:rPr>
          <w:rFonts w:ascii="Calibri" w:hAnsi="Calibri" w:cs="Calibri"/>
          <w:i/>
          <w:iCs/>
        </w:rPr>
        <w:t>The Apostolic Faith</w:t>
      </w:r>
      <w:r w:rsidRPr="00156514">
        <w:rPr>
          <w:rFonts w:ascii="Calibri" w:hAnsi="Calibri" w:cs="Calibri"/>
        </w:rPr>
        <w:t xml:space="preserve"> newsletters. People set off for other countries with nothing in their bank accounts but faith. </w:t>
      </w:r>
      <w:r w:rsidRPr="00156514">
        <w:rPr>
          <w:rFonts w:ascii="Calibri" w:hAnsi="Calibri" w:cs="Calibri"/>
          <w:b/>
          <w:bCs/>
        </w:rPr>
        <w:t xml:space="preserve">The rhetorical effect of naming place after place after place where “Pentecost” has come is to give the impression that something immediate and world-changing was happening that required a Christian’s immediate attention. </w:t>
      </w:r>
      <w:r w:rsidRPr="008311B3">
        <w:rPr>
          <w:rFonts w:ascii="Calibri" w:hAnsi="Calibri" w:cs="Calibri"/>
          <w:b/>
          <w:bCs/>
          <w:color w:val="3A7C22" w:themeColor="accent6" w:themeShade="BF"/>
        </w:rPr>
        <w:t>Hurry! Hurry! Hurry! Jesus is coming!!!</w:t>
      </w:r>
    </w:p>
    <w:p w14:paraId="4CD1ADFE" w14:textId="6A112051" w:rsidR="00E63E52" w:rsidRDefault="00BF680E" w:rsidP="00E63E52">
      <w:pPr>
        <w:pStyle w:val="ListParagraph"/>
        <w:ind w:left="360"/>
        <w:rPr>
          <w:rFonts w:ascii="Calibri" w:hAnsi="Calibri" w:cs="Calibri"/>
        </w:rPr>
      </w:pPr>
      <w:r>
        <w:rPr>
          <w:rFonts w:ascii="Calibri" w:hAnsi="Calibri" w:cs="Calibri"/>
          <w:noProof/>
        </w:rPr>
        <mc:AlternateContent>
          <mc:Choice Requires="wps">
            <w:drawing>
              <wp:anchor distT="0" distB="0" distL="114300" distR="114300" simplePos="0" relativeHeight="251671552" behindDoc="0" locked="0" layoutInCell="1" allowOverlap="1" wp14:anchorId="2E11C0DB" wp14:editId="49EBAB7C">
                <wp:simplePos x="0" y="0"/>
                <wp:positionH relativeFrom="column">
                  <wp:posOffset>4297680</wp:posOffset>
                </wp:positionH>
                <wp:positionV relativeFrom="paragraph">
                  <wp:posOffset>3978910</wp:posOffset>
                </wp:positionV>
                <wp:extent cx="1539240" cy="342900"/>
                <wp:effectExtent l="19050" t="19050" r="22860" b="38100"/>
                <wp:wrapNone/>
                <wp:docPr id="592498414" name="Arrow: Left 5"/>
                <wp:cNvGraphicFramePr/>
                <a:graphic xmlns:a="http://schemas.openxmlformats.org/drawingml/2006/main">
                  <a:graphicData uri="http://schemas.microsoft.com/office/word/2010/wordprocessingShape">
                    <wps:wsp>
                      <wps:cNvSpPr/>
                      <wps:spPr>
                        <a:xfrm>
                          <a:off x="0" y="0"/>
                          <a:ext cx="1539240" cy="342900"/>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3B84FC2"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5" o:spid="_x0000_s1026" type="#_x0000_t66" style="position:absolute;margin-left:338.4pt;margin-top:313.3pt;width:121.2pt;height:27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" adj="2406" fillcolor="#156082 [3204]" strokecolor="#030e13 [484]" strokeweight="1pt"/>
            </w:pict>
          </mc:Fallback>
        </mc:AlternateContent>
      </w:r>
      <w:r w:rsidR="00E63E52" w:rsidRPr="0093036B">
        <w:rPr>
          <w:rFonts w:ascii="Calibri" w:hAnsi="Calibri" w:cs="Calibri"/>
          <w:noProof/>
        </w:rPr>
        <w:drawing>
          <wp:inline distT="0" distB="0" distL="0" distR="0" wp14:anchorId="09389648" wp14:editId="2E0D3105">
            <wp:extent cx="3817620" cy="5984601"/>
            <wp:effectExtent l="0" t="0" r="0" b="0"/>
            <wp:docPr id="1655865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865331" name=""/>
                    <pic:cNvPicPr/>
                  </pic:nvPicPr>
                  <pic:blipFill>
                    <a:blip r:embed="rId10"/>
                    <a:stretch>
                      <a:fillRect/>
                    </a:stretch>
                  </pic:blipFill>
                  <pic:spPr>
                    <a:xfrm>
                      <a:off x="0" y="0"/>
                      <a:ext cx="3853096" cy="6040214"/>
                    </a:xfrm>
                    <a:prstGeom prst="rect">
                      <a:avLst/>
                    </a:prstGeom>
                  </pic:spPr>
                </pic:pic>
              </a:graphicData>
            </a:graphic>
          </wp:inline>
        </w:drawing>
      </w:r>
    </w:p>
    <w:p w14:paraId="230CC7E2" w14:textId="2D5882EF" w:rsidR="00E63E52" w:rsidRPr="008311B3" w:rsidRDefault="00E63E52" w:rsidP="00CF674E">
      <w:pPr>
        <w:rPr>
          <w:rFonts w:ascii="Calibri" w:hAnsi="Calibri" w:cs="Calibri"/>
          <w:b/>
          <w:bCs/>
          <w:color w:val="3A7C22" w:themeColor="accent6" w:themeShade="BF"/>
        </w:rPr>
      </w:pPr>
      <w:r w:rsidRPr="008311B3">
        <w:rPr>
          <w:rFonts w:ascii="Calibri" w:hAnsi="Calibri" w:cs="Calibri"/>
          <w:b/>
          <w:bCs/>
          <w:color w:val="3A7C22" w:themeColor="accent6" w:themeShade="BF"/>
        </w:rPr>
        <w:lastRenderedPageBreak/>
        <w:t xml:space="preserve">From November 1906, </w:t>
      </w:r>
      <w:r w:rsidR="00156514" w:rsidRPr="008311B3">
        <w:rPr>
          <w:rFonts w:ascii="Calibri" w:hAnsi="Calibri" w:cs="Calibri"/>
          <w:b/>
          <w:bCs/>
          <w:i/>
          <w:iCs/>
          <w:color w:val="3A7C22" w:themeColor="accent6" w:themeShade="BF"/>
        </w:rPr>
        <w:t>The Apostolic Faith</w:t>
      </w:r>
    </w:p>
    <w:p w14:paraId="3C5CE4F8" w14:textId="77777777" w:rsidR="00E63E52" w:rsidRDefault="00E63E52" w:rsidP="00E63E52">
      <w:pPr>
        <w:rPr>
          <w:rFonts w:ascii="Calibri" w:hAnsi="Calibri" w:cs="Calibri"/>
        </w:rPr>
      </w:pPr>
      <w:r w:rsidRPr="00716556">
        <w:rPr>
          <w:rFonts w:ascii="Calibri" w:hAnsi="Calibri" w:cs="Calibri"/>
          <w:noProof/>
        </w:rPr>
        <w:drawing>
          <wp:inline distT="0" distB="0" distL="0" distR="0" wp14:anchorId="5D4A88D1" wp14:editId="0F6F962A">
            <wp:extent cx="3444538" cy="975445"/>
            <wp:effectExtent l="0" t="0" r="3810" b="0"/>
            <wp:docPr id="681832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832260" name=""/>
                    <pic:cNvPicPr/>
                  </pic:nvPicPr>
                  <pic:blipFill>
                    <a:blip r:embed="rId11"/>
                    <a:stretch>
                      <a:fillRect/>
                    </a:stretch>
                  </pic:blipFill>
                  <pic:spPr>
                    <a:xfrm>
                      <a:off x="0" y="0"/>
                      <a:ext cx="3444538" cy="975445"/>
                    </a:xfrm>
                    <a:prstGeom prst="rect">
                      <a:avLst/>
                    </a:prstGeom>
                  </pic:spPr>
                </pic:pic>
              </a:graphicData>
            </a:graphic>
          </wp:inline>
        </w:drawing>
      </w:r>
    </w:p>
    <w:p w14:paraId="52C8DCF4" w14:textId="0E37B3C1" w:rsidR="00E63E52" w:rsidRPr="008311B3" w:rsidRDefault="00E63E52" w:rsidP="00E63E52">
      <w:pPr>
        <w:rPr>
          <w:rFonts w:ascii="Calibri" w:hAnsi="Calibri" w:cs="Calibri"/>
          <w:b/>
          <w:bCs/>
          <w:color w:val="3A7C22" w:themeColor="accent6" w:themeShade="BF"/>
        </w:rPr>
      </w:pPr>
      <w:r w:rsidRPr="008311B3">
        <w:rPr>
          <w:rFonts w:ascii="Calibri" w:hAnsi="Calibri" w:cs="Calibri"/>
          <w:b/>
          <w:bCs/>
          <w:color w:val="3A7C22" w:themeColor="accent6" w:themeShade="BF"/>
        </w:rPr>
        <w:t xml:space="preserve">From November 1906, </w:t>
      </w:r>
      <w:r w:rsidR="00156514" w:rsidRPr="008311B3">
        <w:rPr>
          <w:rFonts w:ascii="Calibri" w:hAnsi="Calibri" w:cs="Calibri"/>
          <w:b/>
          <w:bCs/>
          <w:i/>
          <w:iCs/>
          <w:color w:val="3A7C22" w:themeColor="accent6" w:themeShade="BF"/>
        </w:rPr>
        <w:t>The Apostolic Faith</w:t>
      </w:r>
    </w:p>
    <w:p w14:paraId="7ED154D4" w14:textId="77777777" w:rsidR="00E63E52" w:rsidRPr="0007569C" w:rsidRDefault="00E63E52" w:rsidP="00E63E52">
      <w:pPr>
        <w:pStyle w:val="ListParagraph"/>
        <w:numPr>
          <w:ilvl w:val="0"/>
          <w:numId w:val="1"/>
        </w:numPr>
        <w:ind w:left="360"/>
        <w:rPr>
          <w:rFonts w:ascii="Calibri" w:hAnsi="Calibri" w:cs="Calibri"/>
        </w:rPr>
      </w:pPr>
      <w:r w:rsidRPr="00B70407">
        <w:rPr>
          <w:rFonts w:ascii="Calibri" w:hAnsi="Calibri" w:cs="Calibri"/>
          <w:noProof/>
        </w:rPr>
        <w:drawing>
          <wp:inline distT="0" distB="0" distL="0" distR="0" wp14:anchorId="46E093BD" wp14:editId="30908244">
            <wp:extent cx="5943600" cy="1247140"/>
            <wp:effectExtent l="0" t="0" r="0" b="0"/>
            <wp:docPr id="2204340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434089" name=""/>
                    <pic:cNvPicPr/>
                  </pic:nvPicPr>
                  <pic:blipFill>
                    <a:blip r:embed="rId12"/>
                    <a:stretch>
                      <a:fillRect/>
                    </a:stretch>
                  </pic:blipFill>
                  <pic:spPr>
                    <a:xfrm>
                      <a:off x="0" y="0"/>
                      <a:ext cx="5943600" cy="1247140"/>
                    </a:xfrm>
                    <a:prstGeom prst="rect">
                      <a:avLst/>
                    </a:prstGeom>
                  </pic:spPr>
                </pic:pic>
              </a:graphicData>
            </a:graphic>
          </wp:inline>
        </w:drawing>
      </w:r>
    </w:p>
    <w:p w14:paraId="3FB04133" w14:textId="77777777" w:rsidR="00E63E52" w:rsidRDefault="00E63E52" w:rsidP="00E63E52">
      <w:pPr>
        <w:pStyle w:val="ListParagraph"/>
        <w:ind w:left="360"/>
        <w:rPr>
          <w:rFonts w:ascii="Calibri" w:hAnsi="Calibri" w:cs="Calibri"/>
        </w:rPr>
      </w:pPr>
      <w:r w:rsidRPr="0007569C">
        <w:rPr>
          <w:rFonts w:ascii="Calibri" w:hAnsi="Calibri" w:cs="Calibri"/>
          <w:noProof/>
        </w:rPr>
        <w:drawing>
          <wp:inline distT="0" distB="0" distL="0" distR="0" wp14:anchorId="32E244EB" wp14:editId="2D7AB986">
            <wp:extent cx="3299746" cy="457240"/>
            <wp:effectExtent l="0" t="0" r="0" b="0"/>
            <wp:docPr id="2022791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791134" name=""/>
                    <pic:cNvPicPr/>
                  </pic:nvPicPr>
                  <pic:blipFill>
                    <a:blip r:embed="rId13"/>
                    <a:stretch>
                      <a:fillRect/>
                    </a:stretch>
                  </pic:blipFill>
                  <pic:spPr>
                    <a:xfrm>
                      <a:off x="0" y="0"/>
                      <a:ext cx="3299746" cy="457240"/>
                    </a:xfrm>
                    <a:prstGeom prst="rect">
                      <a:avLst/>
                    </a:prstGeom>
                  </pic:spPr>
                </pic:pic>
              </a:graphicData>
            </a:graphic>
          </wp:inline>
        </w:drawing>
      </w:r>
    </w:p>
    <w:p w14:paraId="67C228DA" w14:textId="77777777" w:rsidR="00E63E52" w:rsidRDefault="00E63E52" w:rsidP="00E63E52">
      <w:pPr>
        <w:pStyle w:val="ListParagraph"/>
        <w:ind w:left="360"/>
        <w:rPr>
          <w:rFonts w:ascii="Calibri" w:hAnsi="Calibri" w:cs="Calibri"/>
        </w:rPr>
      </w:pPr>
      <w:r w:rsidRPr="001442C1">
        <w:rPr>
          <w:rFonts w:ascii="Calibri" w:hAnsi="Calibri" w:cs="Calibri"/>
          <w:noProof/>
        </w:rPr>
        <w:drawing>
          <wp:inline distT="0" distB="0" distL="0" distR="0" wp14:anchorId="582C0E76" wp14:editId="2D33BB55">
            <wp:extent cx="3444538" cy="815411"/>
            <wp:effectExtent l="0" t="0" r="3810" b="3810"/>
            <wp:docPr id="1546530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530525" name=""/>
                    <pic:cNvPicPr/>
                  </pic:nvPicPr>
                  <pic:blipFill>
                    <a:blip r:embed="rId14"/>
                    <a:stretch>
                      <a:fillRect/>
                    </a:stretch>
                  </pic:blipFill>
                  <pic:spPr>
                    <a:xfrm>
                      <a:off x="0" y="0"/>
                      <a:ext cx="3444538" cy="815411"/>
                    </a:xfrm>
                    <a:prstGeom prst="rect">
                      <a:avLst/>
                    </a:prstGeom>
                  </pic:spPr>
                </pic:pic>
              </a:graphicData>
            </a:graphic>
          </wp:inline>
        </w:drawing>
      </w:r>
    </w:p>
    <w:p w14:paraId="1EA61F8B" w14:textId="530FDB1F" w:rsidR="00E63E52" w:rsidRPr="008311B3" w:rsidRDefault="00E63E52" w:rsidP="00E63E52">
      <w:pPr>
        <w:pStyle w:val="ListParagraph"/>
        <w:ind w:left="360"/>
        <w:rPr>
          <w:rFonts w:ascii="Calibri" w:hAnsi="Calibri" w:cs="Calibri"/>
          <w:b/>
          <w:bCs/>
          <w:color w:val="3A7C22" w:themeColor="accent6" w:themeShade="BF"/>
        </w:rPr>
      </w:pPr>
      <w:r w:rsidRPr="008311B3">
        <w:rPr>
          <w:rFonts w:ascii="Calibri" w:hAnsi="Calibri" w:cs="Calibri"/>
          <w:b/>
          <w:bCs/>
          <w:color w:val="3A7C22" w:themeColor="accent6" w:themeShade="BF"/>
        </w:rPr>
        <w:t xml:space="preserve">Both from May 1907, </w:t>
      </w:r>
      <w:r w:rsidR="00156514" w:rsidRPr="008311B3">
        <w:rPr>
          <w:rFonts w:ascii="Calibri" w:hAnsi="Calibri" w:cs="Calibri"/>
          <w:b/>
          <w:bCs/>
          <w:i/>
          <w:iCs/>
          <w:color w:val="3A7C22" w:themeColor="accent6" w:themeShade="BF"/>
        </w:rPr>
        <w:t>The Apostolic Faith</w:t>
      </w:r>
    </w:p>
    <w:p w14:paraId="6614E3FF" w14:textId="77777777" w:rsidR="00E63E52" w:rsidRDefault="00E63E52" w:rsidP="00E63E52">
      <w:pPr>
        <w:pStyle w:val="ListParagraph"/>
        <w:ind w:left="360"/>
        <w:rPr>
          <w:rFonts w:ascii="Calibri" w:hAnsi="Calibri" w:cs="Calibri"/>
        </w:rPr>
      </w:pPr>
    </w:p>
    <w:p w14:paraId="2FF1E6B7" w14:textId="1770A023" w:rsidR="008311B3" w:rsidRDefault="00E63E52" w:rsidP="00E63E52">
      <w:pPr>
        <w:pStyle w:val="ListParagraph"/>
        <w:numPr>
          <w:ilvl w:val="0"/>
          <w:numId w:val="1"/>
        </w:numPr>
        <w:ind w:left="360"/>
        <w:rPr>
          <w:rFonts w:ascii="Calibri" w:hAnsi="Calibri" w:cs="Calibri"/>
        </w:rPr>
      </w:pPr>
      <w:r>
        <w:rPr>
          <w:rFonts w:ascii="Calibri" w:hAnsi="Calibri" w:cs="Calibri"/>
        </w:rPr>
        <w:t xml:space="preserve">April 1907: </w:t>
      </w:r>
      <w:r w:rsidR="00BF680E">
        <w:rPr>
          <w:rFonts w:ascii="Calibri" w:hAnsi="Calibri" w:cs="Calibri"/>
        </w:rPr>
        <w:t xml:space="preserve"> Pentecost has come to </w:t>
      </w:r>
      <w:r>
        <w:rPr>
          <w:rFonts w:ascii="Calibri" w:hAnsi="Calibri" w:cs="Calibri"/>
        </w:rPr>
        <w:t xml:space="preserve">Monrovia, Liberia; Brixton, London; Beli Vernon, PA; Durham, NC; Springboro, PA; Calcutta, India; Mobile, AL; Alvin, SC: </w:t>
      </w:r>
    </w:p>
    <w:p w14:paraId="4A7B98EF" w14:textId="1F2E68B8" w:rsidR="00E63E52" w:rsidRPr="008311B3" w:rsidRDefault="008311B3" w:rsidP="008311B3">
      <w:pPr>
        <w:pStyle w:val="ListParagraph"/>
        <w:ind w:left="360"/>
        <w:rPr>
          <w:rFonts w:ascii="Calibri" w:hAnsi="Calibri" w:cs="Calibri"/>
        </w:rPr>
      </w:pPr>
      <w:r w:rsidRPr="00041C37">
        <w:rPr>
          <w:noProof/>
        </w:rPr>
        <w:drawing>
          <wp:anchor distT="0" distB="0" distL="114300" distR="114300" simplePos="0" relativeHeight="251664384" behindDoc="0" locked="0" layoutInCell="1" allowOverlap="1" wp14:anchorId="34A66606" wp14:editId="2C398471">
            <wp:simplePos x="0" y="0"/>
            <wp:positionH relativeFrom="column">
              <wp:posOffset>205740</wp:posOffset>
            </wp:positionH>
            <wp:positionV relativeFrom="paragraph">
              <wp:posOffset>5080</wp:posOffset>
            </wp:positionV>
            <wp:extent cx="3253740" cy="1920240"/>
            <wp:effectExtent l="0" t="0" r="3810" b="3810"/>
            <wp:wrapSquare wrapText="bothSides"/>
            <wp:docPr id="1781419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419026" name=""/>
                    <pic:cNvPicPr/>
                  </pic:nvPicPr>
                  <pic:blipFill>
                    <a:blip r:embed="rId15">
                      <a:extLst>
                        <a:ext uri="{28A0092B-C50C-407E-A947-70E740481C1C}">
                          <a14:useLocalDpi xmlns:a14="http://schemas.microsoft.com/office/drawing/2010/main" val="0"/>
                        </a:ext>
                      </a:extLst>
                    </a:blip>
                    <a:stretch>
                      <a:fillRect/>
                    </a:stretch>
                  </pic:blipFill>
                  <pic:spPr>
                    <a:xfrm>
                      <a:off x="0" y="0"/>
                      <a:ext cx="3253740" cy="1920240"/>
                    </a:xfrm>
                    <a:prstGeom prst="rect">
                      <a:avLst/>
                    </a:prstGeom>
                  </pic:spPr>
                </pic:pic>
              </a:graphicData>
            </a:graphic>
            <wp14:sizeRelH relativeFrom="page">
              <wp14:pctWidth>0</wp14:pctWidth>
            </wp14:sizeRelH>
            <wp14:sizeRelV relativeFrom="page">
              <wp14:pctHeight>0</wp14:pctHeight>
            </wp14:sizeRelV>
          </wp:anchor>
        </w:drawing>
      </w:r>
      <w:r w:rsidRPr="008311B3">
        <w:rPr>
          <w:rFonts w:ascii="Calibri" w:hAnsi="Calibri" w:cs="Calibri"/>
          <w:b/>
          <w:bCs/>
          <w:color w:val="3A7C22" w:themeColor="accent6" w:themeShade="BF"/>
        </w:rPr>
        <w:t>F. M. Britton is one of our early leaders.</w:t>
      </w:r>
      <w:r w:rsidRPr="008311B3">
        <w:rPr>
          <w:rFonts w:ascii="Calibri" w:hAnsi="Calibri" w:cs="Calibri"/>
          <w:color w:val="3A7C22" w:themeColor="accent6" w:themeShade="BF"/>
        </w:rPr>
        <w:t xml:space="preserve"> </w:t>
      </w:r>
    </w:p>
    <w:p w14:paraId="02A6E6DD" w14:textId="417207E0" w:rsidR="00E63E52" w:rsidRDefault="00E63E52" w:rsidP="00E63E52">
      <w:pPr>
        <w:pStyle w:val="ListParagraph"/>
        <w:ind w:left="360"/>
        <w:rPr>
          <w:rFonts w:ascii="Calibri" w:hAnsi="Calibri" w:cs="Calibri"/>
        </w:rPr>
      </w:pPr>
      <w:r>
        <w:rPr>
          <w:rFonts w:ascii="Calibri" w:hAnsi="Calibri" w:cs="Calibri"/>
        </w:rPr>
        <w:t xml:space="preserve">Lincoln, PA; San Diego, CA; Dayton, OH: San Antonio, TX; </w:t>
      </w:r>
      <w:proofErr w:type="spellStart"/>
      <w:r>
        <w:rPr>
          <w:rFonts w:ascii="Calibri" w:hAnsi="Calibri" w:cs="Calibri"/>
        </w:rPr>
        <w:t>Skovde</w:t>
      </w:r>
      <w:proofErr w:type="spellEnd"/>
      <w:r>
        <w:rPr>
          <w:rFonts w:ascii="Calibri" w:hAnsi="Calibri" w:cs="Calibri"/>
        </w:rPr>
        <w:t xml:space="preserve">, Sweden; Honolulu; Homestead, PA; Fort Worth, TX; Toronto, Canada. </w:t>
      </w:r>
    </w:p>
    <w:p w14:paraId="0B33952D" w14:textId="77777777" w:rsidR="008311B3" w:rsidRDefault="008311B3" w:rsidP="00E63E52">
      <w:pPr>
        <w:pStyle w:val="ListParagraph"/>
        <w:ind w:left="360"/>
        <w:rPr>
          <w:rFonts w:ascii="Calibri" w:hAnsi="Calibri" w:cs="Calibri"/>
          <w:b/>
          <w:bCs/>
        </w:rPr>
      </w:pPr>
    </w:p>
    <w:p w14:paraId="627A582E" w14:textId="77777777" w:rsidR="008311B3" w:rsidRDefault="008311B3" w:rsidP="00E63E52">
      <w:pPr>
        <w:pStyle w:val="ListParagraph"/>
        <w:ind w:left="360"/>
        <w:rPr>
          <w:rFonts w:ascii="Calibri" w:hAnsi="Calibri" w:cs="Calibri"/>
          <w:b/>
          <w:bCs/>
        </w:rPr>
      </w:pPr>
    </w:p>
    <w:p w14:paraId="3026A741" w14:textId="77777777" w:rsidR="008311B3" w:rsidRDefault="008311B3" w:rsidP="00E63E52">
      <w:pPr>
        <w:pStyle w:val="ListParagraph"/>
        <w:ind w:left="360"/>
        <w:rPr>
          <w:rFonts w:ascii="Calibri" w:hAnsi="Calibri" w:cs="Calibri"/>
          <w:b/>
          <w:bCs/>
        </w:rPr>
      </w:pPr>
    </w:p>
    <w:p w14:paraId="47541B47" w14:textId="6BB91504" w:rsidR="00E63E52" w:rsidRDefault="00E63E52" w:rsidP="00E63E52">
      <w:pPr>
        <w:pStyle w:val="ListParagraph"/>
        <w:ind w:left="360"/>
        <w:rPr>
          <w:rFonts w:ascii="Calibri" w:hAnsi="Calibri" w:cs="Calibri"/>
          <w:b/>
          <w:bCs/>
        </w:rPr>
      </w:pPr>
      <w:r w:rsidRPr="008311B3">
        <w:rPr>
          <w:rFonts w:ascii="Calibri" w:hAnsi="Calibri" w:cs="Calibri"/>
          <w:b/>
          <w:bCs/>
          <w:color w:val="3A7C22" w:themeColor="accent6" w:themeShade="BF"/>
        </w:rPr>
        <w:lastRenderedPageBreak/>
        <w:t xml:space="preserve">From the April 1907 edition of </w:t>
      </w:r>
      <w:r w:rsidR="00156514" w:rsidRPr="008311B3">
        <w:rPr>
          <w:rFonts w:ascii="Calibri" w:hAnsi="Calibri" w:cs="Calibri"/>
          <w:b/>
          <w:bCs/>
          <w:i/>
          <w:iCs/>
          <w:color w:val="3A7C22" w:themeColor="accent6" w:themeShade="BF"/>
        </w:rPr>
        <w:t>The Apostolic Faith</w:t>
      </w:r>
      <w:r w:rsidRPr="008311B3">
        <w:rPr>
          <w:rFonts w:ascii="Calibri" w:hAnsi="Calibri" w:cs="Calibri"/>
          <w:b/>
          <w:bCs/>
          <w:color w:val="3A7C22" w:themeColor="accent6" w:themeShade="BF"/>
        </w:rPr>
        <w:t xml:space="preserve">:  </w:t>
      </w:r>
      <w:r w:rsidRPr="008B2460">
        <w:rPr>
          <w:rFonts w:ascii="Calibri" w:hAnsi="Calibri" w:cs="Calibri"/>
          <w:b/>
          <w:bCs/>
          <w:noProof/>
        </w:rPr>
        <w:drawing>
          <wp:anchor distT="0" distB="0" distL="114300" distR="114300" simplePos="0" relativeHeight="251665408" behindDoc="0" locked="0" layoutInCell="1" allowOverlap="1" wp14:anchorId="433B6A98" wp14:editId="77B95988">
            <wp:simplePos x="0" y="0"/>
            <wp:positionH relativeFrom="column">
              <wp:posOffset>228600</wp:posOffset>
            </wp:positionH>
            <wp:positionV relativeFrom="paragraph">
              <wp:posOffset>213360</wp:posOffset>
            </wp:positionV>
            <wp:extent cx="2817495" cy="3740785"/>
            <wp:effectExtent l="0" t="0" r="1905" b="0"/>
            <wp:wrapSquare wrapText="bothSides"/>
            <wp:docPr id="1226940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940464" name=""/>
                    <pic:cNvPicPr/>
                  </pic:nvPicPr>
                  <pic:blipFill>
                    <a:blip r:embed="rId16">
                      <a:extLst>
                        <a:ext uri="{28A0092B-C50C-407E-A947-70E740481C1C}">
                          <a14:useLocalDpi xmlns:a14="http://schemas.microsoft.com/office/drawing/2010/main" val="0"/>
                        </a:ext>
                      </a:extLst>
                    </a:blip>
                    <a:stretch>
                      <a:fillRect/>
                    </a:stretch>
                  </pic:blipFill>
                  <pic:spPr>
                    <a:xfrm>
                      <a:off x="0" y="0"/>
                      <a:ext cx="2817495" cy="3740785"/>
                    </a:xfrm>
                    <a:prstGeom prst="rect">
                      <a:avLst/>
                    </a:prstGeom>
                  </pic:spPr>
                </pic:pic>
              </a:graphicData>
            </a:graphic>
            <wp14:sizeRelH relativeFrom="page">
              <wp14:pctWidth>0</wp14:pctWidth>
            </wp14:sizeRelH>
            <wp14:sizeRelV relativeFrom="page">
              <wp14:pctHeight>0</wp14:pctHeight>
            </wp14:sizeRelV>
          </wp:anchor>
        </w:drawing>
      </w:r>
    </w:p>
    <w:p w14:paraId="28B5A226" w14:textId="67A3BF4B" w:rsidR="008311B3" w:rsidRDefault="008311B3" w:rsidP="008311B3">
      <w:pPr>
        <w:pStyle w:val="ListParagraph"/>
        <w:ind w:left="360"/>
        <w:rPr>
          <w:rFonts w:ascii="Calibri" w:hAnsi="Calibri" w:cs="Calibri"/>
          <w:lang w:val="en-GB"/>
        </w:rPr>
      </w:pPr>
      <w:r w:rsidRPr="008311B3">
        <w:rPr>
          <w:rFonts w:ascii="Calibri" w:hAnsi="Calibri" w:cs="Calibri"/>
          <w:b/>
          <w:bCs/>
          <w:color w:val="3A7C22" w:themeColor="accent6" w:themeShade="BF"/>
        </w:rPr>
        <w:t>The first Canadian to speak in tongues was Ellen Hebden</w:t>
      </w:r>
      <w:r>
        <w:rPr>
          <w:rFonts w:ascii="Calibri" w:hAnsi="Calibri" w:cs="Calibri"/>
          <w:b/>
          <w:bCs/>
        </w:rPr>
        <w:t xml:space="preserve">. </w:t>
      </w:r>
      <w:r w:rsidRPr="008B2460">
        <w:rPr>
          <w:rFonts w:ascii="Calibri" w:hAnsi="Calibri" w:cs="Calibri"/>
        </w:rPr>
        <w:t>She</w:t>
      </w:r>
      <w:r w:rsidRPr="008B2460">
        <w:rPr>
          <w:rFonts w:ascii="Calibri" w:hAnsi="Calibri" w:cs="Calibri"/>
          <w:lang w:val="en-GB"/>
        </w:rPr>
        <w:t xml:space="preserve"> spoke in tongues on November 17, 1906, and then launched the East End Mission (</w:t>
      </w:r>
      <w:proofErr w:type="spellStart"/>
      <w:r w:rsidRPr="008B2460">
        <w:rPr>
          <w:rFonts w:ascii="Calibri" w:hAnsi="Calibri" w:cs="Calibri"/>
          <w:lang w:val="en-GB"/>
        </w:rPr>
        <w:t>Sloos</w:t>
      </w:r>
      <w:proofErr w:type="spellEnd"/>
      <w:r w:rsidRPr="008B2460">
        <w:rPr>
          <w:rFonts w:ascii="Calibri" w:hAnsi="Calibri" w:cs="Calibri"/>
          <w:lang w:val="en-GB"/>
        </w:rPr>
        <w:t xml:space="preserve"> 181). Hebden’s experience led to three and a half years of revivals, attracting thousands of seekers (181-182). It is notable that “influential Pentecostal leaders attended the Hebden services; they included Frank Bartleman, Aimee Semple McPherson, and William Durham, as well as future Pentecostal Assemblies of Canada leaders such as George Chambers, R. E. McAlister, Arthur Atter, and A. H. Argue” (182). Canada’s first Pentecostal missionary family, Charles and Emma Chawner, were launched from there (182).  </w:t>
      </w:r>
    </w:p>
    <w:p w14:paraId="13B1D7EF" w14:textId="7FE0137F" w:rsidR="008311B3" w:rsidRDefault="008311B3" w:rsidP="00E63E52">
      <w:pPr>
        <w:pStyle w:val="ListParagraph"/>
        <w:ind w:left="360"/>
        <w:rPr>
          <w:rFonts w:ascii="Calibri" w:hAnsi="Calibri" w:cs="Calibri"/>
          <w:b/>
          <w:bCs/>
        </w:rPr>
      </w:pPr>
    </w:p>
    <w:p w14:paraId="00A75674" w14:textId="4C5138C2" w:rsidR="00E63E52" w:rsidRPr="008B2460" w:rsidRDefault="00E63E52" w:rsidP="00E63E52">
      <w:pPr>
        <w:pStyle w:val="ListParagraph"/>
        <w:ind w:left="360"/>
        <w:rPr>
          <w:rFonts w:ascii="Calibri" w:hAnsi="Calibri" w:cs="Calibri"/>
          <w:lang w:val="en-GB"/>
        </w:rPr>
      </w:pPr>
      <w:r w:rsidRPr="008311B3">
        <w:rPr>
          <w:rFonts w:ascii="Calibri" w:hAnsi="Calibri" w:cs="Calibri"/>
          <w:b/>
          <w:bCs/>
          <w:color w:val="3A7C22" w:themeColor="accent6" w:themeShade="BF"/>
        </w:rPr>
        <w:t>In this same edition, there’s a piece by B. H. Irwin, founder of the Fire-Baptized, who merged with the PHC in 1911</w:t>
      </w:r>
      <w:r>
        <w:rPr>
          <w:rFonts w:ascii="Calibri" w:hAnsi="Calibri" w:cs="Calibri"/>
          <w:b/>
          <w:bCs/>
        </w:rPr>
        <w:t xml:space="preserve">. </w:t>
      </w:r>
    </w:p>
    <w:p w14:paraId="2EAC4395" w14:textId="381C629F" w:rsidR="00E63E52" w:rsidRPr="008B2460" w:rsidRDefault="008311B3" w:rsidP="00E63E52">
      <w:pPr>
        <w:pStyle w:val="ListParagraph"/>
        <w:ind w:left="360"/>
        <w:rPr>
          <w:rFonts w:ascii="Calibri" w:hAnsi="Calibri" w:cs="Calibri"/>
          <w:b/>
          <w:bCs/>
        </w:rPr>
      </w:pPr>
      <w:r w:rsidRPr="00B5531B">
        <w:rPr>
          <w:rFonts w:ascii="Calibri" w:hAnsi="Calibri" w:cs="Calibri"/>
          <w:noProof/>
        </w:rPr>
        <w:drawing>
          <wp:anchor distT="0" distB="0" distL="114300" distR="114300" simplePos="0" relativeHeight="251666432" behindDoc="0" locked="0" layoutInCell="1" allowOverlap="1" wp14:anchorId="7B566492" wp14:editId="610A9BD2">
            <wp:simplePos x="0" y="0"/>
            <wp:positionH relativeFrom="column">
              <wp:posOffset>152400</wp:posOffset>
            </wp:positionH>
            <wp:positionV relativeFrom="paragraph">
              <wp:posOffset>176530</wp:posOffset>
            </wp:positionV>
            <wp:extent cx="3353091" cy="3086367"/>
            <wp:effectExtent l="0" t="0" r="0" b="0"/>
            <wp:wrapSquare wrapText="bothSides"/>
            <wp:docPr id="656647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47723" name=""/>
                    <pic:cNvPicPr/>
                  </pic:nvPicPr>
                  <pic:blipFill>
                    <a:blip r:embed="rId17">
                      <a:extLst>
                        <a:ext uri="{28A0092B-C50C-407E-A947-70E740481C1C}">
                          <a14:useLocalDpi xmlns:a14="http://schemas.microsoft.com/office/drawing/2010/main" val="0"/>
                        </a:ext>
                      </a:extLst>
                    </a:blip>
                    <a:stretch>
                      <a:fillRect/>
                    </a:stretch>
                  </pic:blipFill>
                  <pic:spPr>
                    <a:xfrm>
                      <a:off x="0" y="0"/>
                      <a:ext cx="3353091" cy="3086367"/>
                    </a:xfrm>
                    <a:prstGeom prst="rect">
                      <a:avLst/>
                    </a:prstGeom>
                  </pic:spPr>
                </pic:pic>
              </a:graphicData>
            </a:graphic>
            <wp14:sizeRelH relativeFrom="page">
              <wp14:pctWidth>0</wp14:pctWidth>
            </wp14:sizeRelH>
            <wp14:sizeRelV relativeFrom="page">
              <wp14:pctHeight>0</wp14:pctHeight>
            </wp14:sizeRelV>
          </wp:anchor>
        </w:drawing>
      </w:r>
    </w:p>
    <w:p w14:paraId="09DBCFB7" w14:textId="77777777" w:rsidR="008311B3" w:rsidRDefault="00E63E52" w:rsidP="00E63E52">
      <w:pPr>
        <w:pStyle w:val="ListParagraph"/>
        <w:ind w:left="360"/>
        <w:rPr>
          <w:rFonts w:ascii="Calibri" w:hAnsi="Calibri" w:cs="Calibri"/>
        </w:rPr>
      </w:pPr>
      <w:r>
        <w:rPr>
          <w:rFonts w:ascii="Calibri" w:hAnsi="Calibri" w:cs="Calibri"/>
        </w:rPr>
        <w:t xml:space="preserve"> In the October 1907 edition (mislabeled January 1908 by </w:t>
      </w:r>
      <w:r w:rsidR="00156514" w:rsidRPr="00156514">
        <w:rPr>
          <w:rFonts w:ascii="Calibri" w:hAnsi="Calibri" w:cs="Calibri"/>
          <w:i/>
          <w:iCs/>
        </w:rPr>
        <w:t>The Apostolic Faith</w:t>
      </w:r>
      <w:r>
        <w:rPr>
          <w:rFonts w:ascii="Calibri" w:hAnsi="Calibri" w:cs="Calibri"/>
        </w:rPr>
        <w:t xml:space="preserve"> publishers), they list: Denmark, Germany, Wales, Honolulu, London, China, Sweden. </w:t>
      </w:r>
    </w:p>
    <w:p w14:paraId="65232306" w14:textId="77777777" w:rsidR="008311B3" w:rsidRDefault="008311B3" w:rsidP="00E63E52">
      <w:pPr>
        <w:pStyle w:val="ListParagraph"/>
        <w:ind w:left="360"/>
        <w:rPr>
          <w:rFonts w:ascii="Calibri" w:hAnsi="Calibri" w:cs="Calibri"/>
        </w:rPr>
      </w:pPr>
    </w:p>
    <w:p w14:paraId="21A981C0" w14:textId="5DA7797C" w:rsidR="00E63E52" w:rsidRDefault="00E63E52" w:rsidP="00E63E52">
      <w:pPr>
        <w:pStyle w:val="ListParagraph"/>
        <w:ind w:left="360"/>
        <w:rPr>
          <w:rFonts w:ascii="Calibri" w:hAnsi="Calibri" w:cs="Calibri"/>
        </w:rPr>
      </w:pPr>
      <w:r w:rsidRPr="008311B3">
        <w:rPr>
          <w:rFonts w:ascii="Calibri" w:hAnsi="Calibri" w:cs="Calibri"/>
          <w:b/>
          <w:bCs/>
          <w:color w:val="3A7C22" w:themeColor="accent6" w:themeShade="BF"/>
        </w:rPr>
        <w:t>Brother Garr helps found the Assemblies of God</w:t>
      </w:r>
      <w:r>
        <w:rPr>
          <w:rFonts w:ascii="Calibri" w:hAnsi="Calibri" w:cs="Calibri"/>
        </w:rPr>
        <w:t>. In the text, two women who received the baptism in a revival with the IPHC’s Cashwell are mentioned</w:t>
      </w:r>
      <w:r w:rsidR="00046A46">
        <w:rPr>
          <w:rFonts w:ascii="Calibri" w:hAnsi="Calibri" w:cs="Calibri"/>
        </w:rPr>
        <w:t>.</w:t>
      </w:r>
    </w:p>
    <w:p w14:paraId="7EE360D3" w14:textId="37BBBBB2" w:rsidR="00E63E52" w:rsidRDefault="00E63E52" w:rsidP="00E63E52">
      <w:pPr>
        <w:pStyle w:val="ListParagraph"/>
        <w:ind w:left="360"/>
        <w:rPr>
          <w:rFonts w:ascii="Calibri" w:hAnsi="Calibri" w:cs="Calibri"/>
        </w:rPr>
      </w:pPr>
    </w:p>
    <w:p w14:paraId="176FA2B8" w14:textId="77777777" w:rsidR="00046A46" w:rsidRDefault="00046A46" w:rsidP="00E63E52">
      <w:pPr>
        <w:pStyle w:val="ListParagraph"/>
        <w:ind w:left="360"/>
        <w:rPr>
          <w:rFonts w:ascii="Calibri" w:hAnsi="Calibri" w:cs="Calibri"/>
        </w:rPr>
      </w:pPr>
    </w:p>
    <w:p w14:paraId="26BA0949" w14:textId="77777777" w:rsidR="00046A46" w:rsidRDefault="00046A46" w:rsidP="00E63E52">
      <w:pPr>
        <w:pStyle w:val="ListParagraph"/>
        <w:ind w:left="360"/>
        <w:rPr>
          <w:rFonts w:ascii="Calibri" w:hAnsi="Calibri" w:cs="Calibri"/>
        </w:rPr>
      </w:pPr>
    </w:p>
    <w:p w14:paraId="6E777BDF" w14:textId="77777777" w:rsidR="00046A46" w:rsidRDefault="00046A46" w:rsidP="00E63E52">
      <w:pPr>
        <w:pStyle w:val="ListParagraph"/>
        <w:ind w:left="360"/>
        <w:rPr>
          <w:rFonts w:ascii="Calibri" w:hAnsi="Calibri" w:cs="Calibri"/>
        </w:rPr>
      </w:pPr>
    </w:p>
    <w:p w14:paraId="74067E71" w14:textId="77777777" w:rsidR="00E63E52" w:rsidRPr="00F14D89" w:rsidRDefault="00E63E52" w:rsidP="00E63E52">
      <w:pPr>
        <w:pStyle w:val="ListParagraph"/>
        <w:numPr>
          <w:ilvl w:val="0"/>
          <w:numId w:val="1"/>
        </w:numPr>
        <w:ind w:left="360"/>
        <w:rPr>
          <w:rFonts w:ascii="Calibri" w:hAnsi="Calibri" w:cs="Calibri"/>
        </w:rPr>
      </w:pPr>
      <w:r w:rsidRPr="00F14D89">
        <w:rPr>
          <w:rFonts w:ascii="Calibri" w:hAnsi="Calibri" w:cs="Calibri"/>
        </w:rPr>
        <w:lastRenderedPageBreak/>
        <w:t xml:space="preserve">In the </w:t>
      </w:r>
      <w:r w:rsidRPr="00046A46">
        <w:rPr>
          <w:rFonts w:ascii="Calibri" w:hAnsi="Calibri" w:cs="Calibri"/>
          <w:b/>
          <w:bCs/>
          <w:color w:val="3A7C22" w:themeColor="accent6" w:themeShade="BF"/>
        </w:rPr>
        <w:t>May 1908 edition</w:t>
      </w:r>
      <w:r w:rsidRPr="00F14D89">
        <w:rPr>
          <w:rFonts w:ascii="Calibri" w:hAnsi="Calibri" w:cs="Calibri"/>
        </w:rPr>
        <w:t xml:space="preserve">, they list these countries as having received the message of the baptism of the Holy Spirit: Ireland, England, China, West Africa, Australia, Scotland, Jerusalem, Sweden, India. In the January 1908 edition, U.S. cities that have received the news are listed: Indianapolis, IN, Norwood, OH, Atlanta, GA, Hill River, MN, Utica, NY, Linn, MA, Dallas, OR (Yes, Oregon, not TX), Portland, OR, Stockton, CA, Shenandoah, IA, Concord Junction, MA, Strole, VA, Portsmouth, VA, Richmond, VA, Philadelphia, PA, Swanton, OH, Minneapolis, MN, St. Paul, MN, Baltimore, OH (Yes, Ohio not Maryland), Denver, CO. G.B. </w:t>
      </w:r>
      <w:r w:rsidRPr="00046A46">
        <w:rPr>
          <w:rFonts w:ascii="Calibri" w:hAnsi="Calibri" w:cs="Calibri"/>
          <w:b/>
          <w:bCs/>
          <w:color w:val="3A7C22" w:themeColor="accent6" w:themeShade="BF"/>
        </w:rPr>
        <w:t>Cashwell and F. M. Britton are having revivals</w:t>
      </w:r>
      <w:r>
        <w:rPr>
          <w:rFonts w:ascii="Calibri" w:hAnsi="Calibri" w:cs="Calibri"/>
        </w:rPr>
        <w:t xml:space="preserve">: </w:t>
      </w:r>
      <w:r w:rsidRPr="00F14D89">
        <w:rPr>
          <w:noProof/>
        </w:rPr>
        <w:drawing>
          <wp:inline distT="0" distB="0" distL="0" distR="0" wp14:anchorId="5CA2B65C" wp14:editId="693AC1A2">
            <wp:extent cx="3208298" cy="967824"/>
            <wp:effectExtent l="0" t="0" r="0" b="3810"/>
            <wp:docPr id="1346406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406644" name=""/>
                    <pic:cNvPicPr/>
                  </pic:nvPicPr>
                  <pic:blipFill>
                    <a:blip r:embed="rId18"/>
                    <a:stretch>
                      <a:fillRect/>
                    </a:stretch>
                  </pic:blipFill>
                  <pic:spPr>
                    <a:xfrm>
                      <a:off x="0" y="0"/>
                      <a:ext cx="3208298" cy="967824"/>
                    </a:xfrm>
                    <a:prstGeom prst="rect">
                      <a:avLst/>
                    </a:prstGeom>
                  </pic:spPr>
                </pic:pic>
              </a:graphicData>
            </a:graphic>
          </wp:inline>
        </w:drawing>
      </w:r>
    </w:p>
    <w:p w14:paraId="382D99FB" w14:textId="77777777" w:rsidR="00E63E52" w:rsidRDefault="00E63E52" w:rsidP="00E63E52">
      <w:pPr>
        <w:rPr>
          <w:rFonts w:ascii="Calibri" w:hAnsi="Calibri" w:cs="Calibri"/>
        </w:rPr>
      </w:pPr>
      <w:r w:rsidRPr="00F14D89">
        <w:rPr>
          <w:noProof/>
        </w:rPr>
        <w:drawing>
          <wp:inline distT="0" distB="0" distL="0" distR="0" wp14:anchorId="0E23585E" wp14:editId="7D01D2EE">
            <wp:extent cx="3368332" cy="3246401"/>
            <wp:effectExtent l="0" t="0" r="3810" b="0"/>
            <wp:docPr id="97381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81301" name=""/>
                    <pic:cNvPicPr/>
                  </pic:nvPicPr>
                  <pic:blipFill>
                    <a:blip r:embed="rId19"/>
                    <a:stretch>
                      <a:fillRect/>
                    </a:stretch>
                  </pic:blipFill>
                  <pic:spPr>
                    <a:xfrm>
                      <a:off x="0" y="0"/>
                      <a:ext cx="3368332" cy="3246401"/>
                    </a:xfrm>
                    <a:prstGeom prst="rect">
                      <a:avLst/>
                    </a:prstGeom>
                  </pic:spPr>
                </pic:pic>
              </a:graphicData>
            </a:graphic>
          </wp:inline>
        </w:drawing>
      </w:r>
    </w:p>
    <w:p w14:paraId="4878FF6F" w14:textId="2A28D26B" w:rsidR="00E63E52" w:rsidRDefault="00E63E52" w:rsidP="00E63E52">
      <w:pPr>
        <w:pStyle w:val="ListParagraph"/>
        <w:numPr>
          <w:ilvl w:val="0"/>
          <w:numId w:val="1"/>
        </w:numPr>
        <w:rPr>
          <w:rFonts w:ascii="Calibri" w:hAnsi="Calibri" w:cs="Calibri"/>
        </w:rPr>
      </w:pPr>
      <w:r w:rsidRPr="00A74148">
        <w:rPr>
          <w:rFonts w:ascii="Calibri" w:hAnsi="Calibri" w:cs="Calibri"/>
          <w:b/>
          <w:bCs/>
          <w:color w:val="3A7C22" w:themeColor="accent6" w:themeShade="BF"/>
        </w:rPr>
        <w:t>The Mukti (salvation), India revivals are reported in June 1907 and September 1907</w:t>
      </w:r>
      <w:r w:rsidR="00A74148">
        <w:rPr>
          <w:rFonts w:ascii="Calibri" w:hAnsi="Calibri" w:cs="Calibri"/>
          <w:b/>
          <w:bCs/>
          <w:color w:val="3A7C22" w:themeColor="accent6" w:themeShade="BF"/>
        </w:rPr>
        <w:t xml:space="preserve"> editions of</w:t>
      </w:r>
      <w:r w:rsidRPr="00A74148">
        <w:rPr>
          <w:rFonts w:ascii="Calibri" w:hAnsi="Calibri" w:cs="Calibri"/>
          <w:b/>
          <w:bCs/>
          <w:color w:val="3A7C22" w:themeColor="accent6" w:themeShade="BF"/>
        </w:rPr>
        <w:t xml:space="preserve"> </w:t>
      </w:r>
      <w:r w:rsidR="00156514" w:rsidRPr="00A74148">
        <w:rPr>
          <w:rFonts w:ascii="Calibri" w:hAnsi="Calibri" w:cs="Calibri"/>
          <w:b/>
          <w:bCs/>
          <w:i/>
          <w:iCs/>
          <w:color w:val="3A7C22" w:themeColor="accent6" w:themeShade="BF"/>
        </w:rPr>
        <w:t>The Apostolic Faith</w:t>
      </w:r>
      <w:r w:rsidRPr="00A74148">
        <w:rPr>
          <w:rFonts w:ascii="Calibri" w:hAnsi="Calibri" w:cs="Calibri"/>
          <w:b/>
          <w:bCs/>
          <w:color w:val="3A7C22" w:themeColor="accent6" w:themeShade="BF"/>
        </w:rPr>
        <w:t>.</w:t>
      </w:r>
      <w:r w:rsidRPr="00A74148">
        <w:rPr>
          <w:rFonts w:ascii="Calibri" w:hAnsi="Calibri" w:cs="Calibri"/>
          <w:color w:val="3A7C22" w:themeColor="accent6" w:themeShade="BF"/>
        </w:rPr>
        <w:t xml:space="preserve"> </w:t>
      </w:r>
      <w:r>
        <w:rPr>
          <w:rFonts w:ascii="Calibri" w:hAnsi="Calibri" w:cs="Calibri"/>
        </w:rPr>
        <w:t>Pandita</w:t>
      </w:r>
      <w:r w:rsidR="00A74148">
        <w:rPr>
          <w:rFonts w:ascii="Calibri" w:hAnsi="Calibri" w:cs="Calibri"/>
        </w:rPr>
        <w:t xml:space="preserve"> (</w:t>
      </w:r>
      <w:proofErr w:type="spellStart"/>
      <w:r w:rsidR="00A74148">
        <w:rPr>
          <w:rFonts w:ascii="Calibri" w:hAnsi="Calibri" w:cs="Calibri"/>
        </w:rPr>
        <w:t>Pantida</w:t>
      </w:r>
      <w:proofErr w:type="spellEnd"/>
      <w:r w:rsidR="00A74148">
        <w:rPr>
          <w:rFonts w:ascii="Calibri" w:hAnsi="Calibri" w:cs="Calibri"/>
        </w:rPr>
        <w:t xml:space="preserve"> is the word for teacher; it’s not a name)</w:t>
      </w:r>
      <w:r>
        <w:rPr>
          <w:rFonts w:ascii="Calibri" w:hAnsi="Calibri" w:cs="Calibri"/>
        </w:rPr>
        <w:t xml:space="preserve"> Ramabai and the Methodist Miss Abrams are leading these. </w:t>
      </w:r>
      <w:r w:rsidRPr="008B254C">
        <w:rPr>
          <w:rFonts w:ascii="Calibri" w:hAnsi="Calibri" w:cs="Calibri"/>
        </w:rPr>
        <w:t>In Pune, India (Bombay), Pandita Ramahai’s (1858-1922) Mukti Mission in Poona experienced a woman-led revival (no missionaries) whose followers included young women “baptized by the Spirit” who had “seen visions, fallen into trances, and spoken in tongues” between 1905 and 1907</w:t>
      </w:r>
      <w:r w:rsidRPr="00A74148">
        <w:rPr>
          <w:rFonts w:ascii="Calibri" w:hAnsi="Calibri" w:cs="Calibri"/>
          <w:i/>
          <w:iCs/>
          <w:u w:val="single"/>
        </w:rPr>
        <w:t xml:space="preserve"> </w:t>
      </w:r>
      <w:r w:rsidRPr="008B254C">
        <w:rPr>
          <w:rFonts w:ascii="Calibri" w:hAnsi="Calibri" w:cs="Calibri"/>
        </w:rPr>
        <w:t>(Anderson 36; 172). Pandita Ramahai was an early feminist who advocated for women’s education (</w:t>
      </w:r>
      <w:proofErr w:type="spellStart"/>
      <w:r w:rsidRPr="008B254C">
        <w:rPr>
          <w:rFonts w:ascii="Calibri" w:hAnsi="Calibri" w:cs="Calibri"/>
        </w:rPr>
        <w:t>Suarsana</w:t>
      </w:r>
      <w:proofErr w:type="spellEnd"/>
      <w:r w:rsidRPr="008B254C">
        <w:rPr>
          <w:rFonts w:ascii="Calibri" w:hAnsi="Calibri" w:cs="Calibri"/>
        </w:rPr>
        <w:t xml:space="preserve"> 41). She went to the U.S. and returned to India, working closely with Minnie Abrams, a white Methodist woman. The revivals at the Mukti Mission, a </w:t>
      </w:r>
      <w:r w:rsidRPr="008B254C">
        <w:rPr>
          <w:rFonts w:ascii="Calibri" w:hAnsi="Calibri" w:cs="Calibri"/>
        </w:rPr>
        <w:lastRenderedPageBreak/>
        <w:t xml:space="preserve">home and training center for widowed women, were inspired by the Welsh revivals and the Azusa Street revivals (54). </w:t>
      </w:r>
    </w:p>
    <w:p w14:paraId="5303EDF4" w14:textId="2BD587EF" w:rsidR="00E63E52" w:rsidRDefault="00E63E52" w:rsidP="00E63E52">
      <w:pPr>
        <w:pStyle w:val="ListParagraph"/>
        <w:numPr>
          <w:ilvl w:val="0"/>
          <w:numId w:val="1"/>
        </w:numPr>
        <w:rPr>
          <w:rFonts w:ascii="Calibri" w:hAnsi="Calibri" w:cs="Calibri"/>
        </w:rPr>
      </w:pPr>
      <w:r>
        <w:rPr>
          <w:rFonts w:ascii="Calibri" w:hAnsi="Calibri" w:cs="Calibri"/>
          <w:b/>
          <w:bCs/>
          <w:color w:val="BF4E14" w:themeColor="accent2" w:themeShade="BF"/>
        </w:rPr>
        <w:t xml:space="preserve">The belief that they were about to witness Christ’s return and </w:t>
      </w:r>
      <w:proofErr w:type="gramStart"/>
      <w:r>
        <w:rPr>
          <w:rFonts w:ascii="Calibri" w:hAnsi="Calibri" w:cs="Calibri"/>
          <w:b/>
          <w:bCs/>
          <w:color w:val="BF4E14" w:themeColor="accent2" w:themeShade="BF"/>
        </w:rPr>
        <w:t>enter into</w:t>
      </w:r>
      <w:proofErr w:type="gramEnd"/>
      <w:r>
        <w:rPr>
          <w:rFonts w:ascii="Calibri" w:hAnsi="Calibri" w:cs="Calibri"/>
          <w:b/>
          <w:bCs/>
          <w:color w:val="BF4E14" w:themeColor="accent2" w:themeShade="BF"/>
        </w:rPr>
        <w:t xml:space="preserve"> 1,000 years of peace dominated early Pentecostal theology.</w:t>
      </w:r>
      <w:r>
        <w:rPr>
          <w:rFonts w:ascii="Calibri" w:hAnsi="Calibri" w:cs="Calibri"/>
        </w:rPr>
        <w:t xml:space="preserve"> This is also evident from Azusa Street, as we read in </w:t>
      </w:r>
      <w:r w:rsidR="00156514" w:rsidRPr="00156514">
        <w:rPr>
          <w:rFonts w:ascii="Calibri" w:hAnsi="Calibri" w:cs="Calibri"/>
          <w:i/>
          <w:iCs/>
        </w:rPr>
        <w:t>The Apostolic Faith</w:t>
      </w:r>
      <w:r>
        <w:rPr>
          <w:rFonts w:ascii="Calibri" w:hAnsi="Calibri" w:cs="Calibri"/>
        </w:rPr>
        <w:t xml:space="preserve"> newsletters. </w:t>
      </w:r>
    </w:p>
    <w:p w14:paraId="58CC85A7" w14:textId="795A1ADB" w:rsidR="00E63E52" w:rsidRDefault="00E63E52" w:rsidP="00E63E52">
      <w:pPr>
        <w:pStyle w:val="ListParagraph"/>
        <w:numPr>
          <w:ilvl w:val="0"/>
          <w:numId w:val="1"/>
        </w:numPr>
        <w:rPr>
          <w:rFonts w:ascii="Calibri" w:hAnsi="Calibri" w:cs="Calibri"/>
        </w:rPr>
      </w:pPr>
      <w:r>
        <w:rPr>
          <w:rFonts w:ascii="Calibri" w:hAnsi="Calibri" w:cs="Calibri"/>
          <w:b/>
          <w:bCs/>
          <w:color w:val="BF4E14" w:themeColor="accent2" w:themeShade="BF"/>
        </w:rPr>
        <w:t>Tongues were a way to communicate in languages unknown.</w:t>
      </w:r>
      <w:r>
        <w:rPr>
          <w:rFonts w:ascii="Calibri" w:hAnsi="Calibri" w:cs="Calibri"/>
        </w:rPr>
        <w:t xml:space="preserve"> Here is an excerpt from </w:t>
      </w:r>
      <w:proofErr w:type="gramStart"/>
      <w:r>
        <w:rPr>
          <w:rFonts w:ascii="Calibri" w:hAnsi="Calibri" w:cs="Calibri"/>
        </w:rPr>
        <w:t>the December</w:t>
      </w:r>
      <w:proofErr w:type="gramEnd"/>
      <w:r>
        <w:rPr>
          <w:rFonts w:ascii="Calibri" w:hAnsi="Calibri" w:cs="Calibri"/>
        </w:rPr>
        <w:t xml:space="preserve"> 1906 </w:t>
      </w:r>
      <w:proofErr w:type="gramStart"/>
      <w:r w:rsidR="00156514" w:rsidRPr="00156514">
        <w:rPr>
          <w:rFonts w:ascii="Calibri" w:hAnsi="Calibri" w:cs="Calibri"/>
          <w:i/>
          <w:iCs/>
        </w:rPr>
        <w:t>The</w:t>
      </w:r>
      <w:proofErr w:type="gramEnd"/>
      <w:r w:rsidR="00156514" w:rsidRPr="00156514">
        <w:rPr>
          <w:rFonts w:ascii="Calibri" w:hAnsi="Calibri" w:cs="Calibri"/>
          <w:i/>
          <w:iCs/>
        </w:rPr>
        <w:t xml:space="preserve"> Apostolic Faith</w:t>
      </w:r>
      <w:r>
        <w:rPr>
          <w:rFonts w:ascii="Calibri" w:hAnsi="Calibri" w:cs="Calibri"/>
        </w:rPr>
        <w:t xml:space="preserve"> that shows both: </w:t>
      </w:r>
    </w:p>
    <w:p w14:paraId="3930339B" w14:textId="7612E4C7" w:rsidR="00E63E52" w:rsidRDefault="001240CB" w:rsidP="00E63E52">
      <w:pPr>
        <w:pStyle w:val="ListParagraph"/>
        <w:numPr>
          <w:ilvl w:val="0"/>
          <w:numId w:val="1"/>
        </w:numPr>
        <w:rPr>
          <w:rFonts w:ascii="Calibri" w:hAnsi="Calibri" w:cs="Calibri"/>
        </w:rPr>
      </w:pPr>
      <w:r>
        <w:rPr>
          <w:rFonts w:ascii="Calibri" w:hAnsi="Calibri" w:cs="Calibri"/>
          <w:noProof/>
        </w:rPr>
        <w:lastRenderedPageBreak/>
        <mc:AlternateContent>
          <mc:Choice Requires="wps">
            <w:drawing>
              <wp:anchor distT="0" distB="0" distL="114300" distR="114300" simplePos="0" relativeHeight="251667456" behindDoc="0" locked="0" layoutInCell="1" allowOverlap="1" wp14:anchorId="4DDF933D" wp14:editId="0668BFF5">
                <wp:simplePos x="0" y="0"/>
                <wp:positionH relativeFrom="column">
                  <wp:posOffset>3543300</wp:posOffset>
                </wp:positionH>
                <wp:positionV relativeFrom="paragraph">
                  <wp:posOffset>7170420</wp:posOffset>
                </wp:positionV>
                <wp:extent cx="1691640" cy="464820"/>
                <wp:effectExtent l="19050" t="19050" r="22860" b="30480"/>
                <wp:wrapNone/>
                <wp:docPr id="1021880570" name="Arrow: Left 4"/>
                <wp:cNvGraphicFramePr/>
                <a:graphic xmlns:a="http://schemas.openxmlformats.org/drawingml/2006/main">
                  <a:graphicData uri="http://schemas.microsoft.com/office/word/2010/wordprocessingShape">
                    <wps:wsp>
                      <wps:cNvSpPr/>
                      <wps:spPr>
                        <a:xfrm>
                          <a:off x="0" y="0"/>
                          <a:ext cx="1691640" cy="464820"/>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54F183F"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4" o:spid="_x0000_s1026" type="#_x0000_t66" style="position:absolute;margin-left:279pt;margin-top:564.6pt;width:133.2pt;height:36.6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" adj="2968" fillcolor="#156082 [3204]" strokecolor="#030e13 [484]" strokeweight="1pt"/>
            </w:pict>
          </mc:Fallback>
        </mc:AlternateContent>
      </w:r>
      <w:r w:rsidR="00E63E52" w:rsidRPr="00DF6C8A">
        <w:rPr>
          <w:rFonts w:ascii="Calibri" w:hAnsi="Calibri" w:cs="Calibri"/>
          <w:noProof/>
        </w:rPr>
        <w:drawing>
          <wp:inline distT="0" distB="0" distL="0" distR="0" wp14:anchorId="4A05EAEC" wp14:editId="60124051">
            <wp:extent cx="3086100" cy="7907441"/>
            <wp:effectExtent l="0" t="0" r="0" b="0"/>
            <wp:docPr id="1559527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527273" name=""/>
                    <pic:cNvPicPr/>
                  </pic:nvPicPr>
                  <pic:blipFill>
                    <a:blip r:embed="rId20"/>
                    <a:stretch>
                      <a:fillRect/>
                    </a:stretch>
                  </pic:blipFill>
                  <pic:spPr>
                    <a:xfrm>
                      <a:off x="0" y="0"/>
                      <a:ext cx="3090428" cy="7918531"/>
                    </a:xfrm>
                    <a:prstGeom prst="rect">
                      <a:avLst/>
                    </a:prstGeom>
                  </pic:spPr>
                </pic:pic>
              </a:graphicData>
            </a:graphic>
          </wp:inline>
        </w:drawing>
      </w:r>
    </w:p>
    <w:p w14:paraId="2DB15B3D" w14:textId="77777777" w:rsidR="00E63E52" w:rsidRDefault="00E63E52" w:rsidP="005F2B38">
      <w:pPr>
        <w:rPr>
          <w:rFonts w:ascii="Calibri" w:hAnsi="Calibri" w:cs="Calibri"/>
          <w:b/>
          <w:bCs/>
          <w:color w:val="BF4E14" w:themeColor="accent2" w:themeShade="BF"/>
        </w:rPr>
      </w:pPr>
    </w:p>
    <w:p w14:paraId="1E6BDD59" w14:textId="77777777" w:rsidR="00B1261B" w:rsidRDefault="00776915" w:rsidP="001240CB">
      <w:pPr>
        <w:pStyle w:val="ListParagraph"/>
        <w:numPr>
          <w:ilvl w:val="0"/>
          <w:numId w:val="1"/>
        </w:numPr>
        <w:rPr>
          <w:rFonts w:ascii="Calibri" w:hAnsi="Calibri" w:cs="Calibri"/>
          <w:b/>
          <w:bCs/>
          <w:color w:val="BF4E14" w:themeColor="accent2" w:themeShade="BF"/>
        </w:rPr>
      </w:pPr>
      <w:r w:rsidRPr="001240CB">
        <w:rPr>
          <w:rFonts w:ascii="Calibri" w:hAnsi="Calibri" w:cs="Calibri"/>
          <w:b/>
          <w:bCs/>
          <w:color w:val="BF4E14" w:themeColor="accent2" w:themeShade="BF"/>
        </w:rPr>
        <w:lastRenderedPageBreak/>
        <w:t xml:space="preserve">Outsiders ridicule what’s happening. </w:t>
      </w:r>
      <w:r w:rsidR="00B1261B">
        <w:rPr>
          <w:rFonts w:ascii="Calibri" w:hAnsi="Calibri" w:cs="Calibri"/>
          <w:b/>
          <w:bCs/>
          <w:color w:val="BF4E14" w:themeColor="accent2" w:themeShade="BF"/>
        </w:rPr>
        <w:t xml:space="preserve">This leads to a sense of shared persecution; drawing upon Paul—this makes it seem to be more likely to be of God. </w:t>
      </w:r>
    </w:p>
    <w:p w14:paraId="2B1765FE" w14:textId="48B9AE73" w:rsidR="00B1261B" w:rsidRPr="00B1261B" w:rsidRDefault="00B1261B" w:rsidP="00B1261B">
      <w:pPr>
        <w:pStyle w:val="ListParagraph"/>
        <w:rPr>
          <w:rFonts w:ascii="Calibri" w:hAnsi="Calibri" w:cs="Calibri"/>
          <w:b/>
          <w:bCs/>
          <w:color w:val="BF4E14" w:themeColor="accent2" w:themeShade="BF"/>
        </w:rPr>
      </w:pPr>
      <w:r w:rsidRPr="00776915">
        <w:rPr>
          <w:noProof/>
        </w:rPr>
        <w:drawing>
          <wp:anchor distT="0" distB="0" distL="114300" distR="114300" simplePos="0" relativeHeight="251668480" behindDoc="0" locked="0" layoutInCell="1" allowOverlap="1" wp14:anchorId="575D6876" wp14:editId="6F0EB693">
            <wp:simplePos x="0" y="0"/>
            <wp:positionH relativeFrom="column">
              <wp:posOffset>2225040</wp:posOffset>
            </wp:positionH>
            <wp:positionV relativeFrom="paragraph">
              <wp:posOffset>300355</wp:posOffset>
            </wp:positionV>
            <wp:extent cx="3375660" cy="1066800"/>
            <wp:effectExtent l="0" t="0" r="0" b="0"/>
            <wp:wrapSquare wrapText="bothSides"/>
            <wp:docPr id="759416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416008" name=""/>
                    <pic:cNvPicPr/>
                  </pic:nvPicPr>
                  <pic:blipFill>
                    <a:blip r:embed="rId21">
                      <a:extLst>
                        <a:ext uri="{28A0092B-C50C-407E-A947-70E740481C1C}">
                          <a14:useLocalDpi xmlns:a14="http://schemas.microsoft.com/office/drawing/2010/main" val="0"/>
                        </a:ext>
                      </a:extLst>
                    </a:blip>
                    <a:stretch>
                      <a:fillRect/>
                    </a:stretch>
                  </pic:blipFill>
                  <pic:spPr>
                    <a:xfrm>
                      <a:off x="0" y="0"/>
                      <a:ext cx="3375660" cy="1066800"/>
                    </a:xfrm>
                    <a:prstGeom prst="rect">
                      <a:avLst/>
                    </a:prstGeom>
                  </pic:spPr>
                </pic:pic>
              </a:graphicData>
            </a:graphic>
          </wp:anchor>
        </w:drawing>
      </w:r>
    </w:p>
    <w:p w14:paraId="5BE579A5" w14:textId="07CC6E8C" w:rsidR="00776915" w:rsidRPr="00B1261B" w:rsidRDefault="00776915" w:rsidP="00B1261B">
      <w:pPr>
        <w:rPr>
          <w:rFonts w:ascii="Calibri" w:hAnsi="Calibri" w:cs="Calibri"/>
          <w:b/>
          <w:bCs/>
          <w:color w:val="BF4E14" w:themeColor="accent2" w:themeShade="BF"/>
        </w:rPr>
      </w:pPr>
      <w:r w:rsidRPr="00B1261B">
        <w:rPr>
          <w:rFonts w:ascii="Calibri" w:hAnsi="Calibri" w:cs="Calibri"/>
          <w:b/>
          <w:bCs/>
          <w:color w:val="BF4E14" w:themeColor="accent2" w:themeShade="BF"/>
        </w:rPr>
        <w:t xml:space="preserve">This draws some people in: </w:t>
      </w:r>
    </w:p>
    <w:p w14:paraId="155BCB97" w14:textId="77777777" w:rsidR="00B1261B" w:rsidRDefault="00B1261B" w:rsidP="005F2B38">
      <w:pPr>
        <w:rPr>
          <w:rFonts w:ascii="Calibri" w:hAnsi="Calibri" w:cs="Calibri"/>
          <w:b/>
          <w:bCs/>
          <w:color w:val="3A7C22" w:themeColor="accent6" w:themeShade="BF"/>
        </w:rPr>
      </w:pPr>
    </w:p>
    <w:p w14:paraId="36639E04" w14:textId="77777777" w:rsidR="00B1261B" w:rsidRDefault="00B1261B" w:rsidP="005F2B38">
      <w:pPr>
        <w:rPr>
          <w:rFonts w:ascii="Calibri" w:hAnsi="Calibri" w:cs="Calibri"/>
          <w:b/>
          <w:bCs/>
          <w:color w:val="3A7C22" w:themeColor="accent6" w:themeShade="BF"/>
        </w:rPr>
      </w:pPr>
    </w:p>
    <w:p w14:paraId="0CAE092B" w14:textId="77777777" w:rsidR="00B1261B" w:rsidRDefault="00B1261B" w:rsidP="005F2B38">
      <w:pPr>
        <w:rPr>
          <w:rFonts w:ascii="Calibri" w:hAnsi="Calibri" w:cs="Calibri"/>
          <w:b/>
          <w:bCs/>
          <w:color w:val="3A7C22" w:themeColor="accent6" w:themeShade="BF"/>
        </w:rPr>
      </w:pPr>
    </w:p>
    <w:p w14:paraId="5666EFCA" w14:textId="26B1C3B7" w:rsidR="00776915" w:rsidRPr="001240CB" w:rsidRDefault="00776915" w:rsidP="005F2B38">
      <w:pPr>
        <w:rPr>
          <w:rFonts w:ascii="Calibri" w:hAnsi="Calibri" w:cs="Calibri"/>
          <w:b/>
          <w:bCs/>
          <w:color w:val="3A7C22" w:themeColor="accent6" w:themeShade="BF"/>
        </w:rPr>
      </w:pPr>
      <w:r w:rsidRPr="001240CB">
        <w:rPr>
          <w:rFonts w:ascii="Calibri" w:hAnsi="Calibri" w:cs="Calibri"/>
          <w:b/>
          <w:bCs/>
          <w:color w:val="3A7C22" w:themeColor="accent6" w:themeShade="BF"/>
        </w:rPr>
        <w:t xml:space="preserve">From November 1906, </w:t>
      </w:r>
      <w:r w:rsidR="00156514" w:rsidRPr="001240CB">
        <w:rPr>
          <w:rFonts w:ascii="Calibri" w:hAnsi="Calibri" w:cs="Calibri"/>
          <w:b/>
          <w:bCs/>
          <w:i/>
          <w:iCs/>
          <w:color w:val="3A7C22" w:themeColor="accent6" w:themeShade="BF"/>
        </w:rPr>
        <w:t>The Apostolic Faith</w:t>
      </w:r>
    </w:p>
    <w:p w14:paraId="5ADFCE13" w14:textId="6B3EADD5" w:rsidR="00981461" w:rsidRPr="001240CB" w:rsidRDefault="00981461" w:rsidP="001240CB">
      <w:pPr>
        <w:pStyle w:val="ListParagraph"/>
        <w:numPr>
          <w:ilvl w:val="0"/>
          <w:numId w:val="10"/>
        </w:numPr>
        <w:rPr>
          <w:rFonts w:ascii="Calibri" w:hAnsi="Calibri" w:cs="Calibri"/>
          <w:b/>
          <w:bCs/>
          <w:color w:val="BF4E14" w:themeColor="accent2" w:themeShade="BF"/>
        </w:rPr>
      </w:pPr>
      <w:r w:rsidRPr="001240CB">
        <w:rPr>
          <w:rFonts w:ascii="Calibri" w:hAnsi="Calibri" w:cs="Calibri"/>
          <w:b/>
          <w:bCs/>
          <w:color w:val="BF4E14" w:themeColor="accent2" w:themeShade="BF"/>
        </w:rPr>
        <w:t xml:space="preserve">Children getting saved and baptized is another key theme. </w:t>
      </w:r>
    </w:p>
    <w:p w14:paraId="19F8A919" w14:textId="05FF4047" w:rsidR="00776915" w:rsidRPr="001240CB" w:rsidRDefault="00776915" w:rsidP="001240CB">
      <w:pPr>
        <w:pStyle w:val="ListParagraph"/>
        <w:numPr>
          <w:ilvl w:val="0"/>
          <w:numId w:val="10"/>
        </w:numPr>
        <w:rPr>
          <w:rFonts w:ascii="Calibri" w:hAnsi="Calibri" w:cs="Calibri"/>
          <w:b/>
          <w:bCs/>
          <w:color w:val="BF4E14" w:themeColor="accent2" w:themeShade="BF"/>
        </w:rPr>
      </w:pPr>
      <w:r w:rsidRPr="001240CB">
        <w:rPr>
          <w:rFonts w:ascii="Calibri" w:hAnsi="Calibri" w:cs="Calibri"/>
          <w:b/>
          <w:bCs/>
          <w:color w:val="BF4E14" w:themeColor="accent2" w:themeShade="BF"/>
        </w:rPr>
        <w:t xml:space="preserve">Visions! There are numerous visions: </w:t>
      </w:r>
    </w:p>
    <w:p w14:paraId="5338E2CE" w14:textId="6B025FF6" w:rsidR="00776915" w:rsidRDefault="00776915" w:rsidP="005F2B38">
      <w:pPr>
        <w:rPr>
          <w:rFonts w:ascii="Calibri" w:hAnsi="Calibri" w:cs="Calibri"/>
          <w:b/>
          <w:bCs/>
          <w:color w:val="BF4E14" w:themeColor="accent2" w:themeShade="BF"/>
        </w:rPr>
      </w:pPr>
      <w:r w:rsidRPr="00776915">
        <w:rPr>
          <w:rFonts w:ascii="Calibri" w:hAnsi="Calibri" w:cs="Calibri"/>
          <w:b/>
          <w:bCs/>
          <w:noProof/>
          <w:color w:val="BF4E14" w:themeColor="accent2" w:themeShade="BF"/>
        </w:rPr>
        <w:drawing>
          <wp:inline distT="0" distB="0" distL="0" distR="0" wp14:anchorId="55285195" wp14:editId="06CEACA8">
            <wp:extent cx="3132091" cy="3238781"/>
            <wp:effectExtent l="0" t="0" r="0" b="0"/>
            <wp:docPr id="1096601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601487" name=""/>
                    <pic:cNvPicPr/>
                  </pic:nvPicPr>
                  <pic:blipFill>
                    <a:blip r:embed="rId22"/>
                    <a:stretch>
                      <a:fillRect/>
                    </a:stretch>
                  </pic:blipFill>
                  <pic:spPr>
                    <a:xfrm>
                      <a:off x="0" y="0"/>
                      <a:ext cx="3132091" cy="3238781"/>
                    </a:xfrm>
                    <a:prstGeom prst="rect">
                      <a:avLst/>
                    </a:prstGeom>
                  </pic:spPr>
                </pic:pic>
              </a:graphicData>
            </a:graphic>
          </wp:inline>
        </w:drawing>
      </w:r>
    </w:p>
    <w:p w14:paraId="499DF33F" w14:textId="2DF9FBE8" w:rsidR="00776915" w:rsidRDefault="00776915" w:rsidP="00776915">
      <w:pPr>
        <w:rPr>
          <w:rFonts w:ascii="Calibri" w:hAnsi="Calibri" w:cs="Calibri"/>
          <w:b/>
          <w:bCs/>
          <w:i/>
          <w:iCs/>
          <w:color w:val="3A7C22" w:themeColor="accent6" w:themeShade="BF"/>
        </w:rPr>
      </w:pPr>
      <w:r w:rsidRPr="00B1261B">
        <w:rPr>
          <w:rFonts w:ascii="Calibri" w:hAnsi="Calibri" w:cs="Calibri"/>
          <w:b/>
          <w:bCs/>
          <w:color w:val="3A7C22" w:themeColor="accent6" w:themeShade="BF"/>
        </w:rPr>
        <w:t xml:space="preserve">From November 1906, </w:t>
      </w:r>
      <w:r w:rsidR="00156514" w:rsidRPr="00B1261B">
        <w:rPr>
          <w:rFonts w:ascii="Calibri" w:hAnsi="Calibri" w:cs="Calibri"/>
          <w:b/>
          <w:bCs/>
          <w:i/>
          <w:iCs/>
          <w:color w:val="3A7C22" w:themeColor="accent6" w:themeShade="BF"/>
        </w:rPr>
        <w:t>The Apostolic Faith</w:t>
      </w:r>
    </w:p>
    <w:p w14:paraId="074ED025" w14:textId="4ECD952E" w:rsidR="008E6BB0" w:rsidRPr="008E6BB0" w:rsidRDefault="008E6BB0" w:rsidP="008E6BB0">
      <w:pPr>
        <w:rPr>
          <w:rFonts w:ascii="Calibri" w:hAnsi="Calibri" w:cs="Calibri"/>
          <w:color w:val="BF4E14" w:themeColor="accent2" w:themeShade="BF"/>
        </w:rPr>
      </w:pPr>
      <w:r w:rsidRPr="008E6BB0">
        <w:rPr>
          <w:rFonts w:ascii="Calibri" w:hAnsi="Calibri" w:cs="Calibri"/>
          <w:color w:val="3A7C22" w:themeColor="accent6" w:themeShade="BF"/>
        </w:rPr>
        <w:t xml:space="preserve">From </w:t>
      </w:r>
      <w:r w:rsidRPr="008E6BB0">
        <w:rPr>
          <w:rFonts w:ascii="Calibri" w:hAnsi="Calibri" w:cs="Calibri"/>
          <w:i/>
          <w:iCs/>
          <w:color w:val="3A7C22" w:themeColor="accent6" w:themeShade="BF"/>
        </w:rPr>
        <w:t>The Apostolic Faith</w:t>
      </w:r>
      <w:r w:rsidRPr="008E6BB0">
        <w:rPr>
          <w:rFonts w:ascii="Calibri" w:hAnsi="Calibri" w:cs="Calibri"/>
          <w:color w:val="3A7C22" w:themeColor="accent6" w:themeShade="BF"/>
        </w:rPr>
        <w:t>, 9/1906</w:t>
      </w:r>
      <w:r w:rsidRPr="008E6BB0">
        <w:rPr>
          <w:rFonts w:ascii="Calibri" w:hAnsi="Calibri" w:cs="Calibri"/>
          <w:color w:val="BF4E14" w:themeColor="accent2" w:themeShade="BF"/>
        </w:rPr>
        <w:t xml:space="preserve">. Sister Anna Hall: </w:t>
      </w:r>
    </w:p>
    <w:p w14:paraId="7593D369" w14:textId="77777777" w:rsidR="008E6BB0" w:rsidRDefault="008E6BB0" w:rsidP="008E6BB0">
      <w:pPr>
        <w:rPr>
          <w:rFonts w:ascii="Calibri" w:hAnsi="Calibri" w:cs="Calibri"/>
        </w:rPr>
      </w:pPr>
      <w:r w:rsidRPr="00C20B3E">
        <w:rPr>
          <w:rFonts w:ascii="Calibri" w:hAnsi="Calibri" w:cs="Calibri"/>
          <w:noProof/>
        </w:rPr>
        <w:lastRenderedPageBreak/>
        <w:drawing>
          <wp:inline distT="0" distB="0" distL="0" distR="0" wp14:anchorId="43225749" wp14:editId="177B53FA">
            <wp:extent cx="3093720" cy="6725477"/>
            <wp:effectExtent l="0" t="0" r="0" b="0"/>
            <wp:docPr id="17046895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689592" name=""/>
                    <pic:cNvPicPr/>
                  </pic:nvPicPr>
                  <pic:blipFill>
                    <a:blip r:embed="rId23"/>
                    <a:stretch>
                      <a:fillRect/>
                    </a:stretch>
                  </pic:blipFill>
                  <pic:spPr>
                    <a:xfrm>
                      <a:off x="0" y="0"/>
                      <a:ext cx="3096561" cy="6731652"/>
                    </a:xfrm>
                    <a:prstGeom prst="rect">
                      <a:avLst/>
                    </a:prstGeom>
                  </pic:spPr>
                </pic:pic>
              </a:graphicData>
            </a:graphic>
          </wp:inline>
        </w:drawing>
      </w:r>
    </w:p>
    <w:p w14:paraId="33855E69" w14:textId="06EBB16E" w:rsidR="008E6BB0" w:rsidRPr="008E6BB0" w:rsidRDefault="00244C90" w:rsidP="008E6BB0">
      <w:pPr>
        <w:pStyle w:val="ListParagraph"/>
        <w:numPr>
          <w:ilvl w:val="0"/>
          <w:numId w:val="12"/>
        </w:numPr>
        <w:rPr>
          <w:rFonts w:ascii="Calibri" w:hAnsi="Calibri" w:cs="Calibri"/>
        </w:rPr>
      </w:pPr>
      <w:r>
        <w:rPr>
          <w:rFonts w:ascii="Calibri" w:hAnsi="Calibri" w:cs="Calibri"/>
          <w:b/>
          <w:bCs/>
          <w:noProof/>
          <w:color w:val="E97132" w:themeColor="accent2"/>
        </w:rPr>
        <w:lastRenderedPageBreak/>
        <mc:AlternateContent>
          <mc:Choice Requires="wps">
            <w:drawing>
              <wp:anchor distT="0" distB="0" distL="114300" distR="114300" simplePos="0" relativeHeight="251670528" behindDoc="0" locked="0" layoutInCell="1" allowOverlap="1" wp14:anchorId="1B0270D3" wp14:editId="700A8FF0">
                <wp:simplePos x="0" y="0"/>
                <wp:positionH relativeFrom="column">
                  <wp:posOffset>312420</wp:posOffset>
                </wp:positionH>
                <wp:positionV relativeFrom="paragraph">
                  <wp:posOffset>228600</wp:posOffset>
                </wp:positionV>
                <wp:extent cx="1706880" cy="739140"/>
                <wp:effectExtent l="0" t="19050" r="45720" b="41910"/>
                <wp:wrapNone/>
                <wp:docPr id="1638794927" name="Arrow: Right 4"/>
                <wp:cNvGraphicFramePr/>
                <a:graphic xmlns:a="http://schemas.openxmlformats.org/drawingml/2006/main">
                  <a:graphicData uri="http://schemas.microsoft.com/office/word/2010/wordprocessingShape">
                    <wps:wsp>
                      <wps:cNvSpPr/>
                      <wps:spPr>
                        <a:xfrm>
                          <a:off x="0" y="0"/>
                          <a:ext cx="1706880" cy="73914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8416A9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4" o:spid="_x0000_s1026" type="#_x0000_t13" style="position:absolute;margin-left:24.6pt;margin-top:18pt;width:134.4pt;height:58.2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" adj="16923" fillcolor="#156082 [3204]" strokecolor="#030e13 [484]" strokeweight="1pt"/>
            </w:pict>
          </mc:Fallback>
        </mc:AlternateContent>
      </w:r>
      <w:r w:rsidR="008E6BB0" w:rsidRPr="008E6BB0">
        <w:rPr>
          <w:rFonts w:ascii="Calibri" w:hAnsi="Calibri" w:cs="Calibri"/>
          <w:b/>
          <w:bCs/>
          <w:color w:val="E97132" w:themeColor="accent2"/>
        </w:rPr>
        <w:t>There are “Mothers in Israel”:</w:t>
      </w:r>
      <w:r w:rsidR="008E6BB0" w:rsidRPr="008E6BB0">
        <w:rPr>
          <w:rFonts w:ascii="Calibri" w:hAnsi="Calibri" w:cs="Calibri"/>
          <w:color w:val="E97132" w:themeColor="accent2"/>
        </w:rPr>
        <w:t xml:space="preserve"> </w:t>
      </w:r>
      <w:r w:rsidR="008E6BB0" w:rsidRPr="00D02B51">
        <w:rPr>
          <w:rFonts w:ascii="Calibri" w:hAnsi="Calibri" w:cs="Calibri"/>
          <w:noProof/>
        </w:rPr>
        <w:drawing>
          <wp:inline distT="0" distB="0" distL="0" distR="0" wp14:anchorId="1F08EB1A" wp14:editId="34300ACE">
            <wp:extent cx="3520745" cy="4930567"/>
            <wp:effectExtent l="0" t="0" r="3810" b="3810"/>
            <wp:docPr id="1148784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784267" name=""/>
                    <pic:cNvPicPr/>
                  </pic:nvPicPr>
                  <pic:blipFill>
                    <a:blip r:embed="rId24"/>
                    <a:stretch>
                      <a:fillRect/>
                    </a:stretch>
                  </pic:blipFill>
                  <pic:spPr>
                    <a:xfrm>
                      <a:off x="0" y="0"/>
                      <a:ext cx="3520745" cy="4930567"/>
                    </a:xfrm>
                    <a:prstGeom prst="rect">
                      <a:avLst/>
                    </a:prstGeom>
                  </pic:spPr>
                </pic:pic>
              </a:graphicData>
            </a:graphic>
          </wp:inline>
        </w:drawing>
      </w:r>
    </w:p>
    <w:p w14:paraId="341E3E75" w14:textId="77777777" w:rsidR="008E6BB0" w:rsidRPr="00B1261B" w:rsidRDefault="008E6BB0" w:rsidP="00776915">
      <w:pPr>
        <w:rPr>
          <w:rFonts w:ascii="Calibri" w:hAnsi="Calibri" w:cs="Calibri"/>
          <w:b/>
          <w:bCs/>
          <w:color w:val="3A7C22" w:themeColor="accent6" w:themeShade="BF"/>
        </w:rPr>
      </w:pPr>
    </w:p>
    <w:p w14:paraId="3E1F160E" w14:textId="77777777" w:rsidR="00776915" w:rsidRDefault="00776915" w:rsidP="005F2B38">
      <w:pPr>
        <w:rPr>
          <w:rFonts w:ascii="Calibri" w:hAnsi="Calibri" w:cs="Calibri"/>
          <w:b/>
          <w:bCs/>
          <w:color w:val="BF4E14" w:themeColor="accent2" w:themeShade="BF"/>
        </w:rPr>
      </w:pPr>
    </w:p>
    <w:p w14:paraId="6F35E9A2" w14:textId="77777777" w:rsidR="00B1261B" w:rsidRDefault="00B1261B" w:rsidP="005F2B38">
      <w:pPr>
        <w:rPr>
          <w:rFonts w:ascii="Calibri" w:hAnsi="Calibri" w:cs="Calibri"/>
          <w:b/>
          <w:bCs/>
          <w:color w:val="BF4E14" w:themeColor="accent2" w:themeShade="BF"/>
        </w:rPr>
      </w:pPr>
    </w:p>
    <w:p w14:paraId="7593A5CC" w14:textId="77777777" w:rsidR="00B1261B" w:rsidRDefault="00B1261B" w:rsidP="005F2B38">
      <w:pPr>
        <w:rPr>
          <w:rFonts w:ascii="Calibri" w:hAnsi="Calibri" w:cs="Calibri"/>
          <w:b/>
          <w:bCs/>
          <w:color w:val="BF4E14" w:themeColor="accent2" w:themeShade="BF"/>
        </w:rPr>
      </w:pPr>
    </w:p>
    <w:p w14:paraId="5A5FCA77" w14:textId="77777777" w:rsidR="00B1261B" w:rsidRDefault="00B1261B" w:rsidP="005F2B38">
      <w:pPr>
        <w:rPr>
          <w:rFonts w:ascii="Calibri" w:hAnsi="Calibri" w:cs="Calibri"/>
          <w:b/>
          <w:bCs/>
          <w:color w:val="BF4E14" w:themeColor="accent2" w:themeShade="BF"/>
        </w:rPr>
      </w:pPr>
    </w:p>
    <w:p w14:paraId="5EB32AF5" w14:textId="77777777" w:rsidR="00411ACF" w:rsidRDefault="00411ACF" w:rsidP="005F2B38">
      <w:pPr>
        <w:rPr>
          <w:rFonts w:ascii="Calibri" w:hAnsi="Calibri" w:cs="Calibri"/>
          <w:b/>
          <w:bCs/>
          <w:color w:val="BF4E14" w:themeColor="accent2" w:themeShade="BF"/>
        </w:rPr>
      </w:pPr>
    </w:p>
    <w:p w14:paraId="4DE91DE4" w14:textId="77777777" w:rsidR="00411ACF" w:rsidRDefault="00411ACF" w:rsidP="005F2B38">
      <w:pPr>
        <w:rPr>
          <w:rFonts w:ascii="Calibri" w:hAnsi="Calibri" w:cs="Calibri"/>
          <w:b/>
          <w:bCs/>
          <w:color w:val="BF4E14" w:themeColor="accent2" w:themeShade="BF"/>
        </w:rPr>
      </w:pPr>
    </w:p>
    <w:p w14:paraId="5FDC03F0" w14:textId="77777777" w:rsidR="00411ACF" w:rsidRDefault="00411ACF" w:rsidP="005F2B38">
      <w:pPr>
        <w:rPr>
          <w:rFonts w:ascii="Calibri" w:hAnsi="Calibri" w:cs="Calibri"/>
          <w:b/>
          <w:bCs/>
          <w:color w:val="BF4E14" w:themeColor="accent2" w:themeShade="BF"/>
        </w:rPr>
      </w:pPr>
    </w:p>
    <w:p w14:paraId="2B7749B1" w14:textId="77777777" w:rsidR="00411ACF" w:rsidRDefault="00411ACF" w:rsidP="005F2B38">
      <w:pPr>
        <w:rPr>
          <w:rFonts w:ascii="Calibri" w:hAnsi="Calibri" w:cs="Calibri"/>
          <w:b/>
          <w:bCs/>
          <w:color w:val="BF4E14" w:themeColor="accent2" w:themeShade="BF"/>
        </w:rPr>
      </w:pPr>
    </w:p>
    <w:p w14:paraId="767B86C9" w14:textId="77777777" w:rsidR="00411ACF" w:rsidRDefault="00411ACF" w:rsidP="005F2B38">
      <w:pPr>
        <w:rPr>
          <w:rFonts w:ascii="Calibri" w:hAnsi="Calibri" w:cs="Calibri"/>
          <w:b/>
          <w:bCs/>
          <w:color w:val="BF4E14" w:themeColor="accent2" w:themeShade="BF"/>
        </w:rPr>
      </w:pPr>
    </w:p>
    <w:p w14:paraId="262B1093" w14:textId="2C7544E5" w:rsidR="009729E8" w:rsidRPr="00411ACF" w:rsidRDefault="00BF680E" w:rsidP="009729E8">
      <w:pPr>
        <w:rPr>
          <w:rFonts w:ascii="Calibri" w:hAnsi="Calibri" w:cs="Calibri"/>
          <w:b/>
          <w:bCs/>
          <w:color w:val="0F4761" w:themeColor="accent1" w:themeShade="BF"/>
          <w:sz w:val="36"/>
          <w:szCs w:val="36"/>
        </w:rPr>
      </w:pPr>
      <w:r>
        <w:rPr>
          <w:rFonts w:ascii="Calibri" w:hAnsi="Calibri" w:cs="Calibri"/>
          <w:b/>
          <w:bCs/>
          <w:color w:val="0F4761" w:themeColor="accent1" w:themeShade="BF"/>
          <w:sz w:val="36"/>
          <w:szCs w:val="36"/>
        </w:rPr>
        <w:lastRenderedPageBreak/>
        <w:t xml:space="preserve">Pentecostal </w:t>
      </w:r>
      <w:r w:rsidR="00411ACF">
        <w:rPr>
          <w:rFonts w:ascii="Calibri" w:hAnsi="Calibri" w:cs="Calibri"/>
          <w:b/>
          <w:bCs/>
          <w:color w:val="0F4761" w:themeColor="accent1" w:themeShade="BF"/>
          <w:sz w:val="36"/>
          <w:szCs w:val="36"/>
        </w:rPr>
        <w:t>Women’s History</w:t>
      </w:r>
      <w:r w:rsidR="00411ACF" w:rsidRPr="00411ACF">
        <w:rPr>
          <w:rFonts w:ascii="Calibri" w:hAnsi="Calibri" w:cs="Calibri"/>
          <w:b/>
          <w:bCs/>
          <w:color w:val="0F4761" w:themeColor="accent1" w:themeShade="BF"/>
          <w:sz w:val="36"/>
          <w:szCs w:val="36"/>
        </w:rPr>
        <w:t xml:space="preserve">: </w:t>
      </w:r>
      <w:r w:rsidR="009729E8" w:rsidRPr="00411ACF">
        <w:rPr>
          <w:rFonts w:ascii="Calibri" w:hAnsi="Calibri" w:cs="Calibri"/>
          <w:b/>
          <w:bCs/>
          <w:color w:val="0F4761" w:themeColor="accent1" w:themeShade="BF"/>
          <w:sz w:val="36"/>
          <w:szCs w:val="36"/>
        </w:rPr>
        <w:t>Before Azusa Street</w:t>
      </w:r>
    </w:p>
    <w:p w14:paraId="6A59DC84" w14:textId="77777777" w:rsidR="008A38D5" w:rsidRDefault="007A494E" w:rsidP="007B0579">
      <w:pPr>
        <w:pStyle w:val="ListParagraph"/>
        <w:numPr>
          <w:ilvl w:val="0"/>
          <w:numId w:val="4"/>
        </w:numPr>
        <w:rPr>
          <w:rFonts w:ascii="Calibri" w:hAnsi="Calibri" w:cs="Calibri"/>
          <w:color w:val="0F4761" w:themeColor="accent1" w:themeShade="BF"/>
        </w:rPr>
      </w:pPr>
      <w:r w:rsidRPr="007A494E">
        <w:rPr>
          <w:rFonts w:ascii="Calibri" w:hAnsi="Calibri" w:cs="Calibri"/>
          <w:color w:val="0F4761" w:themeColor="accent1" w:themeShade="BF"/>
        </w:rPr>
        <w:t xml:space="preserve">One of the most famous woman preachers in the International Pentecostal Holiness Church denomination was </w:t>
      </w:r>
      <w:r w:rsidRPr="004D7B3A">
        <w:rPr>
          <w:rFonts w:ascii="Calibri" w:hAnsi="Calibri" w:cs="Calibri"/>
          <w:color w:val="BF4E14" w:themeColor="accent2" w:themeShade="BF"/>
        </w:rPr>
        <w:t>Agnes N. Ozman LaBerge</w:t>
      </w:r>
      <w:r w:rsidRPr="007A494E">
        <w:rPr>
          <w:rFonts w:ascii="Calibri" w:hAnsi="Calibri" w:cs="Calibri"/>
          <w:color w:val="0F4761" w:themeColor="accent1" w:themeShade="BF"/>
        </w:rPr>
        <w:t>. Born in 1870 in Wisconsin, Agnes begins her autobiography by describing herself as “evangelist” and “missionary.”</w:t>
      </w:r>
      <w:r w:rsidRPr="007A494E">
        <w:rPr>
          <w:rFonts w:ascii="Calibri" w:hAnsi="Calibri" w:cs="Calibri"/>
          <w:color w:val="0F4761" w:themeColor="accent1" w:themeShade="BF"/>
          <w:vertAlign w:val="superscript"/>
        </w:rPr>
        <w:t>12</w:t>
      </w:r>
      <w:r w:rsidRPr="007A494E">
        <w:rPr>
          <w:rFonts w:ascii="Calibri" w:hAnsi="Calibri" w:cs="Calibri"/>
          <w:color w:val="0F4761" w:themeColor="accent1" w:themeShade="BF"/>
        </w:rPr>
        <w:t xml:space="preserve"> As such, she became a wanderer, much like the Yorks, traveling from place to place to preach and convert. It is possible that part of the authority used by early Pentecostal preachers was derived from the fact that they were often strangers among the people they hoped to convert.</w:t>
      </w:r>
      <w:r>
        <w:rPr>
          <w:rFonts w:ascii="Calibri" w:hAnsi="Calibri" w:cs="Calibri"/>
          <w:color w:val="0F4761" w:themeColor="accent1" w:themeShade="BF"/>
        </w:rPr>
        <w:t xml:space="preserve"> </w:t>
      </w:r>
      <w:r w:rsidRPr="007A494E">
        <w:rPr>
          <w:rFonts w:ascii="Calibri" w:hAnsi="Calibri" w:cs="Calibri"/>
          <w:color w:val="0F4761" w:themeColor="accent1" w:themeShade="BF"/>
        </w:rPr>
        <w:t>At Bethel College in Topeka, Kansas, she prayed for about three weeks for the baptism of the Holy Spirit and received it on New Year’s Day, 1901.</w:t>
      </w:r>
      <w:r w:rsidRPr="007A494E">
        <w:rPr>
          <w:rFonts w:ascii="Calibri" w:hAnsi="Calibri" w:cs="Calibri"/>
          <w:color w:val="0F4761" w:themeColor="accent1" w:themeShade="BF"/>
          <w:vertAlign w:val="superscript"/>
        </w:rPr>
        <w:t>13</w:t>
      </w:r>
      <w:r w:rsidRPr="007A494E">
        <w:rPr>
          <w:rFonts w:ascii="Calibri" w:hAnsi="Calibri" w:cs="Calibri"/>
          <w:color w:val="0F4761" w:themeColor="accent1" w:themeShade="BF"/>
        </w:rPr>
        <w:t xml:space="preserve"> She soon traveled to Houston, Texas, and heard the soon-to-be-famous William Seymour preaching. </w:t>
      </w:r>
      <w:r w:rsidRPr="007A494E">
        <w:rPr>
          <w:rFonts w:ascii="Calibri" w:hAnsi="Calibri" w:cs="Calibri"/>
          <w:b/>
          <w:bCs/>
          <w:color w:val="0F4761" w:themeColor="accent1" w:themeShade="BF"/>
          <w:u w:val="single"/>
        </w:rPr>
        <w:t>As a preacher ordained by the IPHC in Oklahoma,</w:t>
      </w:r>
      <w:r w:rsidRPr="007A494E">
        <w:rPr>
          <w:rFonts w:ascii="Calibri" w:hAnsi="Calibri" w:cs="Calibri"/>
          <w:color w:val="0F4761" w:themeColor="accent1" w:themeShade="BF"/>
        </w:rPr>
        <w:t xml:space="preserve"> </w:t>
      </w:r>
      <w:r w:rsidRPr="007A494E">
        <w:rPr>
          <w:rFonts w:ascii="Calibri" w:hAnsi="Calibri" w:cs="Calibri"/>
          <w:b/>
          <w:bCs/>
          <w:color w:val="0F4761" w:themeColor="accent1" w:themeShade="BF"/>
          <w:u w:val="single"/>
        </w:rPr>
        <w:t>the very first person of the twentieth century to experience both baptism and tongues at the same time</w:t>
      </w:r>
      <w:r w:rsidRPr="007A494E">
        <w:rPr>
          <w:rFonts w:ascii="Calibri" w:hAnsi="Calibri" w:cs="Calibri"/>
          <w:color w:val="0F4761" w:themeColor="accent1" w:themeShade="BF"/>
        </w:rPr>
        <w:t>, and as an indirect influence on William Seymour, Agnes N. O. LaBerge was an exemplar</w:t>
      </w:r>
      <w:r w:rsidR="008A38D5">
        <w:rPr>
          <w:rFonts w:ascii="Calibri" w:hAnsi="Calibri" w:cs="Calibri"/>
          <w:color w:val="0F4761" w:themeColor="accent1" w:themeShade="BF"/>
        </w:rPr>
        <w:t xml:space="preserve"> (Welch, “Rhetoric, Religion, and Authority”). </w:t>
      </w:r>
    </w:p>
    <w:p w14:paraId="12139025" w14:textId="799D8D79" w:rsidR="00AE1F32" w:rsidRDefault="00AE1F32" w:rsidP="007B0579">
      <w:pPr>
        <w:pStyle w:val="ListParagraph"/>
        <w:numPr>
          <w:ilvl w:val="0"/>
          <w:numId w:val="4"/>
        </w:numPr>
        <w:rPr>
          <w:rFonts w:ascii="Calibri" w:hAnsi="Calibri" w:cs="Calibri"/>
          <w:color w:val="0F4761" w:themeColor="accent1" w:themeShade="BF"/>
        </w:rPr>
      </w:pPr>
      <w:r>
        <w:rPr>
          <w:rFonts w:ascii="Calibri" w:hAnsi="Calibri" w:cs="Calibri"/>
          <w:color w:val="0F4761" w:themeColor="accent1" w:themeShade="BF"/>
        </w:rPr>
        <w:t xml:space="preserve">LaBerge picks up on a popular phrase: What God Hath Wrought, as the name of her autobiography, published in 1920/1921. Here is a reference to this phrase from the </w:t>
      </w:r>
      <w:r w:rsidRPr="00B1261B">
        <w:rPr>
          <w:rFonts w:ascii="Calibri" w:hAnsi="Calibri" w:cs="Calibri"/>
          <w:b/>
          <w:bCs/>
          <w:color w:val="3A7C22" w:themeColor="accent6" w:themeShade="BF"/>
        </w:rPr>
        <w:t xml:space="preserve">May 1908 newsletter, </w:t>
      </w:r>
      <w:r w:rsidR="00156514" w:rsidRPr="00B1261B">
        <w:rPr>
          <w:rFonts w:ascii="Calibri" w:hAnsi="Calibri" w:cs="Calibri"/>
          <w:b/>
          <w:bCs/>
          <w:i/>
          <w:iCs/>
          <w:color w:val="3A7C22" w:themeColor="accent6" w:themeShade="BF"/>
        </w:rPr>
        <w:t>The Apostolic Faith</w:t>
      </w:r>
      <w:r w:rsidRPr="00B1261B">
        <w:rPr>
          <w:rFonts w:ascii="Calibri" w:hAnsi="Calibri" w:cs="Calibri"/>
          <w:b/>
          <w:bCs/>
          <w:color w:val="3A7C22" w:themeColor="accent6" w:themeShade="BF"/>
        </w:rPr>
        <w:t>,</w:t>
      </w:r>
      <w:r>
        <w:rPr>
          <w:rFonts w:ascii="Calibri" w:hAnsi="Calibri" w:cs="Calibri"/>
          <w:color w:val="0F4761" w:themeColor="accent1" w:themeShade="BF"/>
        </w:rPr>
        <w:t xml:space="preserve"> which reported the events on Azusa Street: </w:t>
      </w:r>
    </w:p>
    <w:p w14:paraId="7A3908EF" w14:textId="1B8A33F2" w:rsidR="00AE1F32" w:rsidRDefault="00AE1F32" w:rsidP="00B1261B">
      <w:pPr>
        <w:pStyle w:val="ListParagraph"/>
        <w:rPr>
          <w:rFonts w:ascii="Calibri" w:hAnsi="Calibri" w:cs="Calibri"/>
          <w:color w:val="0F4761" w:themeColor="accent1" w:themeShade="BF"/>
        </w:rPr>
      </w:pPr>
      <w:r w:rsidRPr="00AE1F32">
        <w:rPr>
          <w:rFonts w:ascii="Calibri" w:hAnsi="Calibri" w:cs="Calibri"/>
          <w:noProof/>
          <w:color w:val="0F4761" w:themeColor="accent1" w:themeShade="BF"/>
        </w:rPr>
        <w:drawing>
          <wp:inline distT="0" distB="0" distL="0" distR="0" wp14:anchorId="1FF78211" wp14:editId="75457929">
            <wp:extent cx="3505504" cy="4115157"/>
            <wp:effectExtent l="0" t="0" r="0" b="0"/>
            <wp:docPr id="171457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57284" name=""/>
                    <pic:cNvPicPr/>
                  </pic:nvPicPr>
                  <pic:blipFill>
                    <a:blip r:embed="rId25"/>
                    <a:stretch>
                      <a:fillRect/>
                    </a:stretch>
                  </pic:blipFill>
                  <pic:spPr>
                    <a:xfrm>
                      <a:off x="0" y="0"/>
                      <a:ext cx="3505504" cy="4115157"/>
                    </a:xfrm>
                    <a:prstGeom prst="rect">
                      <a:avLst/>
                    </a:prstGeom>
                  </pic:spPr>
                </pic:pic>
              </a:graphicData>
            </a:graphic>
          </wp:inline>
        </w:drawing>
      </w:r>
    </w:p>
    <w:p w14:paraId="4B19E27F" w14:textId="77777777" w:rsidR="005107BC" w:rsidRDefault="005107BC" w:rsidP="00B1261B">
      <w:pPr>
        <w:pStyle w:val="ListParagraph"/>
        <w:rPr>
          <w:rFonts w:ascii="Calibri" w:hAnsi="Calibri" w:cs="Calibri"/>
          <w:color w:val="0F4761" w:themeColor="accent1" w:themeShade="BF"/>
        </w:rPr>
      </w:pPr>
    </w:p>
    <w:p w14:paraId="63F764DE" w14:textId="2DC44F69" w:rsidR="005107BC" w:rsidRDefault="005107BC" w:rsidP="00B1261B">
      <w:pPr>
        <w:pStyle w:val="ListParagraph"/>
        <w:rPr>
          <w:rFonts w:ascii="Calibri" w:hAnsi="Calibri" w:cs="Calibri"/>
          <w:color w:val="0F4761" w:themeColor="accent1" w:themeShade="BF"/>
        </w:rPr>
      </w:pPr>
      <w:r w:rsidRPr="005107BC">
        <w:rPr>
          <w:rFonts w:ascii="Calibri" w:hAnsi="Calibri" w:cs="Calibri"/>
          <w:noProof/>
          <w:color w:val="0F4761" w:themeColor="accent1" w:themeShade="BF"/>
        </w:rPr>
        <w:lastRenderedPageBreak/>
        <w:drawing>
          <wp:inline distT="0" distB="0" distL="0" distR="0" wp14:anchorId="5F273C18" wp14:editId="7F395376">
            <wp:extent cx="3596952" cy="4930567"/>
            <wp:effectExtent l="0" t="0" r="3810" b="3810"/>
            <wp:docPr id="1830836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836992" name=""/>
                    <pic:cNvPicPr/>
                  </pic:nvPicPr>
                  <pic:blipFill>
                    <a:blip r:embed="rId26"/>
                    <a:stretch>
                      <a:fillRect/>
                    </a:stretch>
                  </pic:blipFill>
                  <pic:spPr>
                    <a:xfrm>
                      <a:off x="0" y="0"/>
                      <a:ext cx="3596952" cy="4930567"/>
                    </a:xfrm>
                    <a:prstGeom prst="rect">
                      <a:avLst/>
                    </a:prstGeom>
                  </pic:spPr>
                </pic:pic>
              </a:graphicData>
            </a:graphic>
          </wp:inline>
        </w:drawing>
      </w:r>
    </w:p>
    <w:p w14:paraId="2364A5B9" w14:textId="3AE42AB8" w:rsidR="005107BC" w:rsidRDefault="005107BC" w:rsidP="00B1261B">
      <w:pPr>
        <w:pStyle w:val="ListParagraph"/>
        <w:rPr>
          <w:rFonts w:ascii="Calibri" w:hAnsi="Calibri" w:cs="Calibri"/>
          <w:color w:val="0F4761" w:themeColor="accent1" w:themeShade="BF"/>
        </w:rPr>
      </w:pPr>
      <w:r w:rsidRPr="005107BC">
        <w:rPr>
          <w:rFonts w:ascii="Calibri" w:hAnsi="Calibri" w:cs="Calibri"/>
          <w:noProof/>
          <w:color w:val="0F4761" w:themeColor="accent1" w:themeShade="BF"/>
        </w:rPr>
        <w:drawing>
          <wp:anchor distT="0" distB="0" distL="114300" distR="114300" simplePos="0" relativeHeight="251669504" behindDoc="0" locked="0" layoutInCell="1" allowOverlap="1" wp14:anchorId="67E08E61" wp14:editId="17F2323F">
            <wp:simplePos x="0" y="0"/>
            <wp:positionH relativeFrom="column">
              <wp:posOffset>457200</wp:posOffset>
            </wp:positionH>
            <wp:positionV relativeFrom="paragraph">
              <wp:posOffset>0</wp:posOffset>
            </wp:positionV>
            <wp:extent cx="4206605" cy="3208298"/>
            <wp:effectExtent l="0" t="0" r="3810" b="0"/>
            <wp:wrapSquare wrapText="bothSides"/>
            <wp:docPr id="1328345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345255" name=""/>
                    <pic:cNvPicPr/>
                  </pic:nvPicPr>
                  <pic:blipFill>
                    <a:blip r:embed="rId27">
                      <a:extLst>
                        <a:ext uri="{28A0092B-C50C-407E-A947-70E740481C1C}">
                          <a14:useLocalDpi xmlns:a14="http://schemas.microsoft.com/office/drawing/2010/main" val="0"/>
                        </a:ext>
                      </a:extLst>
                    </a:blip>
                    <a:stretch>
                      <a:fillRect/>
                    </a:stretch>
                  </pic:blipFill>
                  <pic:spPr>
                    <a:xfrm>
                      <a:off x="0" y="0"/>
                      <a:ext cx="4206605" cy="3208298"/>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Calibri"/>
          <w:color w:val="0F4761" w:themeColor="accent1" w:themeShade="BF"/>
        </w:rPr>
        <w:t xml:space="preserve">She dies and comes back to life or she has a vision. </w:t>
      </w:r>
    </w:p>
    <w:p w14:paraId="06B7A4D0" w14:textId="77777777" w:rsidR="005107BC" w:rsidRDefault="005107BC" w:rsidP="00B1261B">
      <w:pPr>
        <w:pStyle w:val="ListParagraph"/>
        <w:rPr>
          <w:rFonts w:ascii="Calibri" w:hAnsi="Calibri" w:cs="Calibri"/>
          <w:color w:val="0F4761" w:themeColor="accent1" w:themeShade="BF"/>
        </w:rPr>
      </w:pPr>
    </w:p>
    <w:p w14:paraId="24CDA041" w14:textId="77777777" w:rsidR="005107BC" w:rsidRDefault="005107BC" w:rsidP="00B1261B">
      <w:pPr>
        <w:pStyle w:val="ListParagraph"/>
        <w:rPr>
          <w:rFonts w:ascii="Calibri" w:hAnsi="Calibri" w:cs="Calibri"/>
          <w:color w:val="0F4761" w:themeColor="accent1" w:themeShade="BF"/>
        </w:rPr>
      </w:pPr>
    </w:p>
    <w:p w14:paraId="5D3F1DA1" w14:textId="77777777" w:rsidR="005107BC" w:rsidRDefault="005107BC" w:rsidP="00B1261B">
      <w:pPr>
        <w:pStyle w:val="ListParagraph"/>
        <w:rPr>
          <w:rFonts w:ascii="Calibri" w:hAnsi="Calibri" w:cs="Calibri"/>
          <w:color w:val="0F4761" w:themeColor="accent1" w:themeShade="BF"/>
        </w:rPr>
      </w:pPr>
    </w:p>
    <w:p w14:paraId="65E30776" w14:textId="77777777" w:rsidR="005107BC" w:rsidRDefault="005107BC" w:rsidP="00B1261B">
      <w:pPr>
        <w:pStyle w:val="ListParagraph"/>
        <w:rPr>
          <w:rFonts w:ascii="Calibri" w:hAnsi="Calibri" w:cs="Calibri"/>
          <w:color w:val="0F4761" w:themeColor="accent1" w:themeShade="BF"/>
        </w:rPr>
      </w:pPr>
    </w:p>
    <w:p w14:paraId="56D15F43" w14:textId="77777777" w:rsidR="005107BC" w:rsidRDefault="005107BC" w:rsidP="00B1261B">
      <w:pPr>
        <w:pStyle w:val="ListParagraph"/>
        <w:rPr>
          <w:rFonts w:ascii="Calibri" w:hAnsi="Calibri" w:cs="Calibri"/>
          <w:color w:val="0F4761" w:themeColor="accent1" w:themeShade="BF"/>
        </w:rPr>
      </w:pPr>
    </w:p>
    <w:p w14:paraId="79AE7FC1" w14:textId="77777777" w:rsidR="005107BC" w:rsidRDefault="005107BC" w:rsidP="00B1261B">
      <w:pPr>
        <w:pStyle w:val="ListParagraph"/>
        <w:rPr>
          <w:rFonts w:ascii="Calibri" w:hAnsi="Calibri" w:cs="Calibri"/>
          <w:color w:val="0F4761" w:themeColor="accent1" w:themeShade="BF"/>
        </w:rPr>
      </w:pPr>
    </w:p>
    <w:p w14:paraId="5176A44B" w14:textId="77777777" w:rsidR="005107BC" w:rsidRDefault="005107BC" w:rsidP="00B1261B">
      <w:pPr>
        <w:pStyle w:val="ListParagraph"/>
        <w:rPr>
          <w:rFonts w:ascii="Calibri" w:hAnsi="Calibri" w:cs="Calibri"/>
          <w:color w:val="0F4761" w:themeColor="accent1" w:themeShade="BF"/>
        </w:rPr>
      </w:pPr>
    </w:p>
    <w:p w14:paraId="6F27A027" w14:textId="77777777" w:rsidR="005107BC" w:rsidRDefault="005107BC" w:rsidP="00B1261B">
      <w:pPr>
        <w:pStyle w:val="ListParagraph"/>
        <w:rPr>
          <w:rFonts w:ascii="Calibri" w:hAnsi="Calibri" w:cs="Calibri"/>
          <w:color w:val="0F4761" w:themeColor="accent1" w:themeShade="BF"/>
        </w:rPr>
      </w:pPr>
    </w:p>
    <w:p w14:paraId="239C4DB5" w14:textId="77777777" w:rsidR="005107BC" w:rsidRDefault="005107BC" w:rsidP="00B1261B">
      <w:pPr>
        <w:pStyle w:val="ListParagraph"/>
        <w:rPr>
          <w:rFonts w:ascii="Calibri" w:hAnsi="Calibri" w:cs="Calibri"/>
          <w:color w:val="0F4761" w:themeColor="accent1" w:themeShade="BF"/>
        </w:rPr>
      </w:pPr>
    </w:p>
    <w:p w14:paraId="322B45AE" w14:textId="77777777" w:rsidR="005107BC" w:rsidRDefault="005107BC" w:rsidP="00B1261B">
      <w:pPr>
        <w:pStyle w:val="ListParagraph"/>
        <w:rPr>
          <w:rFonts w:ascii="Calibri" w:hAnsi="Calibri" w:cs="Calibri"/>
          <w:color w:val="0F4761" w:themeColor="accent1" w:themeShade="BF"/>
        </w:rPr>
      </w:pPr>
    </w:p>
    <w:p w14:paraId="0FA17207" w14:textId="77777777" w:rsidR="005107BC" w:rsidRDefault="005107BC" w:rsidP="00B1261B">
      <w:pPr>
        <w:pStyle w:val="ListParagraph"/>
        <w:rPr>
          <w:rFonts w:ascii="Calibri" w:hAnsi="Calibri" w:cs="Calibri"/>
          <w:color w:val="0F4761" w:themeColor="accent1" w:themeShade="BF"/>
        </w:rPr>
      </w:pPr>
    </w:p>
    <w:p w14:paraId="0058DDE5" w14:textId="4187A7B1" w:rsidR="005107BC" w:rsidRDefault="005107BC" w:rsidP="00B1261B">
      <w:pPr>
        <w:pStyle w:val="ListParagraph"/>
        <w:rPr>
          <w:rFonts w:ascii="Calibri" w:hAnsi="Calibri" w:cs="Calibri"/>
          <w:color w:val="0F4761" w:themeColor="accent1" w:themeShade="BF"/>
        </w:rPr>
      </w:pPr>
      <w:r>
        <w:rPr>
          <w:rFonts w:ascii="Calibri" w:hAnsi="Calibri" w:cs="Calibri"/>
          <w:color w:val="0F4761" w:themeColor="accent1" w:themeShade="BF"/>
        </w:rPr>
        <w:lastRenderedPageBreak/>
        <w:t xml:space="preserve">Sections of her autobiography: </w:t>
      </w:r>
    </w:p>
    <w:p w14:paraId="0192EB18" w14:textId="517CB1D3" w:rsidR="005107BC" w:rsidRDefault="005107BC" w:rsidP="00B1261B">
      <w:pPr>
        <w:pStyle w:val="ListParagraph"/>
        <w:rPr>
          <w:rFonts w:ascii="Calibri" w:hAnsi="Calibri" w:cs="Calibri"/>
          <w:color w:val="0F4761" w:themeColor="accent1" w:themeShade="BF"/>
        </w:rPr>
      </w:pPr>
      <w:r>
        <w:rPr>
          <w:rFonts w:ascii="Calibri" w:hAnsi="Calibri" w:cs="Calibri"/>
          <w:color w:val="0F4761" w:themeColor="accent1" w:themeShade="BF"/>
        </w:rPr>
        <w:t>Birth and Childhood</w:t>
      </w:r>
    </w:p>
    <w:p w14:paraId="2BE20D80" w14:textId="1206C164" w:rsidR="005107BC" w:rsidRDefault="003731A8" w:rsidP="00B1261B">
      <w:pPr>
        <w:pStyle w:val="ListParagraph"/>
        <w:rPr>
          <w:rFonts w:ascii="Calibri" w:hAnsi="Calibri" w:cs="Calibri"/>
          <w:color w:val="0F4761" w:themeColor="accent1" w:themeShade="BF"/>
        </w:rPr>
      </w:pPr>
      <w:r>
        <w:rPr>
          <w:rFonts w:ascii="Calibri" w:hAnsi="Calibri" w:cs="Calibri"/>
          <w:color w:val="0F4761" w:themeColor="accent1" w:themeShade="BF"/>
        </w:rPr>
        <w:t>Words to Children (she explains how Christ loves children in a scripture filled exposition)</w:t>
      </w:r>
    </w:p>
    <w:p w14:paraId="32D3AE73" w14:textId="213F951B" w:rsidR="003731A8" w:rsidRDefault="003731A8" w:rsidP="00B1261B">
      <w:pPr>
        <w:pStyle w:val="ListParagraph"/>
        <w:rPr>
          <w:rFonts w:ascii="Calibri" w:hAnsi="Calibri" w:cs="Calibri"/>
          <w:color w:val="0F4761" w:themeColor="accent1" w:themeShade="BF"/>
        </w:rPr>
      </w:pPr>
      <w:r>
        <w:rPr>
          <w:rFonts w:ascii="Calibri" w:hAnsi="Calibri" w:cs="Calibri"/>
          <w:color w:val="0F4761" w:themeColor="accent1" w:themeShade="BF"/>
        </w:rPr>
        <w:t>School Life</w:t>
      </w:r>
    </w:p>
    <w:p w14:paraId="25B8C812" w14:textId="4222BC3F" w:rsidR="003731A8" w:rsidRDefault="003731A8" w:rsidP="00B1261B">
      <w:pPr>
        <w:pStyle w:val="ListParagraph"/>
        <w:rPr>
          <w:rFonts w:ascii="Calibri" w:hAnsi="Calibri" w:cs="Calibri"/>
          <w:color w:val="0F4761" w:themeColor="accent1" w:themeShade="BF"/>
        </w:rPr>
      </w:pPr>
      <w:r>
        <w:rPr>
          <w:rFonts w:ascii="Calibri" w:hAnsi="Calibri" w:cs="Calibri"/>
          <w:color w:val="0F4761" w:themeColor="accent1" w:themeShade="BF"/>
        </w:rPr>
        <w:t>Death of Mother</w:t>
      </w:r>
    </w:p>
    <w:p w14:paraId="18044719" w14:textId="692BC17A" w:rsidR="003731A8" w:rsidRDefault="003731A8" w:rsidP="00B1261B">
      <w:pPr>
        <w:pStyle w:val="ListParagraph"/>
        <w:rPr>
          <w:rFonts w:ascii="Calibri" w:hAnsi="Calibri" w:cs="Calibri"/>
          <w:color w:val="0F4761" w:themeColor="accent1" w:themeShade="BF"/>
        </w:rPr>
      </w:pPr>
      <w:r>
        <w:rPr>
          <w:rFonts w:ascii="Calibri" w:hAnsi="Calibri" w:cs="Calibri"/>
          <w:color w:val="0F4761" w:themeColor="accent1" w:themeShade="BF"/>
        </w:rPr>
        <w:t>Subject of Baptism</w:t>
      </w:r>
    </w:p>
    <w:p w14:paraId="79563F3D" w14:textId="192F6FD0" w:rsidR="003731A8" w:rsidRDefault="003731A8" w:rsidP="00B1261B">
      <w:pPr>
        <w:pStyle w:val="ListParagraph"/>
        <w:rPr>
          <w:rFonts w:ascii="Calibri" w:hAnsi="Calibri" w:cs="Calibri"/>
          <w:color w:val="0F4761" w:themeColor="accent1" w:themeShade="BF"/>
        </w:rPr>
      </w:pPr>
      <w:r>
        <w:rPr>
          <w:rFonts w:ascii="Calibri" w:hAnsi="Calibri" w:cs="Calibri"/>
          <w:color w:val="0F4761" w:themeColor="accent1" w:themeShade="BF"/>
        </w:rPr>
        <w:t>Second Coming of Jesus</w:t>
      </w:r>
    </w:p>
    <w:p w14:paraId="1C93C0EB" w14:textId="09AA8EA4" w:rsidR="003731A8" w:rsidRDefault="003731A8" w:rsidP="00B1261B">
      <w:pPr>
        <w:pStyle w:val="ListParagraph"/>
        <w:rPr>
          <w:rFonts w:ascii="Calibri" w:hAnsi="Calibri" w:cs="Calibri"/>
          <w:color w:val="0F4761" w:themeColor="accent1" w:themeShade="BF"/>
        </w:rPr>
      </w:pPr>
      <w:r>
        <w:rPr>
          <w:rFonts w:ascii="Calibri" w:hAnsi="Calibri" w:cs="Calibri"/>
          <w:color w:val="0F4761" w:themeColor="accent1" w:themeShade="BF"/>
        </w:rPr>
        <w:t>Divine Healing</w:t>
      </w:r>
    </w:p>
    <w:p w14:paraId="73FFF276" w14:textId="78C734EB" w:rsidR="003731A8" w:rsidRDefault="003731A8" w:rsidP="00B1261B">
      <w:pPr>
        <w:pStyle w:val="ListParagraph"/>
        <w:rPr>
          <w:rFonts w:ascii="Calibri" w:hAnsi="Calibri" w:cs="Calibri"/>
          <w:color w:val="0F4761" w:themeColor="accent1" w:themeShade="BF"/>
        </w:rPr>
      </w:pPr>
      <w:r>
        <w:rPr>
          <w:rFonts w:ascii="Calibri" w:hAnsi="Calibri" w:cs="Calibri"/>
          <w:color w:val="0F4761" w:themeColor="accent1" w:themeShade="BF"/>
        </w:rPr>
        <w:t>Bible School</w:t>
      </w:r>
    </w:p>
    <w:p w14:paraId="5551EB83" w14:textId="655A38D4" w:rsidR="003731A8" w:rsidRDefault="00136F96" w:rsidP="00B1261B">
      <w:pPr>
        <w:pStyle w:val="ListParagraph"/>
        <w:rPr>
          <w:rFonts w:ascii="Calibri" w:hAnsi="Calibri" w:cs="Calibri"/>
          <w:color w:val="0F4761" w:themeColor="accent1" w:themeShade="BF"/>
        </w:rPr>
      </w:pPr>
      <w:r>
        <w:rPr>
          <w:rFonts w:ascii="Calibri" w:hAnsi="Calibri" w:cs="Calibri"/>
          <w:color w:val="0F4761" w:themeColor="accent1" w:themeShade="BF"/>
        </w:rPr>
        <w:t>Kansas City, Kansas and Missouri</w:t>
      </w:r>
    </w:p>
    <w:p w14:paraId="163AC53A" w14:textId="260F5992" w:rsidR="00136F96" w:rsidRDefault="00136F96" w:rsidP="00B1261B">
      <w:pPr>
        <w:pStyle w:val="ListParagraph"/>
        <w:rPr>
          <w:rFonts w:ascii="Calibri" w:hAnsi="Calibri" w:cs="Calibri"/>
          <w:color w:val="0F4761" w:themeColor="accent1" w:themeShade="BF"/>
        </w:rPr>
      </w:pPr>
      <w:r w:rsidRPr="00136F96">
        <w:rPr>
          <w:rFonts w:ascii="Calibri" w:hAnsi="Calibri" w:cs="Calibri"/>
          <w:noProof/>
          <w:color w:val="0F4761" w:themeColor="accent1" w:themeShade="BF"/>
        </w:rPr>
        <w:drawing>
          <wp:inline distT="0" distB="0" distL="0" distR="0" wp14:anchorId="35EC016B" wp14:editId="39FF355F">
            <wp:extent cx="3939881" cy="365792"/>
            <wp:effectExtent l="0" t="0" r="3810" b="0"/>
            <wp:docPr id="331862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862442" name=""/>
                    <pic:cNvPicPr/>
                  </pic:nvPicPr>
                  <pic:blipFill>
                    <a:blip r:embed="rId28"/>
                    <a:stretch>
                      <a:fillRect/>
                    </a:stretch>
                  </pic:blipFill>
                  <pic:spPr>
                    <a:xfrm>
                      <a:off x="0" y="0"/>
                      <a:ext cx="3939881" cy="365792"/>
                    </a:xfrm>
                    <a:prstGeom prst="rect">
                      <a:avLst/>
                    </a:prstGeom>
                  </pic:spPr>
                </pic:pic>
              </a:graphicData>
            </a:graphic>
          </wp:inline>
        </w:drawing>
      </w:r>
    </w:p>
    <w:p w14:paraId="2F2FF1BD" w14:textId="40B049B2" w:rsidR="00BF680E" w:rsidRDefault="00BF680E" w:rsidP="00B1261B">
      <w:pPr>
        <w:pStyle w:val="ListParagraph"/>
        <w:rPr>
          <w:rFonts w:ascii="Calibri" w:hAnsi="Calibri" w:cs="Calibri"/>
          <w:color w:val="0F4761" w:themeColor="accent1" w:themeShade="BF"/>
        </w:rPr>
      </w:pPr>
      <w:r>
        <w:rPr>
          <w:rFonts w:ascii="Calibri" w:hAnsi="Calibri" w:cs="Calibri"/>
          <w:color w:val="0F4761" w:themeColor="accent1" w:themeShade="BF"/>
        </w:rPr>
        <w:t xml:space="preserve">Notice the interplay of life story and teaching doctrine. In one chapter, she recounts her history. In the next, she preaches to the reader. </w:t>
      </w:r>
    </w:p>
    <w:p w14:paraId="761BDBDC" w14:textId="42ED72A1" w:rsidR="00136F96" w:rsidRDefault="00136F96" w:rsidP="00B1261B">
      <w:pPr>
        <w:pStyle w:val="ListParagraph"/>
        <w:rPr>
          <w:rFonts w:ascii="Calibri" w:hAnsi="Calibri" w:cs="Calibri"/>
          <w:color w:val="0F4761" w:themeColor="accent1" w:themeShade="BF"/>
        </w:rPr>
      </w:pPr>
      <w:r w:rsidRPr="00136F96">
        <w:rPr>
          <w:rFonts w:ascii="Calibri" w:hAnsi="Calibri" w:cs="Calibri"/>
          <w:noProof/>
          <w:color w:val="0F4761" w:themeColor="accent1" w:themeShade="BF"/>
        </w:rPr>
        <w:lastRenderedPageBreak/>
        <w:drawing>
          <wp:inline distT="0" distB="0" distL="0" distR="0" wp14:anchorId="2A535FAF" wp14:editId="5B8A8434">
            <wp:extent cx="4808637" cy="5959356"/>
            <wp:effectExtent l="0" t="0" r="0" b="3810"/>
            <wp:docPr id="1922770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770672" name=""/>
                    <pic:cNvPicPr/>
                  </pic:nvPicPr>
                  <pic:blipFill>
                    <a:blip r:embed="rId29"/>
                    <a:stretch>
                      <a:fillRect/>
                    </a:stretch>
                  </pic:blipFill>
                  <pic:spPr>
                    <a:xfrm>
                      <a:off x="0" y="0"/>
                      <a:ext cx="4808637" cy="5959356"/>
                    </a:xfrm>
                    <a:prstGeom prst="rect">
                      <a:avLst/>
                    </a:prstGeom>
                  </pic:spPr>
                </pic:pic>
              </a:graphicData>
            </a:graphic>
          </wp:inline>
        </w:drawing>
      </w:r>
    </w:p>
    <w:p w14:paraId="24F064AC" w14:textId="77777777" w:rsidR="00136F96" w:rsidRDefault="00136F96" w:rsidP="00B1261B">
      <w:pPr>
        <w:pStyle w:val="ListParagraph"/>
        <w:rPr>
          <w:rFonts w:ascii="Calibri" w:hAnsi="Calibri" w:cs="Calibri"/>
          <w:color w:val="0F4761" w:themeColor="accent1" w:themeShade="BF"/>
        </w:rPr>
      </w:pPr>
    </w:p>
    <w:p w14:paraId="46971250" w14:textId="77777777" w:rsidR="00136F96" w:rsidRDefault="00136F96" w:rsidP="00B1261B">
      <w:pPr>
        <w:pStyle w:val="ListParagraph"/>
        <w:rPr>
          <w:rFonts w:ascii="Calibri" w:hAnsi="Calibri" w:cs="Calibri"/>
          <w:color w:val="0F4761" w:themeColor="accent1" w:themeShade="BF"/>
        </w:rPr>
      </w:pPr>
    </w:p>
    <w:p w14:paraId="058A1379" w14:textId="77777777" w:rsidR="00136F96" w:rsidRDefault="00136F96" w:rsidP="00B1261B">
      <w:pPr>
        <w:pStyle w:val="ListParagraph"/>
        <w:rPr>
          <w:rFonts w:ascii="Calibri" w:hAnsi="Calibri" w:cs="Calibri"/>
          <w:color w:val="0F4761" w:themeColor="accent1" w:themeShade="BF"/>
        </w:rPr>
      </w:pPr>
    </w:p>
    <w:p w14:paraId="00953208" w14:textId="77777777" w:rsidR="00136F96" w:rsidRDefault="00136F96" w:rsidP="00B1261B">
      <w:pPr>
        <w:pStyle w:val="ListParagraph"/>
        <w:rPr>
          <w:rFonts w:ascii="Calibri" w:hAnsi="Calibri" w:cs="Calibri"/>
          <w:color w:val="0F4761" w:themeColor="accent1" w:themeShade="BF"/>
        </w:rPr>
      </w:pPr>
    </w:p>
    <w:p w14:paraId="6A9377AA" w14:textId="77777777" w:rsidR="00136F96" w:rsidRDefault="00136F96" w:rsidP="00B1261B">
      <w:pPr>
        <w:pStyle w:val="ListParagraph"/>
        <w:rPr>
          <w:rFonts w:ascii="Calibri" w:hAnsi="Calibri" w:cs="Calibri"/>
          <w:color w:val="0F4761" w:themeColor="accent1" w:themeShade="BF"/>
        </w:rPr>
      </w:pPr>
    </w:p>
    <w:p w14:paraId="03E1D1C0" w14:textId="77777777" w:rsidR="00136F96" w:rsidRDefault="00136F96" w:rsidP="00B1261B">
      <w:pPr>
        <w:pStyle w:val="ListParagraph"/>
        <w:rPr>
          <w:rFonts w:ascii="Calibri" w:hAnsi="Calibri" w:cs="Calibri"/>
          <w:color w:val="0F4761" w:themeColor="accent1" w:themeShade="BF"/>
        </w:rPr>
      </w:pPr>
    </w:p>
    <w:p w14:paraId="5338166F" w14:textId="77777777" w:rsidR="00136F96" w:rsidRDefault="00136F96" w:rsidP="00B1261B">
      <w:pPr>
        <w:pStyle w:val="ListParagraph"/>
        <w:rPr>
          <w:rFonts w:ascii="Calibri" w:hAnsi="Calibri" w:cs="Calibri"/>
          <w:color w:val="0F4761" w:themeColor="accent1" w:themeShade="BF"/>
        </w:rPr>
      </w:pPr>
    </w:p>
    <w:p w14:paraId="7CD4C1CF" w14:textId="77777777" w:rsidR="00136F96" w:rsidRDefault="00136F96" w:rsidP="00B1261B">
      <w:pPr>
        <w:pStyle w:val="ListParagraph"/>
        <w:rPr>
          <w:rFonts w:ascii="Calibri" w:hAnsi="Calibri" w:cs="Calibri"/>
          <w:color w:val="0F4761" w:themeColor="accent1" w:themeShade="BF"/>
        </w:rPr>
      </w:pPr>
    </w:p>
    <w:p w14:paraId="158121BF" w14:textId="77777777" w:rsidR="00B1261B" w:rsidRDefault="00B1261B" w:rsidP="00CF21A4">
      <w:pPr>
        <w:rPr>
          <w:rFonts w:ascii="Calibri" w:hAnsi="Calibri" w:cs="Calibri"/>
          <w:b/>
          <w:bCs/>
          <w:color w:val="0F4761" w:themeColor="accent1" w:themeShade="BF"/>
        </w:rPr>
      </w:pPr>
    </w:p>
    <w:p w14:paraId="60E1A536" w14:textId="11854A41" w:rsidR="00CF21A4" w:rsidRPr="00CF21A4" w:rsidRDefault="00BF680E" w:rsidP="00CF21A4">
      <w:pPr>
        <w:rPr>
          <w:rFonts w:ascii="Calibri" w:hAnsi="Calibri" w:cs="Calibri"/>
          <w:b/>
          <w:bCs/>
          <w:color w:val="0F4761" w:themeColor="accent1" w:themeShade="BF"/>
        </w:rPr>
      </w:pPr>
      <w:r>
        <w:rPr>
          <w:rFonts w:ascii="Calibri" w:hAnsi="Calibri" w:cs="Calibri"/>
          <w:b/>
          <w:bCs/>
          <w:color w:val="0F4761" w:themeColor="accent1" w:themeShade="BF"/>
          <w:sz w:val="36"/>
          <w:szCs w:val="36"/>
        </w:rPr>
        <w:lastRenderedPageBreak/>
        <w:t xml:space="preserve">Pentecostal </w:t>
      </w:r>
      <w:r w:rsidR="00411ACF">
        <w:rPr>
          <w:rFonts w:ascii="Calibri" w:hAnsi="Calibri" w:cs="Calibri"/>
          <w:b/>
          <w:bCs/>
          <w:color w:val="0F4761" w:themeColor="accent1" w:themeShade="BF"/>
          <w:sz w:val="36"/>
          <w:szCs w:val="36"/>
        </w:rPr>
        <w:t xml:space="preserve">Women’s History: </w:t>
      </w:r>
      <w:r w:rsidR="008E6BB0" w:rsidRPr="00411ACF">
        <w:rPr>
          <w:rFonts w:ascii="Calibri" w:hAnsi="Calibri" w:cs="Calibri"/>
          <w:b/>
          <w:bCs/>
          <w:color w:val="0F4761" w:themeColor="accent1" w:themeShade="BF"/>
          <w:sz w:val="36"/>
          <w:szCs w:val="36"/>
        </w:rPr>
        <w:t xml:space="preserve">On </w:t>
      </w:r>
      <w:r w:rsidR="00CF21A4" w:rsidRPr="00411ACF">
        <w:rPr>
          <w:rFonts w:ascii="Calibri" w:hAnsi="Calibri" w:cs="Calibri"/>
          <w:b/>
          <w:bCs/>
          <w:color w:val="0F4761" w:themeColor="accent1" w:themeShade="BF"/>
          <w:sz w:val="36"/>
          <w:szCs w:val="36"/>
        </w:rPr>
        <w:t>Azusa Street</w:t>
      </w:r>
    </w:p>
    <w:p w14:paraId="10ECECA3" w14:textId="080020D5" w:rsidR="007A494E" w:rsidRDefault="008A38D5" w:rsidP="007B0579">
      <w:pPr>
        <w:pStyle w:val="ListParagraph"/>
        <w:numPr>
          <w:ilvl w:val="0"/>
          <w:numId w:val="4"/>
        </w:numPr>
        <w:rPr>
          <w:rFonts w:ascii="Calibri" w:hAnsi="Calibri" w:cs="Calibri"/>
          <w:color w:val="0F4761" w:themeColor="accent1" w:themeShade="BF"/>
        </w:rPr>
      </w:pPr>
      <w:r w:rsidRPr="008A38D5">
        <w:rPr>
          <w:rFonts w:ascii="Calibri" w:hAnsi="Calibri" w:cs="Calibri"/>
          <w:color w:val="BF4E14" w:themeColor="accent2" w:themeShade="BF"/>
        </w:rPr>
        <w:t xml:space="preserve">Julia Hutchins </w:t>
      </w:r>
      <w:r w:rsidRPr="00CF21A4">
        <w:rPr>
          <w:rFonts w:ascii="Calibri" w:hAnsi="Calibri" w:cs="Calibri"/>
          <w:color w:val="000000" w:themeColor="text1"/>
        </w:rPr>
        <w:t xml:space="preserve">both helps and undermines Seymour’s ministry. She’s the one who invites him to California from Houston but then decides his message of tongues as the evidence of baptism is incorrect (Alexander 22). She was a </w:t>
      </w:r>
      <w:r w:rsidRPr="005338CE">
        <w:rPr>
          <w:rFonts w:ascii="Calibri" w:hAnsi="Calibri" w:cs="Calibri"/>
          <w:color w:val="000000" w:themeColor="text1"/>
          <w:highlight w:val="yellow"/>
        </w:rPr>
        <w:t>Black</w:t>
      </w:r>
      <w:r w:rsidRPr="00CF21A4">
        <w:rPr>
          <w:rFonts w:ascii="Calibri" w:hAnsi="Calibri" w:cs="Calibri"/>
          <w:color w:val="000000" w:themeColor="text1"/>
        </w:rPr>
        <w:t xml:space="preserve"> preacher who once pastored a Baptist Church</w:t>
      </w:r>
      <w:r w:rsidR="00047873" w:rsidRPr="00CF21A4">
        <w:rPr>
          <w:rFonts w:ascii="Calibri" w:hAnsi="Calibri" w:cs="Calibri"/>
          <w:color w:val="000000" w:themeColor="text1"/>
        </w:rPr>
        <w:t xml:space="preserve"> in L.A. before she joins the Holiness believers and lease</w:t>
      </w:r>
      <w:r w:rsidR="005338CE">
        <w:rPr>
          <w:rFonts w:ascii="Calibri" w:hAnsi="Calibri" w:cs="Calibri"/>
          <w:color w:val="000000" w:themeColor="text1"/>
        </w:rPr>
        <w:t>d</w:t>
      </w:r>
      <w:r w:rsidR="00047873" w:rsidRPr="00CF21A4">
        <w:rPr>
          <w:rFonts w:ascii="Calibri" w:hAnsi="Calibri" w:cs="Calibri"/>
          <w:color w:val="000000" w:themeColor="text1"/>
        </w:rPr>
        <w:t xml:space="preserve"> a space at Ninth and Sante Fe Street to preach. (24). </w:t>
      </w:r>
      <w:r w:rsidR="005338CE">
        <w:rPr>
          <w:rFonts w:ascii="Calibri" w:hAnsi="Calibri" w:cs="Calibri"/>
          <w:color w:val="000000" w:themeColor="text1"/>
        </w:rPr>
        <w:t xml:space="preserve">The invitation </w:t>
      </w:r>
      <w:proofErr w:type="gramStart"/>
      <w:r w:rsidR="005338CE">
        <w:rPr>
          <w:rFonts w:ascii="Calibri" w:hAnsi="Calibri" w:cs="Calibri"/>
          <w:color w:val="000000" w:themeColor="text1"/>
        </w:rPr>
        <w:t>actually came</w:t>
      </w:r>
      <w:proofErr w:type="gramEnd"/>
      <w:r w:rsidR="005338CE">
        <w:rPr>
          <w:rFonts w:ascii="Calibri" w:hAnsi="Calibri" w:cs="Calibri"/>
          <w:color w:val="000000" w:themeColor="text1"/>
        </w:rPr>
        <w:t xml:space="preserve"> through someone else though. </w:t>
      </w:r>
      <w:r w:rsidR="00047873" w:rsidRPr="00CF21A4">
        <w:rPr>
          <w:rFonts w:ascii="Calibri" w:hAnsi="Calibri" w:cs="Calibri"/>
          <w:color w:val="000000" w:themeColor="text1"/>
        </w:rPr>
        <w:t>Her congregation was unhappy with her, so she reach</w:t>
      </w:r>
      <w:r w:rsidR="005338CE">
        <w:rPr>
          <w:rFonts w:ascii="Calibri" w:hAnsi="Calibri" w:cs="Calibri"/>
          <w:color w:val="000000" w:themeColor="text1"/>
        </w:rPr>
        <w:t>ed out to</w:t>
      </w:r>
      <w:r w:rsidR="00047873">
        <w:rPr>
          <w:rFonts w:ascii="Calibri" w:hAnsi="Calibri" w:cs="Calibri"/>
          <w:color w:val="0F4761" w:themeColor="accent1" w:themeShade="BF"/>
        </w:rPr>
        <w:t xml:space="preserve"> </w:t>
      </w:r>
      <w:r w:rsidR="00047873" w:rsidRPr="001C3189">
        <w:rPr>
          <w:rFonts w:ascii="Calibri" w:hAnsi="Calibri" w:cs="Calibri"/>
          <w:color w:val="BF4E14" w:themeColor="accent2" w:themeShade="BF"/>
        </w:rPr>
        <w:t>Neely Terry</w:t>
      </w:r>
      <w:r w:rsidR="005338CE">
        <w:rPr>
          <w:rFonts w:ascii="Calibri" w:hAnsi="Calibri" w:cs="Calibri"/>
          <w:color w:val="BF4E14" w:themeColor="accent2" w:themeShade="BF"/>
        </w:rPr>
        <w:t xml:space="preserve">. </w:t>
      </w:r>
      <w:r w:rsidR="005338CE" w:rsidRPr="005338CE">
        <w:rPr>
          <w:rFonts w:ascii="Calibri" w:hAnsi="Calibri" w:cs="Calibri"/>
        </w:rPr>
        <w:t>She</w:t>
      </w:r>
      <w:r w:rsidR="005338CE">
        <w:rPr>
          <w:rFonts w:ascii="Calibri" w:hAnsi="Calibri" w:cs="Calibri"/>
          <w:color w:val="BF4E14" w:themeColor="accent2" w:themeShade="BF"/>
        </w:rPr>
        <w:t xml:space="preserve"> </w:t>
      </w:r>
      <w:r w:rsidR="00047873" w:rsidRPr="00CF21A4">
        <w:rPr>
          <w:rFonts w:ascii="Calibri" w:hAnsi="Calibri" w:cs="Calibri"/>
          <w:color w:val="000000" w:themeColor="text1"/>
        </w:rPr>
        <w:t xml:space="preserve">calls on Seymour, and Seymour receives money from Charles Parham, the one who taught him the doctrine of tongues as evidence of the baptism. </w:t>
      </w:r>
      <w:r w:rsidR="005338CE">
        <w:rPr>
          <w:rFonts w:ascii="Calibri" w:hAnsi="Calibri" w:cs="Calibri"/>
          <w:color w:val="000000" w:themeColor="text1"/>
        </w:rPr>
        <w:t>But after Seymour arrives, h</w:t>
      </w:r>
      <w:r w:rsidR="00047873" w:rsidRPr="00CF21A4">
        <w:rPr>
          <w:rFonts w:ascii="Calibri" w:hAnsi="Calibri" w:cs="Calibri"/>
          <w:color w:val="000000" w:themeColor="text1"/>
        </w:rPr>
        <w:t xml:space="preserve">e preaches on Joel 2:28 and finds himself locked out </w:t>
      </w:r>
      <w:r w:rsidR="005338CE">
        <w:rPr>
          <w:rFonts w:ascii="Calibri" w:hAnsi="Calibri" w:cs="Calibri"/>
          <w:color w:val="000000" w:themeColor="text1"/>
        </w:rPr>
        <w:t xml:space="preserve">of Hutchins’ church </w:t>
      </w:r>
      <w:r w:rsidR="00047873" w:rsidRPr="00CF21A4">
        <w:rPr>
          <w:rFonts w:ascii="Calibri" w:hAnsi="Calibri" w:cs="Calibri"/>
          <w:color w:val="000000" w:themeColor="text1"/>
        </w:rPr>
        <w:t>and without shelter (25-26). One of the families</w:t>
      </w:r>
      <w:r w:rsidR="005338CE">
        <w:rPr>
          <w:rFonts w:ascii="Calibri" w:hAnsi="Calibri" w:cs="Calibri"/>
          <w:color w:val="000000" w:themeColor="text1"/>
        </w:rPr>
        <w:t xml:space="preserve"> from the church, </w:t>
      </w:r>
      <w:r w:rsidR="00047873" w:rsidRPr="00CF21A4">
        <w:rPr>
          <w:rFonts w:ascii="Calibri" w:hAnsi="Calibri" w:cs="Calibri"/>
          <w:color w:val="000000" w:themeColor="text1"/>
        </w:rPr>
        <w:t>Ruth and Richard Asberry</w:t>
      </w:r>
      <w:r w:rsidR="005338CE">
        <w:rPr>
          <w:rFonts w:ascii="Calibri" w:hAnsi="Calibri" w:cs="Calibri"/>
          <w:color w:val="000000" w:themeColor="text1"/>
        </w:rPr>
        <w:t>, who are</w:t>
      </w:r>
      <w:r w:rsidR="00047873" w:rsidRPr="00CF21A4">
        <w:rPr>
          <w:rFonts w:ascii="Calibri" w:hAnsi="Calibri" w:cs="Calibri"/>
          <w:color w:val="000000" w:themeColor="text1"/>
        </w:rPr>
        <w:t xml:space="preserve"> willing to take him in</w:t>
      </w:r>
      <w:r w:rsidR="005338CE">
        <w:rPr>
          <w:rFonts w:ascii="Calibri" w:hAnsi="Calibri" w:cs="Calibri"/>
          <w:color w:val="000000" w:themeColor="text1"/>
        </w:rPr>
        <w:t xml:space="preserve"> happens to own</w:t>
      </w:r>
      <w:r w:rsidR="00047873" w:rsidRPr="00CF21A4">
        <w:rPr>
          <w:rFonts w:ascii="Calibri" w:hAnsi="Calibri" w:cs="Calibri"/>
          <w:color w:val="000000" w:themeColor="text1"/>
        </w:rPr>
        <w:t xml:space="preserve"> the </w:t>
      </w:r>
      <w:r w:rsidR="00047873" w:rsidRPr="00CF21A4">
        <w:rPr>
          <w:rFonts w:ascii="Calibri" w:hAnsi="Calibri" w:cs="Calibri"/>
          <w:b/>
          <w:bCs/>
          <w:color w:val="0F4761" w:themeColor="accent1" w:themeShade="BF"/>
        </w:rPr>
        <w:t>Bonnie Brae Street</w:t>
      </w:r>
      <w:r w:rsidR="00047873" w:rsidRPr="00CF21A4">
        <w:rPr>
          <w:rFonts w:ascii="Calibri" w:hAnsi="Calibri" w:cs="Calibri"/>
          <w:color w:val="000000" w:themeColor="text1"/>
        </w:rPr>
        <w:t xml:space="preserve"> home where the Azusa revivals begin (27). </w:t>
      </w:r>
      <w:r w:rsidR="005338CE" w:rsidRPr="005338CE">
        <w:rPr>
          <w:rFonts w:ascii="Calibri" w:hAnsi="Calibri" w:cs="Calibri"/>
          <w:color w:val="BF4E14" w:themeColor="accent2" w:themeShade="BF"/>
        </w:rPr>
        <w:t>However, l</w:t>
      </w:r>
      <w:r w:rsidR="0010282E" w:rsidRPr="005338CE">
        <w:rPr>
          <w:rFonts w:ascii="Calibri" w:hAnsi="Calibri" w:cs="Calibri"/>
          <w:color w:val="BF4E14" w:themeColor="accent2" w:themeShade="BF"/>
        </w:rPr>
        <w:t xml:space="preserve">ater Hutchins goes to Azusa Street, believes she received the “gift of the Uganda language” and leaves for Africa in September of 1906 </w:t>
      </w:r>
      <w:r w:rsidR="0010282E" w:rsidRPr="00CF21A4">
        <w:rPr>
          <w:rFonts w:ascii="Calibri" w:hAnsi="Calibri" w:cs="Calibri"/>
          <w:color w:val="000000" w:themeColor="text1"/>
        </w:rPr>
        <w:t xml:space="preserve">(27). </w:t>
      </w:r>
      <w:r w:rsidR="00156514" w:rsidRPr="005338CE">
        <w:rPr>
          <w:rFonts w:ascii="Calibri" w:hAnsi="Calibri" w:cs="Calibri"/>
          <w:b/>
          <w:bCs/>
          <w:i/>
          <w:iCs/>
          <w:color w:val="3A7C22" w:themeColor="accent6" w:themeShade="BF"/>
        </w:rPr>
        <w:t>The Apostolic Faith</w:t>
      </w:r>
      <w:r w:rsidR="0010282E" w:rsidRPr="005338CE">
        <w:rPr>
          <w:rFonts w:ascii="Calibri" w:hAnsi="Calibri" w:cs="Calibri"/>
          <w:i/>
          <w:iCs/>
          <w:color w:val="3A7C22" w:themeColor="accent6" w:themeShade="BF"/>
        </w:rPr>
        <w:t xml:space="preserve"> </w:t>
      </w:r>
      <w:r w:rsidR="0010282E" w:rsidRPr="00CF21A4">
        <w:rPr>
          <w:rFonts w:ascii="Calibri" w:hAnsi="Calibri" w:cs="Calibri"/>
          <w:color w:val="000000" w:themeColor="text1"/>
        </w:rPr>
        <w:t>papers offer several writing</w:t>
      </w:r>
      <w:r w:rsidR="005338CE">
        <w:rPr>
          <w:rFonts w:ascii="Calibri" w:hAnsi="Calibri" w:cs="Calibri"/>
          <w:color w:val="000000" w:themeColor="text1"/>
        </w:rPr>
        <w:t>s</w:t>
      </w:r>
      <w:r w:rsidR="0010282E" w:rsidRPr="00CF21A4">
        <w:rPr>
          <w:rFonts w:ascii="Calibri" w:hAnsi="Calibri" w:cs="Calibri"/>
          <w:color w:val="000000" w:themeColor="text1"/>
        </w:rPr>
        <w:t xml:space="preserve"> by her. In 1918, she opens a facility for delinquent </w:t>
      </w:r>
      <w:proofErr w:type="gramStart"/>
      <w:r w:rsidR="0010282E" w:rsidRPr="00CF21A4">
        <w:rPr>
          <w:rFonts w:ascii="Calibri" w:hAnsi="Calibri" w:cs="Calibri"/>
          <w:color w:val="000000" w:themeColor="text1"/>
        </w:rPr>
        <w:t>girls</w:t>
      </w:r>
      <w:proofErr w:type="gramEnd"/>
      <w:r w:rsidR="0010282E" w:rsidRPr="00CF21A4">
        <w:rPr>
          <w:rFonts w:ascii="Calibri" w:hAnsi="Calibri" w:cs="Calibri"/>
          <w:color w:val="000000" w:themeColor="text1"/>
        </w:rPr>
        <w:t xml:space="preserve"> b</w:t>
      </w:r>
      <w:r w:rsidR="00BF680E">
        <w:rPr>
          <w:rFonts w:ascii="Calibri" w:hAnsi="Calibri" w:cs="Calibri"/>
          <w:color w:val="000000" w:themeColor="text1"/>
        </w:rPr>
        <w:t>ut</w:t>
      </w:r>
      <w:r w:rsidR="0010282E" w:rsidRPr="00CF21A4">
        <w:rPr>
          <w:rFonts w:ascii="Calibri" w:hAnsi="Calibri" w:cs="Calibri"/>
          <w:color w:val="000000" w:themeColor="text1"/>
        </w:rPr>
        <w:t xml:space="preserve"> it lasted only a year (34). She eventually returns to Atlanta (35). </w:t>
      </w:r>
    </w:p>
    <w:p w14:paraId="3B172267" w14:textId="389295ED" w:rsidR="003D761B" w:rsidRDefault="003D761B" w:rsidP="007B0579">
      <w:pPr>
        <w:pStyle w:val="ListParagraph"/>
        <w:numPr>
          <w:ilvl w:val="0"/>
          <w:numId w:val="4"/>
        </w:numPr>
        <w:rPr>
          <w:rFonts w:ascii="Calibri" w:hAnsi="Calibri" w:cs="Calibri"/>
          <w:color w:val="000000" w:themeColor="text1"/>
        </w:rPr>
      </w:pPr>
      <w:r w:rsidRPr="003D761B">
        <w:rPr>
          <w:rFonts w:ascii="Calibri" w:hAnsi="Calibri" w:cs="Calibri"/>
          <w:color w:val="BF4E14" w:themeColor="accent2" w:themeShade="BF"/>
        </w:rPr>
        <w:t>Lucy Farrow (</w:t>
      </w:r>
      <w:r w:rsidRPr="005338CE">
        <w:rPr>
          <w:rFonts w:ascii="Calibri" w:hAnsi="Calibri" w:cs="Calibri"/>
          <w:color w:val="BF4E14" w:themeColor="accent2" w:themeShade="BF"/>
          <w:highlight w:val="yellow"/>
        </w:rPr>
        <w:t>Frederick Douglass’ niece</w:t>
      </w:r>
      <w:r w:rsidRPr="003D761B">
        <w:rPr>
          <w:rFonts w:ascii="Calibri" w:hAnsi="Calibri" w:cs="Calibri"/>
          <w:color w:val="BF4E14" w:themeColor="accent2" w:themeShade="BF"/>
        </w:rPr>
        <w:t xml:space="preserve">) </w:t>
      </w:r>
      <w:r w:rsidRPr="00CF21A4">
        <w:rPr>
          <w:rFonts w:ascii="Calibri" w:hAnsi="Calibri" w:cs="Calibri"/>
          <w:color w:val="000000" w:themeColor="text1"/>
        </w:rPr>
        <w:t xml:space="preserve">is sent by Parham (Seymour’s teacher in Houston) to Bonnie Brae Street from Houston because no one had received tongues despite Seymour preaching the message (Alexander 43). It is Farrow who ministers to the first person, Edward Lee, to receive the baptism on </w:t>
      </w:r>
      <w:r w:rsidRPr="00CF21A4">
        <w:rPr>
          <w:rFonts w:ascii="Calibri" w:hAnsi="Calibri" w:cs="Calibri"/>
          <w:b/>
          <w:bCs/>
          <w:color w:val="0F4761" w:themeColor="accent1" w:themeShade="BF"/>
        </w:rPr>
        <w:t>Bonnie Brae Street</w:t>
      </w:r>
      <w:r w:rsidRPr="00CF21A4">
        <w:rPr>
          <w:rFonts w:ascii="Calibri" w:hAnsi="Calibri" w:cs="Calibri"/>
          <w:color w:val="000000" w:themeColor="text1"/>
        </w:rPr>
        <w:t xml:space="preserve"> (44). She leaves by August 1906 to evangelize elsewhere (45). </w:t>
      </w:r>
      <w:r w:rsidR="00A00596" w:rsidRPr="00CF21A4">
        <w:rPr>
          <w:rFonts w:ascii="Calibri" w:hAnsi="Calibri" w:cs="Calibri"/>
          <w:color w:val="000000" w:themeColor="text1"/>
        </w:rPr>
        <w:t xml:space="preserve">Later, Farrow is the one who is preaching and convinces Howard Goss, one of the founders of the Assemblies of God, of the tongues as evidence doctrine (45-46). Her work is reported in </w:t>
      </w:r>
      <w:r w:rsidR="00156514" w:rsidRPr="005338CE">
        <w:rPr>
          <w:rFonts w:ascii="Calibri" w:hAnsi="Calibri" w:cs="Calibri"/>
          <w:b/>
          <w:bCs/>
          <w:i/>
          <w:iCs/>
          <w:color w:val="3A7C22" w:themeColor="accent6" w:themeShade="BF"/>
        </w:rPr>
        <w:t>The Apostolic Faith</w:t>
      </w:r>
      <w:r w:rsidR="00A00596" w:rsidRPr="005338CE">
        <w:rPr>
          <w:rFonts w:ascii="Calibri" w:hAnsi="Calibri" w:cs="Calibri"/>
          <w:color w:val="3A7C22" w:themeColor="accent6" w:themeShade="BF"/>
        </w:rPr>
        <w:t xml:space="preserve"> </w:t>
      </w:r>
      <w:r w:rsidR="00A00596" w:rsidRPr="00CF21A4">
        <w:rPr>
          <w:rFonts w:ascii="Calibri" w:hAnsi="Calibri" w:cs="Calibri"/>
          <w:color w:val="000000" w:themeColor="text1"/>
        </w:rPr>
        <w:t xml:space="preserve">papers, and it conveys a successful ministry as she evangelizes after leaving Azusa Street (47). </w:t>
      </w:r>
    </w:p>
    <w:p w14:paraId="7099C7ED" w14:textId="4FF28597" w:rsidR="00B5531B" w:rsidRPr="003521C3" w:rsidRDefault="00B5531B" w:rsidP="003521C3">
      <w:pPr>
        <w:ind w:left="360"/>
        <w:rPr>
          <w:rFonts w:ascii="Calibri" w:hAnsi="Calibri" w:cs="Calibri"/>
          <w:color w:val="000000" w:themeColor="text1"/>
        </w:rPr>
      </w:pPr>
      <w:r w:rsidRPr="00B5531B">
        <w:rPr>
          <w:noProof/>
        </w:rPr>
        <w:lastRenderedPageBreak/>
        <w:drawing>
          <wp:inline distT="0" distB="0" distL="0" distR="0" wp14:anchorId="25FBE1E0" wp14:editId="0CA30CCD">
            <wp:extent cx="3101340" cy="2607020"/>
            <wp:effectExtent l="0" t="0" r="3810" b="3175"/>
            <wp:docPr id="180202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02121" name=""/>
                    <pic:cNvPicPr/>
                  </pic:nvPicPr>
                  <pic:blipFill>
                    <a:blip r:embed="rId30"/>
                    <a:stretch>
                      <a:fillRect/>
                    </a:stretch>
                  </pic:blipFill>
                  <pic:spPr>
                    <a:xfrm>
                      <a:off x="0" y="0"/>
                      <a:ext cx="3121912" cy="2624313"/>
                    </a:xfrm>
                    <a:prstGeom prst="rect">
                      <a:avLst/>
                    </a:prstGeom>
                  </pic:spPr>
                </pic:pic>
              </a:graphicData>
            </a:graphic>
          </wp:inline>
        </w:drawing>
      </w:r>
    </w:p>
    <w:p w14:paraId="572E0218" w14:textId="784F475B" w:rsidR="00B5531B" w:rsidRPr="003521C3" w:rsidRDefault="00B5531B" w:rsidP="007B0579">
      <w:pPr>
        <w:pStyle w:val="ListParagraph"/>
        <w:numPr>
          <w:ilvl w:val="0"/>
          <w:numId w:val="4"/>
        </w:numPr>
        <w:rPr>
          <w:rFonts w:ascii="Calibri" w:hAnsi="Calibri" w:cs="Calibri"/>
          <w:b/>
          <w:bCs/>
          <w:color w:val="3A7C22" w:themeColor="accent6" w:themeShade="BF"/>
        </w:rPr>
      </w:pPr>
      <w:r w:rsidRPr="003521C3">
        <w:rPr>
          <w:rFonts w:ascii="Calibri" w:hAnsi="Calibri" w:cs="Calibri"/>
          <w:b/>
          <w:bCs/>
          <w:color w:val="3A7C22" w:themeColor="accent6" w:themeShade="BF"/>
        </w:rPr>
        <w:t xml:space="preserve">From </w:t>
      </w:r>
      <w:proofErr w:type="gramStart"/>
      <w:r w:rsidRPr="003521C3">
        <w:rPr>
          <w:rFonts w:ascii="Calibri" w:hAnsi="Calibri" w:cs="Calibri"/>
          <w:b/>
          <w:bCs/>
          <w:color w:val="3A7C22" w:themeColor="accent6" w:themeShade="BF"/>
        </w:rPr>
        <w:t>the October</w:t>
      </w:r>
      <w:proofErr w:type="gramEnd"/>
      <w:r w:rsidRPr="003521C3">
        <w:rPr>
          <w:rFonts w:ascii="Calibri" w:hAnsi="Calibri" w:cs="Calibri"/>
          <w:b/>
          <w:bCs/>
          <w:color w:val="3A7C22" w:themeColor="accent6" w:themeShade="BF"/>
        </w:rPr>
        <w:t xml:space="preserve"> 1907, </w:t>
      </w:r>
      <w:r w:rsidR="00156514" w:rsidRPr="003521C3">
        <w:rPr>
          <w:rFonts w:ascii="Calibri" w:hAnsi="Calibri" w:cs="Calibri"/>
          <w:b/>
          <w:bCs/>
          <w:i/>
          <w:iCs/>
          <w:color w:val="3A7C22" w:themeColor="accent6" w:themeShade="BF"/>
        </w:rPr>
        <w:t>The Apostolic Faith</w:t>
      </w:r>
    </w:p>
    <w:p w14:paraId="757C72F3" w14:textId="77777777" w:rsidR="00515C12" w:rsidRDefault="00515C12" w:rsidP="00515C12">
      <w:pPr>
        <w:pStyle w:val="ListParagraph"/>
        <w:rPr>
          <w:rFonts w:ascii="Calibri" w:hAnsi="Calibri" w:cs="Calibri"/>
          <w:color w:val="000000" w:themeColor="text1"/>
        </w:rPr>
      </w:pPr>
      <w:r w:rsidRPr="00515C12">
        <w:rPr>
          <w:rFonts w:ascii="Calibri" w:hAnsi="Calibri" w:cs="Calibri"/>
          <w:noProof/>
          <w:color w:val="000000" w:themeColor="text1"/>
        </w:rPr>
        <w:drawing>
          <wp:inline distT="0" distB="0" distL="0" distR="0" wp14:anchorId="6172EDAF" wp14:editId="11154FDC">
            <wp:extent cx="3482642" cy="2720576"/>
            <wp:effectExtent l="0" t="0" r="3810" b="3810"/>
            <wp:docPr id="143749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49047" name=""/>
                    <pic:cNvPicPr/>
                  </pic:nvPicPr>
                  <pic:blipFill>
                    <a:blip r:embed="rId31"/>
                    <a:stretch>
                      <a:fillRect/>
                    </a:stretch>
                  </pic:blipFill>
                  <pic:spPr>
                    <a:xfrm>
                      <a:off x="0" y="0"/>
                      <a:ext cx="3482642" cy="2720576"/>
                    </a:xfrm>
                    <a:prstGeom prst="rect">
                      <a:avLst/>
                    </a:prstGeom>
                  </pic:spPr>
                </pic:pic>
              </a:graphicData>
            </a:graphic>
          </wp:inline>
        </w:drawing>
      </w:r>
    </w:p>
    <w:p w14:paraId="12CDEAAD" w14:textId="5D3B621F" w:rsidR="00515C12" w:rsidRDefault="00515C12" w:rsidP="00515C12">
      <w:pPr>
        <w:pStyle w:val="ListParagraph"/>
        <w:rPr>
          <w:rFonts w:ascii="Calibri" w:hAnsi="Calibri" w:cs="Calibri"/>
          <w:b/>
          <w:bCs/>
          <w:color w:val="3A7C22" w:themeColor="accent6" w:themeShade="BF"/>
        </w:rPr>
      </w:pPr>
      <w:r w:rsidRPr="003521C3">
        <w:rPr>
          <w:rFonts w:ascii="Calibri" w:hAnsi="Calibri" w:cs="Calibri"/>
          <w:b/>
          <w:bCs/>
          <w:color w:val="3A7C22" w:themeColor="accent6" w:themeShade="BF"/>
        </w:rPr>
        <w:t xml:space="preserve">From </w:t>
      </w:r>
      <w:r w:rsidR="00156514" w:rsidRPr="003521C3">
        <w:rPr>
          <w:rFonts w:ascii="Calibri" w:hAnsi="Calibri" w:cs="Calibri"/>
          <w:b/>
          <w:bCs/>
          <w:i/>
          <w:iCs/>
          <w:color w:val="3A7C22" w:themeColor="accent6" w:themeShade="BF"/>
        </w:rPr>
        <w:t>The Apostolic Faith</w:t>
      </w:r>
      <w:r w:rsidRPr="003521C3">
        <w:rPr>
          <w:rFonts w:ascii="Calibri" w:hAnsi="Calibri" w:cs="Calibri"/>
          <w:b/>
          <w:bCs/>
          <w:color w:val="3A7C22" w:themeColor="accent6" w:themeShade="BF"/>
        </w:rPr>
        <w:t>, LA, September 1906</w:t>
      </w:r>
    </w:p>
    <w:p w14:paraId="5530E320" w14:textId="77777777" w:rsidR="003521C3" w:rsidRDefault="003521C3" w:rsidP="00515C12">
      <w:pPr>
        <w:pStyle w:val="ListParagraph"/>
        <w:rPr>
          <w:rFonts w:ascii="Calibri" w:hAnsi="Calibri" w:cs="Calibri"/>
          <w:b/>
          <w:bCs/>
          <w:color w:val="3A7C22" w:themeColor="accent6" w:themeShade="BF"/>
        </w:rPr>
      </w:pPr>
    </w:p>
    <w:p w14:paraId="66CDF519" w14:textId="77777777" w:rsidR="003521C3" w:rsidRDefault="003521C3" w:rsidP="00515C12">
      <w:pPr>
        <w:pStyle w:val="ListParagraph"/>
        <w:rPr>
          <w:rFonts w:ascii="Calibri" w:hAnsi="Calibri" w:cs="Calibri"/>
          <w:b/>
          <w:bCs/>
          <w:color w:val="3A7C22" w:themeColor="accent6" w:themeShade="BF"/>
        </w:rPr>
      </w:pPr>
    </w:p>
    <w:p w14:paraId="7C0C6E79" w14:textId="77777777" w:rsidR="003521C3" w:rsidRDefault="003521C3" w:rsidP="00515C12">
      <w:pPr>
        <w:pStyle w:val="ListParagraph"/>
        <w:rPr>
          <w:rFonts w:ascii="Calibri" w:hAnsi="Calibri" w:cs="Calibri"/>
          <w:b/>
          <w:bCs/>
          <w:color w:val="3A7C22" w:themeColor="accent6" w:themeShade="BF"/>
        </w:rPr>
      </w:pPr>
    </w:p>
    <w:p w14:paraId="3A8341EA" w14:textId="77777777" w:rsidR="003521C3" w:rsidRDefault="003521C3" w:rsidP="00515C12">
      <w:pPr>
        <w:pStyle w:val="ListParagraph"/>
        <w:rPr>
          <w:rFonts w:ascii="Calibri" w:hAnsi="Calibri" w:cs="Calibri"/>
          <w:b/>
          <w:bCs/>
          <w:color w:val="3A7C22" w:themeColor="accent6" w:themeShade="BF"/>
        </w:rPr>
      </w:pPr>
    </w:p>
    <w:p w14:paraId="6DBB9441" w14:textId="77777777" w:rsidR="003521C3" w:rsidRDefault="003521C3" w:rsidP="00515C12">
      <w:pPr>
        <w:pStyle w:val="ListParagraph"/>
        <w:rPr>
          <w:rFonts w:ascii="Calibri" w:hAnsi="Calibri" w:cs="Calibri"/>
          <w:b/>
          <w:bCs/>
          <w:color w:val="3A7C22" w:themeColor="accent6" w:themeShade="BF"/>
        </w:rPr>
      </w:pPr>
    </w:p>
    <w:p w14:paraId="6086FD70" w14:textId="77777777" w:rsidR="003521C3" w:rsidRDefault="003521C3" w:rsidP="00515C12">
      <w:pPr>
        <w:pStyle w:val="ListParagraph"/>
        <w:rPr>
          <w:rFonts w:ascii="Calibri" w:hAnsi="Calibri" w:cs="Calibri"/>
          <w:b/>
          <w:bCs/>
          <w:color w:val="3A7C22" w:themeColor="accent6" w:themeShade="BF"/>
        </w:rPr>
      </w:pPr>
    </w:p>
    <w:p w14:paraId="10632F78" w14:textId="77777777" w:rsidR="003521C3" w:rsidRDefault="003521C3" w:rsidP="00515C12">
      <w:pPr>
        <w:pStyle w:val="ListParagraph"/>
        <w:rPr>
          <w:rFonts w:ascii="Calibri" w:hAnsi="Calibri" w:cs="Calibri"/>
          <w:b/>
          <w:bCs/>
          <w:color w:val="3A7C22" w:themeColor="accent6" w:themeShade="BF"/>
        </w:rPr>
      </w:pPr>
    </w:p>
    <w:p w14:paraId="2C5A575C" w14:textId="77777777" w:rsidR="003521C3" w:rsidRDefault="003521C3" w:rsidP="00515C12">
      <w:pPr>
        <w:pStyle w:val="ListParagraph"/>
        <w:rPr>
          <w:rFonts w:ascii="Calibri" w:hAnsi="Calibri" w:cs="Calibri"/>
          <w:b/>
          <w:bCs/>
          <w:color w:val="3A7C22" w:themeColor="accent6" w:themeShade="BF"/>
        </w:rPr>
      </w:pPr>
    </w:p>
    <w:p w14:paraId="5211B0B3" w14:textId="77777777" w:rsidR="003521C3" w:rsidRPr="003521C3" w:rsidRDefault="003521C3" w:rsidP="00515C12">
      <w:pPr>
        <w:pStyle w:val="ListParagraph"/>
        <w:rPr>
          <w:rFonts w:ascii="Calibri" w:hAnsi="Calibri" w:cs="Calibri"/>
          <w:b/>
          <w:bCs/>
          <w:color w:val="3A7C22" w:themeColor="accent6" w:themeShade="BF"/>
        </w:rPr>
      </w:pPr>
    </w:p>
    <w:p w14:paraId="7DE2D198" w14:textId="6864942F" w:rsidR="007B0579" w:rsidRDefault="004D7B3A" w:rsidP="004D7B3A">
      <w:pPr>
        <w:pStyle w:val="ListParagraph"/>
        <w:numPr>
          <w:ilvl w:val="0"/>
          <w:numId w:val="4"/>
        </w:numPr>
        <w:rPr>
          <w:rFonts w:ascii="Calibri" w:hAnsi="Calibri" w:cs="Calibri"/>
        </w:rPr>
      </w:pPr>
      <w:r w:rsidRPr="003D761B">
        <w:rPr>
          <w:rFonts w:ascii="Calibri" w:hAnsi="Calibri" w:cs="Calibri"/>
          <w:color w:val="BF4E14" w:themeColor="accent2" w:themeShade="BF"/>
        </w:rPr>
        <w:lastRenderedPageBreak/>
        <w:t xml:space="preserve">Jennie Moore (later Seymour’s wife) </w:t>
      </w:r>
      <w:r>
        <w:rPr>
          <w:rFonts w:ascii="Calibri" w:hAnsi="Calibri" w:cs="Calibri"/>
        </w:rPr>
        <w:t>hears Seymour preach on Acts 2:4, fall</w:t>
      </w:r>
      <w:r w:rsidR="003521C3">
        <w:rPr>
          <w:rFonts w:ascii="Calibri" w:hAnsi="Calibri" w:cs="Calibri"/>
        </w:rPr>
        <w:t>s</w:t>
      </w:r>
      <w:r>
        <w:rPr>
          <w:rFonts w:ascii="Calibri" w:hAnsi="Calibri" w:cs="Calibri"/>
        </w:rPr>
        <w:t xml:space="preserve"> on the ground, speaks in tongues </w:t>
      </w:r>
      <w:r w:rsidR="003521C3">
        <w:rPr>
          <w:rFonts w:ascii="Calibri" w:hAnsi="Calibri" w:cs="Calibri"/>
        </w:rPr>
        <w:t>in</w:t>
      </w:r>
      <w:r>
        <w:rPr>
          <w:rFonts w:ascii="Calibri" w:hAnsi="Calibri" w:cs="Calibri"/>
        </w:rPr>
        <w:t xml:space="preserve"> six different languages, each followed by an interpretation in English, and then play</w:t>
      </w:r>
      <w:r w:rsidR="00962495">
        <w:rPr>
          <w:rFonts w:ascii="Calibri" w:hAnsi="Calibri" w:cs="Calibri"/>
        </w:rPr>
        <w:t>s</w:t>
      </w:r>
      <w:r>
        <w:rPr>
          <w:rFonts w:ascii="Calibri" w:hAnsi="Calibri" w:cs="Calibri"/>
        </w:rPr>
        <w:t xml:space="preserve"> the piano, although </w:t>
      </w:r>
      <w:r w:rsidR="00962495">
        <w:rPr>
          <w:rFonts w:ascii="Calibri" w:hAnsi="Calibri" w:cs="Calibri"/>
        </w:rPr>
        <w:t xml:space="preserve">she was </w:t>
      </w:r>
      <w:r>
        <w:rPr>
          <w:rFonts w:ascii="Calibri" w:hAnsi="Calibri" w:cs="Calibri"/>
        </w:rPr>
        <w:t xml:space="preserve">never trained to play (Martin 88). </w:t>
      </w:r>
      <w:r w:rsidR="00A00596">
        <w:rPr>
          <w:rFonts w:ascii="Calibri" w:hAnsi="Calibri" w:cs="Calibri"/>
        </w:rPr>
        <w:t xml:space="preserve">she spoke in tongues (195). </w:t>
      </w:r>
      <w:r w:rsidR="00A75ABE">
        <w:rPr>
          <w:rFonts w:ascii="Calibri" w:hAnsi="Calibri" w:cs="Calibri"/>
        </w:rPr>
        <w:t xml:space="preserve">She was the </w:t>
      </w:r>
      <w:r w:rsidR="00A75ABE" w:rsidRPr="00287F11">
        <w:rPr>
          <w:rFonts w:ascii="Calibri" w:hAnsi="Calibri" w:cs="Calibri"/>
          <w:highlight w:val="yellow"/>
        </w:rPr>
        <w:t>first Black woman</w:t>
      </w:r>
      <w:r w:rsidR="00A75ABE">
        <w:rPr>
          <w:rFonts w:ascii="Calibri" w:hAnsi="Calibri" w:cs="Calibri"/>
        </w:rPr>
        <w:t xml:space="preserve"> to speak in tongues in the 20</w:t>
      </w:r>
      <w:r w:rsidR="00A75ABE" w:rsidRPr="00A75ABE">
        <w:rPr>
          <w:rFonts w:ascii="Calibri" w:hAnsi="Calibri" w:cs="Calibri"/>
          <w:vertAlign w:val="superscript"/>
        </w:rPr>
        <w:t>th</w:t>
      </w:r>
      <w:r w:rsidR="00A75ABE">
        <w:rPr>
          <w:rFonts w:ascii="Calibri" w:hAnsi="Calibri" w:cs="Calibri"/>
        </w:rPr>
        <w:t xml:space="preserve"> century. This happened on </w:t>
      </w:r>
      <w:r w:rsidR="00A75ABE" w:rsidRPr="00CF21A4">
        <w:rPr>
          <w:rFonts w:ascii="Calibri" w:hAnsi="Calibri" w:cs="Calibri"/>
          <w:b/>
          <w:bCs/>
          <w:color w:val="0F4761" w:themeColor="accent1" w:themeShade="BF"/>
        </w:rPr>
        <w:t>Bonnie Brae Street</w:t>
      </w:r>
      <w:r w:rsidR="00A75ABE">
        <w:rPr>
          <w:rFonts w:ascii="Calibri" w:hAnsi="Calibri" w:cs="Calibri"/>
        </w:rPr>
        <w:t xml:space="preserve">, before the revivals had moved to </w:t>
      </w:r>
      <w:r w:rsidR="00A75ABE" w:rsidRPr="00CF21A4">
        <w:rPr>
          <w:rFonts w:ascii="Calibri" w:hAnsi="Calibri" w:cs="Calibri"/>
          <w:b/>
          <w:bCs/>
          <w:color w:val="0F4761" w:themeColor="accent1" w:themeShade="BF"/>
        </w:rPr>
        <w:t>Azusa Street.</w:t>
      </w:r>
      <w:r w:rsidR="00A75ABE">
        <w:rPr>
          <w:rFonts w:ascii="Calibri" w:hAnsi="Calibri" w:cs="Calibri"/>
        </w:rPr>
        <w:t xml:space="preserve"> </w:t>
      </w:r>
      <w:r w:rsidR="00A00596">
        <w:rPr>
          <w:rFonts w:ascii="Calibri" w:hAnsi="Calibri" w:cs="Calibri"/>
        </w:rPr>
        <w:t xml:space="preserve">After Seymour dies, she assumes leadership on Azusa Street. She was a member of Hutchins’ congregation when she got saved (Alexander 194). </w:t>
      </w:r>
      <w:r w:rsidR="00F07F0D">
        <w:rPr>
          <w:rFonts w:ascii="Calibri" w:hAnsi="Calibri" w:cs="Calibri"/>
        </w:rPr>
        <w:t xml:space="preserve">Seymour died in 1922 and another preacher, a white man named R. C. Griffith, tried to take over (203). The court battle basically bankrupted the church and ended the ministry (203). The mission was lost to foreclosure (203). </w:t>
      </w:r>
    </w:p>
    <w:p w14:paraId="6A78C508" w14:textId="6AD3EFD5" w:rsidR="00C53D16" w:rsidRDefault="003D761B" w:rsidP="00C53D16">
      <w:pPr>
        <w:pStyle w:val="ListParagraph"/>
        <w:numPr>
          <w:ilvl w:val="0"/>
          <w:numId w:val="4"/>
        </w:numPr>
        <w:rPr>
          <w:rFonts w:ascii="Calibri" w:hAnsi="Calibri" w:cs="Calibri"/>
        </w:rPr>
      </w:pPr>
      <w:r w:rsidRPr="00867950">
        <w:rPr>
          <w:rFonts w:ascii="Calibri" w:hAnsi="Calibri" w:cs="Calibri"/>
          <w:color w:val="BF4E14" w:themeColor="accent2" w:themeShade="BF"/>
        </w:rPr>
        <w:t xml:space="preserve">Clara Lum </w:t>
      </w:r>
      <w:r w:rsidRPr="00867950">
        <w:rPr>
          <w:rFonts w:ascii="Calibri" w:hAnsi="Calibri" w:cs="Calibri"/>
        </w:rPr>
        <w:t xml:space="preserve">arrives on </w:t>
      </w:r>
      <w:r w:rsidRPr="00CF21A4">
        <w:rPr>
          <w:rFonts w:ascii="Calibri" w:hAnsi="Calibri" w:cs="Calibri"/>
          <w:b/>
          <w:bCs/>
          <w:color w:val="0F4761" w:themeColor="accent1" w:themeShade="BF"/>
        </w:rPr>
        <w:t>Azusa Street</w:t>
      </w:r>
      <w:r w:rsidRPr="00867950">
        <w:rPr>
          <w:rFonts w:ascii="Calibri" w:hAnsi="Calibri" w:cs="Calibri"/>
        </w:rPr>
        <w:t xml:space="preserve"> in May of 1906 and receives the baptism (Alexander 54-55). She writes </w:t>
      </w:r>
      <w:r w:rsidR="00156514" w:rsidRPr="00287F11">
        <w:rPr>
          <w:rFonts w:ascii="Calibri" w:hAnsi="Calibri" w:cs="Calibri"/>
          <w:b/>
          <w:bCs/>
          <w:i/>
          <w:iCs/>
          <w:color w:val="3A7C22" w:themeColor="accent6" w:themeShade="BF"/>
        </w:rPr>
        <w:t>The Apostolic Faith</w:t>
      </w:r>
      <w:r w:rsidR="00F1309F" w:rsidRPr="00287F11">
        <w:rPr>
          <w:rFonts w:ascii="Calibri" w:hAnsi="Calibri" w:cs="Calibri"/>
          <w:color w:val="3A7C22" w:themeColor="accent6" w:themeShade="BF"/>
        </w:rPr>
        <w:t xml:space="preserve"> </w:t>
      </w:r>
      <w:r w:rsidR="00F1309F" w:rsidRPr="00867950">
        <w:rPr>
          <w:rFonts w:ascii="Calibri" w:hAnsi="Calibri" w:cs="Calibri"/>
        </w:rPr>
        <w:t xml:space="preserve">newsletter. 13 issues are available on the Pentecostal Consortium. There are about </w:t>
      </w:r>
      <w:r w:rsidR="00F1309F" w:rsidRPr="00287F11">
        <w:rPr>
          <w:rFonts w:ascii="Calibri" w:hAnsi="Calibri" w:cs="Calibri"/>
          <w:highlight w:val="yellow"/>
        </w:rPr>
        <w:t>50,000</w:t>
      </w:r>
      <w:r w:rsidR="00F1309F" w:rsidRPr="00867950">
        <w:rPr>
          <w:rFonts w:ascii="Calibri" w:hAnsi="Calibri" w:cs="Calibri"/>
        </w:rPr>
        <w:t xml:space="preserve"> on her mailing list, but when Seymour breaks her heart and marries Jennie</w:t>
      </w:r>
      <w:r w:rsidR="00287F11">
        <w:rPr>
          <w:rFonts w:ascii="Calibri" w:hAnsi="Calibri" w:cs="Calibri"/>
        </w:rPr>
        <w:t xml:space="preserve">—possibly because </w:t>
      </w:r>
      <w:r w:rsidR="00287F11" w:rsidRPr="00C53D16">
        <w:rPr>
          <w:rFonts w:ascii="Calibri" w:hAnsi="Calibri" w:cs="Calibri"/>
          <w:highlight w:val="yellow"/>
        </w:rPr>
        <w:t>she is white</w:t>
      </w:r>
      <w:r w:rsidR="00287F11">
        <w:rPr>
          <w:rFonts w:ascii="Calibri" w:hAnsi="Calibri" w:cs="Calibri"/>
        </w:rPr>
        <w:t xml:space="preserve"> and Mason, one of the founders of the COGIC advises Seymour to avoid the trouble that will come due to the anti-miscegenation laws --</w:t>
      </w:r>
      <w:r w:rsidR="00F1309F" w:rsidRPr="00867950">
        <w:rPr>
          <w:rFonts w:ascii="Calibri" w:hAnsi="Calibri" w:cs="Calibri"/>
        </w:rPr>
        <w:t xml:space="preserve"> she leaves for Portland and </w:t>
      </w:r>
      <w:r w:rsidR="00F1309F" w:rsidRPr="00287F11">
        <w:rPr>
          <w:rFonts w:ascii="Calibri" w:hAnsi="Calibri" w:cs="Calibri"/>
          <w:highlight w:val="yellow"/>
        </w:rPr>
        <w:t>takes the mailing list</w:t>
      </w:r>
      <w:r w:rsidR="00F1309F" w:rsidRPr="00867950">
        <w:rPr>
          <w:rFonts w:ascii="Calibri" w:hAnsi="Calibri" w:cs="Calibri"/>
        </w:rPr>
        <w:t xml:space="preserve"> with her (61). </w:t>
      </w:r>
      <w:r w:rsidR="00287F11">
        <w:rPr>
          <w:rFonts w:ascii="Calibri" w:hAnsi="Calibri" w:cs="Calibri"/>
        </w:rPr>
        <w:t>Later, t</w:t>
      </w:r>
      <w:r w:rsidR="00F1309F" w:rsidRPr="00867950">
        <w:rPr>
          <w:rFonts w:ascii="Calibri" w:hAnsi="Calibri" w:cs="Calibri"/>
        </w:rPr>
        <w:t xml:space="preserve">he </w:t>
      </w:r>
      <w:proofErr w:type="spellStart"/>
      <w:r w:rsidR="00F1309F" w:rsidRPr="00867950">
        <w:rPr>
          <w:rFonts w:ascii="Calibri" w:hAnsi="Calibri" w:cs="Calibri"/>
        </w:rPr>
        <w:t>Seymours</w:t>
      </w:r>
      <w:proofErr w:type="spellEnd"/>
      <w:r w:rsidR="00F1309F" w:rsidRPr="00867950">
        <w:rPr>
          <w:rFonts w:ascii="Calibri" w:hAnsi="Calibri" w:cs="Calibri"/>
        </w:rPr>
        <w:t xml:space="preserve"> traveled to Portland to try to retrieve the mailing list, but to no avail (62). </w:t>
      </w:r>
      <w:r w:rsidR="00287F11">
        <w:rPr>
          <w:rFonts w:ascii="Calibri" w:hAnsi="Calibri" w:cs="Calibri"/>
          <w:b/>
          <w:bCs/>
        </w:rPr>
        <w:t xml:space="preserve">This essentially cuts them off from communicating with like-minded Christians, but also their financial support. </w:t>
      </w:r>
      <w:r w:rsidR="00C53D16" w:rsidRPr="00867950">
        <w:rPr>
          <w:rFonts w:ascii="Calibri" w:hAnsi="Calibri" w:cs="Calibri"/>
        </w:rPr>
        <w:t xml:space="preserve">Being cut off from both prayer and financial support, </w:t>
      </w:r>
      <w:r w:rsidR="00C53D16" w:rsidRPr="00CF21A4">
        <w:rPr>
          <w:rFonts w:ascii="Calibri" w:hAnsi="Calibri" w:cs="Calibri"/>
          <w:b/>
          <w:bCs/>
          <w:color w:val="0F4761" w:themeColor="accent1" w:themeShade="BF"/>
        </w:rPr>
        <w:t>Lum effectively destroyed Seymour’s Azusa Street ministry.</w:t>
      </w:r>
      <w:r w:rsidR="00C53D16" w:rsidRPr="00867950">
        <w:rPr>
          <w:rFonts w:ascii="Calibri" w:hAnsi="Calibri" w:cs="Calibri"/>
        </w:rPr>
        <w:t xml:space="preserve"> Most sources say Seymour’s ministry was done by 1915. </w:t>
      </w:r>
    </w:p>
    <w:p w14:paraId="5DB24B37" w14:textId="4063485E" w:rsidR="003D761B" w:rsidRDefault="00F1309F" w:rsidP="004D7B3A">
      <w:pPr>
        <w:pStyle w:val="ListParagraph"/>
        <w:numPr>
          <w:ilvl w:val="0"/>
          <w:numId w:val="4"/>
        </w:numPr>
        <w:rPr>
          <w:rFonts w:ascii="Calibri" w:hAnsi="Calibri" w:cs="Calibri"/>
        </w:rPr>
      </w:pPr>
      <w:r w:rsidRPr="00867950">
        <w:rPr>
          <w:rFonts w:ascii="Calibri" w:hAnsi="Calibri" w:cs="Calibri"/>
        </w:rPr>
        <w:t xml:space="preserve">Clara had a gift for writing, preaching, and she had a </w:t>
      </w:r>
      <w:r w:rsidRPr="00C53D16">
        <w:rPr>
          <w:rFonts w:ascii="Calibri" w:hAnsi="Calibri" w:cs="Calibri"/>
          <w:highlight w:val="yellow"/>
        </w:rPr>
        <w:t>healing ministry</w:t>
      </w:r>
      <w:r w:rsidRPr="00867950">
        <w:rPr>
          <w:rFonts w:ascii="Calibri" w:hAnsi="Calibri" w:cs="Calibri"/>
        </w:rPr>
        <w:t xml:space="preserve"> for a while. </w:t>
      </w:r>
      <w:proofErr w:type="spellStart"/>
      <w:r w:rsidRPr="00867950">
        <w:rPr>
          <w:rFonts w:ascii="Calibri" w:hAnsi="Calibri" w:cs="Calibri"/>
        </w:rPr>
        <w:t>Estrelda</w:t>
      </w:r>
      <w:proofErr w:type="spellEnd"/>
      <w:r w:rsidRPr="00867950">
        <w:rPr>
          <w:rFonts w:ascii="Calibri" w:hAnsi="Calibri" w:cs="Calibri"/>
        </w:rPr>
        <w:t xml:space="preserve"> Alexander says she spent </w:t>
      </w:r>
      <w:r w:rsidR="00867950" w:rsidRPr="00867950">
        <w:rPr>
          <w:rFonts w:ascii="Calibri" w:hAnsi="Calibri" w:cs="Calibri"/>
        </w:rPr>
        <w:t xml:space="preserve">most of her life preaching, and she worked for Florence Crawford (Florence Crawford received her baptism on Azusa Street and started </w:t>
      </w:r>
      <w:r w:rsidR="00156514" w:rsidRPr="00C53D16">
        <w:rPr>
          <w:rFonts w:ascii="Calibri" w:hAnsi="Calibri" w:cs="Calibri"/>
          <w:i/>
          <w:iCs/>
          <w:color w:val="3A7C22" w:themeColor="accent6" w:themeShade="BF"/>
        </w:rPr>
        <w:t>The Apostolic Faith</w:t>
      </w:r>
      <w:r w:rsidR="00867950" w:rsidRPr="00C53D16">
        <w:rPr>
          <w:rFonts w:ascii="Calibri" w:hAnsi="Calibri" w:cs="Calibri"/>
          <w:color w:val="3A7C22" w:themeColor="accent6" w:themeShade="BF"/>
        </w:rPr>
        <w:t xml:space="preserve"> </w:t>
      </w:r>
      <w:r w:rsidR="00867950" w:rsidRPr="00867950">
        <w:rPr>
          <w:rFonts w:ascii="Calibri" w:hAnsi="Calibri" w:cs="Calibri"/>
        </w:rPr>
        <w:t>evangelical organization in Portland, Oregon)</w:t>
      </w:r>
      <w:r w:rsidR="00867950">
        <w:rPr>
          <w:rFonts w:ascii="Calibri" w:hAnsi="Calibri" w:cs="Calibri"/>
        </w:rPr>
        <w:t xml:space="preserve">. </w:t>
      </w:r>
      <w:r w:rsidR="00A61BA0">
        <w:rPr>
          <w:rFonts w:ascii="Calibri" w:hAnsi="Calibri" w:cs="Calibri"/>
        </w:rPr>
        <w:t xml:space="preserve">Lum was a servant in Parham’s home before arriving at Azusa Street (Alexander 53). </w:t>
      </w:r>
    </w:p>
    <w:p w14:paraId="181027F8" w14:textId="18D3645D" w:rsidR="00683587" w:rsidRDefault="00683587" w:rsidP="004D7B3A">
      <w:pPr>
        <w:pStyle w:val="ListParagraph"/>
        <w:numPr>
          <w:ilvl w:val="0"/>
          <w:numId w:val="4"/>
        </w:numPr>
        <w:rPr>
          <w:rFonts w:ascii="Calibri" w:hAnsi="Calibri" w:cs="Calibri"/>
        </w:rPr>
      </w:pPr>
      <w:r>
        <w:rPr>
          <w:rFonts w:ascii="Calibri" w:hAnsi="Calibri" w:cs="Calibri"/>
        </w:rPr>
        <w:t xml:space="preserve">Rachel Sizelove, </w:t>
      </w:r>
      <w:proofErr w:type="gramStart"/>
      <w:r>
        <w:rPr>
          <w:rFonts w:ascii="Calibri" w:hAnsi="Calibri" w:cs="Calibri"/>
        </w:rPr>
        <w:t>She</w:t>
      </w:r>
      <w:proofErr w:type="gramEnd"/>
      <w:r>
        <w:rPr>
          <w:rFonts w:ascii="Calibri" w:hAnsi="Calibri" w:cs="Calibri"/>
        </w:rPr>
        <w:t xml:space="preserve"> received her baptism on Azusa Street and was licensed to preach by the Azusa Street Mission in 1906 or 1907. She went to Springfield, Missouri, where she had a vision of a bubbling fountain which would send the gospel out to the world. She also led others in the baptism experience there. Her sister, Lilian, began a church in 1913 that would later become the mother church of the Assemblies of God. In 1922, the AOG’s first ministerial </w:t>
      </w:r>
      <w:proofErr w:type="gramStart"/>
      <w:r>
        <w:rPr>
          <w:rFonts w:ascii="Calibri" w:hAnsi="Calibri" w:cs="Calibri"/>
        </w:rPr>
        <w:t>school was</w:t>
      </w:r>
      <w:proofErr w:type="gramEnd"/>
      <w:r>
        <w:rPr>
          <w:rFonts w:ascii="Calibri" w:hAnsi="Calibri" w:cs="Calibri"/>
        </w:rPr>
        <w:t xml:space="preserve"> started in the basement of that church.</w:t>
      </w:r>
      <w:r>
        <w:rPr>
          <w:rStyle w:val="EndnoteReference"/>
          <w:rFonts w:ascii="Calibri" w:hAnsi="Calibri" w:cs="Calibri"/>
        </w:rPr>
        <w:endnoteReference w:id="5"/>
      </w:r>
    </w:p>
    <w:p w14:paraId="0F9F5B6B" w14:textId="70BC8BE3" w:rsidR="001A72E2" w:rsidRDefault="001A72E2" w:rsidP="004D7B3A">
      <w:pPr>
        <w:pStyle w:val="ListParagraph"/>
        <w:numPr>
          <w:ilvl w:val="0"/>
          <w:numId w:val="4"/>
        </w:numPr>
        <w:rPr>
          <w:rFonts w:ascii="Calibri" w:hAnsi="Calibri" w:cs="Calibri"/>
        </w:rPr>
      </w:pPr>
      <w:r w:rsidRPr="00C53D16">
        <w:rPr>
          <w:rFonts w:ascii="Calibri" w:hAnsi="Calibri" w:cs="Calibri"/>
          <w:noProof/>
          <w:color w:val="E97132" w:themeColor="accent2"/>
        </w:rPr>
        <w:t>Florence Crawford</w:t>
      </w:r>
      <w:r>
        <w:rPr>
          <w:rFonts w:ascii="Calibri" w:hAnsi="Calibri" w:cs="Calibri"/>
          <w:noProof/>
        </w:rPr>
        <w:t xml:space="preserve">: </w:t>
      </w:r>
    </w:p>
    <w:p w14:paraId="3E29459F" w14:textId="20BE69E8" w:rsidR="0093036B" w:rsidRDefault="0093036B" w:rsidP="0093036B">
      <w:pPr>
        <w:ind w:left="360"/>
        <w:rPr>
          <w:rFonts w:ascii="Calibri" w:hAnsi="Calibri" w:cs="Calibri"/>
        </w:rPr>
      </w:pPr>
      <w:r w:rsidRPr="0093036B">
        <w:rPr>
          <w:rFonts w:ascii="Calibri" w:hAnsi="Calibri" w:cs="Calibri"/>
          <w:noProof/>
        </w:rPr>
        <w:drawing>
          <wp:inline distT="0" distB="0" distL="0" distR="0" wp14:anchorId="44E2B90C" wp14:editId="29F1AF4D">
            <wp:extent cx="3467400" cy="662997"/>
            <wp:effectExtent l="0" t="0" r="0" b="3810"/>
            <wp:docPr id="1766208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208254" name=""/>
                    <pic:cNvPicPr/>
                  </pic:nvPicPr>
                  <pic:blipFill>
                    <a:blip r:embed="rId32"/>
                    <a:stretch>
                      <a:fillRect/>
                    </a:stretch>
                  </pic:blipFill>
                  <pic:spPr>
                    <a:xfrm>
                      <a:off x="0" y="0"/>
                      <a:ext cx="3467400" cy="662997"/>
                    </a:xfrm>
                    <a:prstGeom prst="rect">
                      <a:avLst/>
                    </a:prstGeom>
                  </pic:spPr>
                </pic:pic>
              </a:graphicData>
            </a:graphic>
          </wp:inline>
        </w:drawing>
      </w:r>
    </w:p>
    <w:p w14:paraId="4EA7F7B4" w14:textId="32D80AA2" w:rsidR="0093036B" w:rsidRPr="00C53D16" w:rsidRDefault="0093036B" w:rsidP="0093036B">
      <w:pPr>
        <w:ind w:left="360"/>
        <w:rPr>
          <w:rFonts w:ascii="Calibri" w:hAnsi="Calibri" w:cs="Calibri"/>
          <w:b/>
          <w:bCs/>
          <w:color w:val="3A7C22" w:themeColor="accent6" w:themeShade="BF"/>
        </w:rPr>
      </w:pPr>
      <w:r w:rsidRPr="00C53D16">
        <w:rPr>
          <w:rFonts w:ascii="Calibri" w:hAnsi="Calibri" w:cs="Calibri"/>
          <w:b/>
          <w:bCs/>
          <w:color w:val="3A7C22" w:themeColor="accent6" w:themeShade="BF"/>
        </w:rPr>
        <w:t xml:space="preserve">From November 1906, </w:t>
      </w:r>
      <w:r w:rsidR="00156514" w:rsidRPr="00C53D16">
        <w:rPr>
          <w:rFonts w:ascii="Calibri" w:hAnsi="Calibri" w:cs="Calibri"/>
          <w:b/>
          <w:bCs/>
          <w:i/>
          <w:iCs/>
          <w:color w:val="3A7C22" w:themeColor="accent6" w:themeShade="BF"/>
        </w:rPr>
        <w:t>The Apostolic Faith</w:t>
      </w:r>
    </w:p>
    <w:p w14:paraId="6061C6D5" w14:textId="3BB94F90" w:rsidR="001A72E2" w:rsidRDefault="001A72E2" w:rsidP="00B76818">
      <w:pPr>
        <w:pStyle w:val="ListParagraph"/>
        <w:rPr>
          <w:rFonts w:ascii="Calibri" w:hAnsi="Calibri" w:cs="Calibri"/>
        </w:rPr>
      </w:pPr>
      <w:r w:rsidRPr="001A72E2">
        <w:rPr>
          <w:rFonts w:ascii="Calibri" w:hAnsi="Calibri" w:cs="Calibri"/>
          <w:noProof/>
        </w:rPr>
        <w:lastRenderedPageBreak/>
        <w:drawing>
          <wp:inline distT="0" distB="0" distL="0" distR="0" wp14:anchorId="72409EF9" wp14:editId="72A13657">
            <wp:extent cx="3055885" cy="3696020"/>
            <wp:effectExtent l="0" t="0" r="0" b="0"/>
            <wp:docPr id="1467592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592111" name=""/>
                    <pic:cNvPicPr/>
                  </pic:nvPicPr>
                  <pic:blipFill>
                    <a:blip r:embed="rId33"/>
                    <a:stretch>
                      <a:fillRect/>
                    </a:stretch>
                  </pic:blipFill>
                  <pic:spPr>
                    <a:xfrm>
                      <a:off x="0" y="0"/>
                      <a:ext cx="3055885" cy="3696020"/>
                    </a:xfrm>
                    <a:prstGeom prst="rect">
                      <a:avLst/>
                    </a:prstGeom>
                  </pic:spPr>
                </pic:pic>
              </a:graphicData>
            </a:graphic>
          </wp:inline>
        </w:drawing>
      </w:r>
    </w:p>
    <w:p w14:paraId="28CBE057" w14:textId="0F5E9039" w:rsidR="00B76818" w:rsidRDefault="00B76818" w:rsidP="00B76818">
      <w:pPr>
        <w:pStyle w:val="ListParagraph"/>
        <w:rPr>
          <w:rFonts w:ascii="Calibri" w:hAnsi="Calibri" w:cs="Calibri"/>
          <w:b/>
          <w:bCs/>
          <w:color w:val="3A7C22" w:themeColor="accent6" w:themeShade="BF"/>
        </w:rPr>
      </w:pPr>
      <w:r w:rsidRPr="00C53D16">
        <w:rPr>
          <w:rFonts w:ascii="Calibri" w:hAnsi="Calibri" w:cs="Calibri"/>
          <w:b/>
          <w:bCs/>
          <w:color w:val="3A7C22" w:themeColor="accent6" w:themeShade="BF"/>
        </w:rPr>
        <w:t xml:space="preserve">From </w:t>
      </w:r>
      <w:proofErr w:type="gramStart"/>
      <w:r w:rsidRPr="00C53D16">
        <w:rPr>
          <w:rFonts w:ascii="Calibri" w:hAnsi="Calibri" w:cs="Calibri"/>
          <w:b/>
          <w:bCs/>
          <w:color w:val="3A7C22" w:themeColor="accent6" w:themeShade="BF"/>
        </w:rPr>
        <w:t>the December</w:t>
      </w:r>
      <w:proofErr w:type="gramEnd"/>
      <w:r w:rsidRPr="00C53D16">
        <w:rPr>
          <w:rFonts w:ascii="Calibri" w:hAnsi="Calibri" w:cs="Calibri"/>
          <w:b/>
          <w:bCs/>
          <w:color w:val="3A7C22" w:themeColor="accent6" w:themeShade="BF"/>
        </w:rPr>
        <w:t xml:space="preserve"> 1906 </w:t>
      </w:r>
      <w:proofErr w:type="gramStart"/>
      <w:r w:rsidR="00156514" w:rsidRPr="00C53D16">
        <w:rPr>
          <w:rFonts w:ascii="Calibri" w:hAnsi="Calibri" w:cs="Calibri"/>
          <w:b/>
          <w:bCs/>
          <w:i/>
          <w:iCs/>
          <w:color w:val="3A7C22" w:themeColor="accent6" w:themeShade="BF"/>
        </w:rPr>
        <w:t>The</w:t>
      </w:r>
      <w:proofErr w:type="gramEnd"/>
      <w:r w:rsidR="00156514" w:rsidRPr="00C53D16">
        <w:rPr>
          <w:rFonts w:ascii="Calibri" w:hAnsi="Calibri" w:cs="Calibri"/>
          <w:b/>
          <w:bCs/>
          <w:i/>
          <w:iCs/>
          <w:color w:val="3A7C22" w:themeColor="accent6" w:themeShade="BF"/>
        </w:rPr>
        <w:t xml:space="preserve"> Apostolic Faith</w:t>
      </w:r>
      <w:r w:rsidRPr="00C53D16">
        <w:rPr>
          <w:rFonts w:ascii="Calibri" w:hAnsi="Calibri" w:cs="Calibri"/>
          <w:b/>
          <w:bCs/>
          <w:color w:val="3A7C22" w:themeColor="accent6" w:themeShade="BF"/>
        </w:rPr>
        <w:t>.</w:t>
      </w:r>
    </w:p>
    <w:p w14:paraId="65C362D9" w14:textId="7B9E66E2" w:rsidR="009F1902" w:rsidRDefault="009F1902" w:rsidP="00C53D16">
      <w:pPr>
        <w:rPr>
          <w:rFonts w:ascii="Calibri" w:hAnsi="Calibri" w:cs="Calibri"/>
        </w:rPr>
      </w:pPr>
      <w:r>
        <w:rPr>
          <w:rFonts w:ascii="Calibri" w:hAnsi="Calibri" w:cs="Calibri"/>
        </w:rPr>
        <w:t xml:space="preserve">According to </w:t>
      </w:r>
      <w:proofErr w:type="spellStart"/>
      <w:r>
        <w:rPr>
          <w:rFonts w:ascii="Calibri" w:hAnsi="Calibri" w:cs="Calibri"/>
        </w:rPr>
        <w:t>Estrelda</w:t>
      </w:r>
      <w:proofErr w:type="spellEnd"/>
      <w:r>
        <w:rPr>
          <w:rFonts w:ascii="Calibri" w:hAnsi="Calibri" w:cs="Calibri"/>
        </w:rPr>
        <w:t xml:space="preserve"> Alexander, Crawford was on the original board at Azusa Street, but </w:t>
      </w:r>
      <w:r w:rsidR="002B277F">
        <w:rPr>
          <w:rFonts w:ascii="Calibri" w:hAnsi="Calibri" w:cs="Calibri"/>
        </w:rPr>
        <w:t xml:space="preserve">she </w:t>
      </w:r>
      <w:r>
        <w:rPr>
          <w:rFonts w:ascii="Calibri" w:hAnsi="Calibri" w:cs="Calibri"/>
        </w:rPr>
        <w:t xml:space="preserve">left to evangelize the Pacific Northwest (34). </w:t>
      </w:r>
      <w:r w:rsidRPr="002B277F">
        <w:rPr>
          <w:rFonts w:ascii="Calibri" w:hAnsi="Calibri" w:cs="Calibri"/>
          <w:highlight w:val="yellow"/>
        </w:rPr>
        <w:t>She is one of the earliest denominational founders out of Azusa Street, creating the Apostolic Faith Church</w:t>
      </w:r>
      <w:r>
        <w:rPr>
          <w:rFonts w:ascii="Calibri" w:hAnsi="Calibri" w:cs="Calibri"/>
        </w:rPr>
        <w:t xml:space="preserve"> (34). </w:t>
      </w:r>
      <w:r w:rsidR="002B277F">
        <w:rPr>
          <w:rFonts w:ascii="Calibri" w:hAnsi="Calibri" w:cs="Calibri"/>
        </w:rPr>
        <w:t>Before Azusa Street, s</w:t>
      </w:r>
      <w:r>
        <w:rPr>
          <w:rFonts w:ascii="Calibri" w:hAnsi="Calibri" w:cs="Calibri"/>
        </w:rPr>
        <w:t>he honed her leadership skills when she became the leader of the Los Angelos Women’s Christian Temperance Union</w:t>
      </w:r>
      <w:r w:rsidR="009D1FCA">
        <w:rPr>
          <w:rFonts w:ascii="Calibri" w:hAnsi="Calibri" w:cs="Calibri"/>
        </w:rPr>
        <w:t>, and by</w:t>
      </w:r>
      <w:r>
        <w:rPr>
          <w:rFonts w:ascii="Calibri" w:hAnsi="Calibri" w:cs="Calibri"/>
        </w:rPr>
        <w:t xml:space="preserve"> 1902</w:t>
      </w:r>
      <w:r w:rsidR="009D1FCA">
        <w:rPr>
          <w:rFonts w:ascii="Calibri" w:hAnsi="Calibri" w:cs="Calibri"/>
        </w:rPr>
        <w:t xml:space="preserve"> she </w:t>
      </w:r>
      <w:proofErr w:type="gramStart"/>
      <w:r w:rsidR="009D1FCA">
        <w:rPr>
          <w:rFonts w:ascii="Calibri" w:hAnsi="Calibri" w:cs="Calibri"/>
        </w:rPr>
        <w:t>lead</w:t>
      </w:r>
      <w:proofErr w:type="gramEnd"/>
      <w:r w:rsidR="002B277F">
        <w:rPr>
          <w:rFonts w:ascii="Calibri" w:hAnsi="Calibri" w:cs="Calibri"/>
        </w:rPr>
        <w:t xml:space="preserve"> </w:t>
      </w:r>
      <w:r w:rsidR="009D1FCA">
        <w:rPr>
          <w:rFonts w:ascii="Calibri" w:hAnsi="Calibri" w:cs="Calibri"/>
        </w:rPr>
        <w:t>the National Congress of Mothers, later known as the PTA or Parent-Teacher Association</w:t>
      </w:r>
      <w:r>
        <w:rPr>
          <w:rFonts w:ascii="Calibri" w:hAnsi="Calibri" w:cs="Calibri"/>
        </w:rPr>
        <w:t xml:space="preserve"> (35</w:t>
      </w:r>
      <w:r w:rsidR="009D1FCA">
        <w:rPr>
          <w:rFonts w:ascii="Calibri" w:hAnsi="Calibri" w:cs="Calibri"/>
        </w:rPr>
        <w:t>-6</w:t>
      </w:r>
      <w:r>
        <w:rPr>
          <w:rFonts w:ascii="Calibri" w:hAnsi="Calibri" w:cs="Calibri"/>
        </w:rPr>
        <w:t>).</w:t>
      </w:r>
      <w:r w:rsidR="009D1FCA">
        <w:rPr>
          <w:rFonts w:ascii="Calibri" w:hAnsi="Calibri" w:cs="Calibri"/>
        </w:rPr>
        <w:t xml:space="preserve"> She had to set aside her own racial prejudice to attend the Azusa Street services, and she hid it from her family (38). However, </w:t>
      </w:r>
      <w:r w:rsidR="002B277F">
        <w:rPr>
          <w:rFonts w:ascii="Calibri" w:hAnsi="Calibri" w:cs="Calibri"/>
        </w:rPr>
        <w:t xml:space="preserve">while there, </w:t>
      </w:r>
      <w:r w:rsidR="009D1FCA">
        <w:rPr>
          <w:rFonts w:ascii="Calibri" w:hAnsi="Calibri" w:cs="Calibri"/>
        </w:rPr>
        <w:t>she g</w:t>
      </w:r>
      <w:r w:rsidR="002B4CF4">
        <w:rPr>
          <w:rFonts w:ascii="Calibri" w:hAnsi="Calibri" w:cs="Calibri"/>
        </w:rPr>
        <w:t>ot</w:t>
      </w:r>
      <w:r w:rsidR="009D1FCA">
        <w:rPr>
          <w:rFonts w:ascii="Calibri" w:hAnsi="Calibri" w:cs="Calibri"/>
        </w:rPr>
        <w:t xml:space="preserve"> the baptism and claim</w:t>
      </w:r>
      <w:r w:rsidR="002B4CF4">
        <w:rPr>
          <w:rFonts w:ascii="Calibri" w:hAnsi="Calibri" w:cs="Calibri"/>
        </w:rPr>
        <w:t>ed</w:t>
      </w:r>
      <w:r w:rsidR="009D1FCA">
        <w:rPr>
          <w:rFonts w:ascii="Calibri" w:hAnsi="Calibri" w:cs="Calibri"/>
        </w:rPr>
        <w:t xml:space="preserve"> she </w:t>
      </w:r>
      <w:r w:rsidR="002B4CF4">
        <w:rPr>
          <w:rFonts w:ascii="Calibri" w:hAnsi="Calibri" w:cs="Calibri"/>
        </w:rPr>
        <w:t>wa</w:t>
      </w:r>
      <w:r w:rsidR="009D1FCA">
        <w:rPr>
          <w:rFonts w:ascii="Calibri" w:hAnsi="Calibri" w:cs="Calibri"/>
        </w:rPr>
        <w:t xml:space="preserve">s the </w:t>
      </w:r>
      <w:r w:rsidR="009D1FCA" w:rsidRPr="00B95E99">
        <w:rPr>
          <w:rFonts w:ascii="Calibri" w:hAnsi="Calibri" w:cs="Calibri"/>
          <w:highlight w:val="yellow"/>
        </w:rPr>
        <w:t>first white woman</w:t>
      </w:r>
      <w:r w:rsidR="009D1FCA">
        <w:rPr>
          <w:rFonts w:ascii="Calibri" w:hAnsi="Calibri" w:cs="Calibri"/>
        </w:rPr>
        <w:t xml:space="preserve"> at Azusa Street to do so (38). </w:t>
      </w:r>
      <w:r w:rsidR="00B95E99">
        <w:rPr>
          <w:rFonts w:ascii="Calibri" w:hAnsi="Calibri" w:cs="Calibri"/>
        </w:rPr>
        <w:t xml:space="preserve">She claimed to speak in Chinese, and a Chinese-speaking man confirmed it. She also claimed divine healing from several ailments (39). While Seymour writes the most articles for </w:t>
      </w:r>
      <w:r w:rsidR="00B95E99" w:rsidRPr="00B95E99">
        <w:rPr>
          <w:rFonts w:ascii="Calibri" w:hAnsi="Calibri" w:cs="Calibri"/>
          <w:b/>
          <w:bCs/>
          <w:i/>
          <w:iCs/>
          <w:color w:val="124F1A" w:themeColor="accent3" w:themeShade="BF"/>
        </w:rPr>
        <w:t>The Apostolic Faith</w:t>
      </w:r>
      <w:r w:rsidR="00B95E99">
        <w:rPr>
          <w:rFonts w:ascii="Calibri" w:hAnsi="Calibri" w:cs="Calibri"/>
        </w:rPr>
        <w:t xml:space="preserve">, she comes in second (40). </w:t>
      </w:r>
      <w:r w:rsidR="001D7C73">
        <w:rPr>
          <w:rFonts w:ascii="Calibri" w:hAnsi="Calibri" w:cs="Calibri"/>
        </w:rPr>
        <w:t xml:space="preserve">She claimed she was called to preach, and she often shared visions God </w:t>
      </w:r>
      <w:r w:rsidR="002B4CF4">
        <w:rPr>
          <w:rFonts w:ascii="Calibri" w:hAnsi="Calibri" w:cs="Calibri"/>
        </w:rPr>
        <w:t xml:space="preserve">had </w:t>
      </w:r>
      <w:r w:rsidR="001D7C73">
        <w:rPr>
          <w:rFonts w:ascii="Calibri" w:hAnsi="Calibri" w:cs="Calibri"/>
        </w:rPr>
        <w:t>g</w:t>
      </w:r>
      <w:r w:rsidR="002B4CF4">
        <w:rPr>
          <w:rFonts w:ascii="Calibri" w:hAnsi="Calibri" w:cs="Calibri"/>
        </w:rPr>
        <w:t xml:space="preserve">iven </w:t>
      </w:r>
      <w:r w:rsidR="001D7C73">
        <w:rPr>
          <w:rFonts w:ascii="Calibri" w:hAnsi="Calibri" w:cs="Calibri"/>
        </w:rPr>
        <w:t xml:space="preserve">her (40-41). </w:t>
      </w:r>
    </w:p>
    <w:p w14:paraId="2DA3B879" w14:textId="77777777" w:rsidR="008E6BB0" w:rsidRDefault="008E6BB0" w:rsidP="008E6BB0">
      <w:pPr>
        <w:rPr>
          <w:rFonts w:ascii="Calibri" w:hAnsi="Calibri" w:cs="Calibri"/>
        </w:rPr>
      </w:pPr>
    </w:p>
    <w:p w14:paraId="0A2C1522" w14:textId="77777777" w:rsidR="008E6BB0" w:rsidRDefault="008E6BB0" w:rsidP="008E6BB0">
      <w:pPr>
        <w:rPr>
          <w:rFonts w:ascii="Calibri" w:hAnsi="Calibri" w:cs="Calibri"/>
        </w:rPr>
      </w:pPr>
    </w:p>
    <w:p w14:paraId="45816E1B" w14:textId="77777777" w:rsidR="008E6BB0" w:rsidRDefault="008E6BB0" w:rsidP="008E6BB0">
      <w:pPr>
        <w:rPr>
          <w:rFonts w:ascii="Calibri" w:hAnsi="Calibri" w:cs="Calibri"/>
        </w:rPr>
      </w:pPr>
    </w:p>
    <w:p w14:paraId="23BD90C2" w14:textId="77777777" w:rsidR="008E6BB0" w:rsidRDefault="008E6BB0" w:rsidP="008E6BB0">
      <w:pPr>
        <w:rPr>
          <w:rFonts w:ascii="Calibri" w:hAnsi="Calibri" w:cs="Calibri"/>
        </w:rPr>
      </w:pPr>
    </w:p>
    <w:p w14:paraId="204BFD1B" w14:textId="77777777" w:rsidR="008E6BB0" w:rsidRDefault="008E6BB0" w:rsidP="008E6BB0">
      <w:pPr>
        <w:rPr>
          <w:rFonts w:ascii="Calibri" w:hAnsi="Calibri" w:cs="Calibri"/>
        </w:rPr>
      </w:pPr>
    </w:p>
    <w:p w14:paraId="292644F6" w14:textId="15EF0368" w:rsidR="008E6BB0" w:rsidRDefault="008E6BB0" w:rsidP="008E6BB0">
      <w:pPr>
        <w:rPr>
          <w:rFonts w:ascii="Calibri" w:hAnsi="Calibri" w:cs="Calibri"/>
        </w:rPr>
      </w:pPr>
      <w:r>
        <w:rPr>
          <w:rFonts w:ascii="Calibri" w:hAnsi="Calibri" w:cs="Calibri"/>
        </w:rPr>
        <w:lastRenderedPageBreak/>
        <w:t xml:space="preserve">From </w:t>
      </w:r>
      <w:r w:rsidRPr="008E6BB0">
        <w:rPr>
          <w:rFonts w:ascii="Calibri" w:hAnsi="Calibri" w:cs="Calibri"/>
          <w:b/>
          <w:bCs/>
          <w:color w:val="3A7C22" w:themeColor="accent6" w:themeShade="BF"/>
        </w:rPr>
        <w:t xml:space="preserve">October 1906, </w:t>
      </w:r>
      <w:r w:rsidRPr="008E6BB0">
        <w:rPr>
          <w:rFonts w:ascii="Calibri" w:hAnsi="Calibri" w:cs="Calibri"/>
          <w:b/>
          <w:bCs/>
          <w:i/>
          <w:iCs/>
          <w:color w:val="3A7C22" w:themeColor="accent6" w:themeShade="BF"/>
        </w:rPr>
        <w:t>The Apostolic Faith</w:t>
      </w:r>
    </w:p>
    <w:p w14:paraId="26E9F4CF" w14:textId="77777777" w:rsidR="008E6BB0" w:rsidRDefault="008E6BB0" w:rsidP="008E6BB0">
      <w:pPr>
        <w:ind w:left="360"/>
        <w:rPr>
          <w:rFonts w:ascii="Calibri" w:hAnsi="Calibri" w:cs="Calibri"/>
        </w:rPr>
      </w:pPr>
      <w:r w:rsidRPr="00344CE7">
        <w:rPr>
          <w:rFonts w:ascii="Calibri" w:hAnsi="Calibri" w:cs="Calibri"/>
          <w:noProof/>
        </w:rPr>
        <w:drawing>
          <wp:inline distT="0" distB="0" distL="0" distR="0" wp14:anchorId="78617672" wp14:editId="4E09FE08">
            <wp:extent cx="2872989" cy="5540220"/>
            <wp:effectExtent l="0" t="0" r="3810" b="3810"/>
            <wp:docPr id="27263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63879" name=""/>
                    <pic:cNvPicPr/>
                  </pic:nvPicPr>
                  <pic:blipFill>
                    <a:blip r:embed="rId34"/>
                    <a:stretch>
                      <a:fillRect/>
                    </a:stretch>
                  </pic:blipFill>
                  <pic:spPr>
                    <a:xfrm>
                      <a:off x="0" y="0"/>
                      <a:ext cx="2872989" cy="5540220"/>
                    </a:xfrm>
                    <a:prstGeom prst="rect">
                      <a:avLst/>
                    </a:prstGeom>
                  </pic:spPr>
                </pic:pic>
              </a:graphicData>
            </a:graphic>
          </wp:inline>
        </w:drawing>
      </w:r>
    </w:p>
    <w:p w14:paraId="42271C40" w14:textId="77777777" w:rsidR="00AB70C6" w:rsidRDefault="00AB70C6" w:rsidP="008E6BB0">
      <w:pPr>
        <w:ind w:left="360"/>
        <w:rPr>
          <w:rFonts w:ascii="Calibri" w:hAnsi="Calibri" w:cs="Calibri"/>
        </w:rPr>
      </w:pPr>
    </w:p>
    <w:p w14:paraId="7D77D4D7" w14:textId="77777777" w:rsidR="00AB70C6" w:rsidRDefault="00AB70C6" w:rsidP="008E6BB0">
      <w:pPr>
        <w:ind w:left="360"/>
        <w:rPr>
          <w:rFonts w:ascii="Calibri" w:hAnsi="Calibri" w:cs="Calibri"/>
        </w:rPr>
      </w:pPr>
    </w:p>
    <w:p w14:paraId="56DFBAE9" w14:textId="77777777" w:rsidR="00AB70C6" w:rsidRDefault="00AB70C6" w:rsidP="008E6BB0">
      <w:pPr>
        <w:ind w:left="360"/>
        <w:rPr>
          <w:rFonts w:ascii="Calibri" w:hAnsi="Calibri" w:cs="Calibri"/>
        </w:rPr>
      </w:pPr>
    </w:p>
    <w:p w14:paraId="3DABC0C4" w14:textId="77777777" w:rsidR="00AB70C6" w:rsidRDefault="00AB70C6" w:rsidP="008E6BB0">
      <w:pPr>
        <w:ind w:left="360"/>
        <w:rPr>
          <w:rFonts w:ascii="Calibri" w:hAnsi="Calibri" w:cs="Calibri"/>
        </w:rPr>
      </w:pPr>
    </w:p>
    <w:p w14:paraId="372CE464" w14:textId="77777777" w:rsidR="00AB70C6" w:rsidRDefault="00AB70C6" w:rsidP="008E6BB0">
      <w:pPr>
        <w:ind w:left="360"/>
        <w:rPr>
          <w:rFonts w:ascii="Calibri" w:hAnsi="Calibri" w:cs="Calibri"/>
        </w:rPr>
      </w:pPr>
    </w:p>
    <w:p w14:paraId="292DC942" w14:textId="77777777" w:rsidR="00AB70C6" w:rsidRDefault="00AB70C6" w:rsidP="008E6BB0">
      <w:pPr>
        <w:ind w:left="360"/>
        <w:rPr>
          <w:rFonts w:ascii="Calibri" w:hAnsi="Calibri" w:cs="Calibri"/>
        </w:rPr>
      </w:pPr>
    </w:p>
    <w:p w14:paraId="693C9B78" w14:textId="77777777" w:rsidR="00AB70C6" w:rsidRDefault="00AB70C6" w:rsidP="008E6BB0">
      <w:pPr>
        <w:ind w:left="360"/>
        <w:rPr>
          <w:rFonts w:ascii="Calibri" w:hAnsi="Calibri" w:cs="Calibri"/>
        </w:rPr>
      </w:pPr>
    </w:p>
    <w:p w14:paraId="4643B11A" w14:textId="77777777" w:rsidR="008E6BB0" w:rsidRDefault="008E6BB0" w:rsidP="008E6BB0">
      <w:pPr>
        <w:pStyle w:val="ListParagraph"/>
        <w:numPr>
          <w:ilvl w:val="0"/>
          <w:numId w:val="4"/>
        </w:numPr>
        <w:rPr>
          <w:rFonts w:ascii="Calibri" w:hAnsi="Calibri" w:cs="Calibri"/>
        </w:rPr>
      </w:pPr>
      <w:r w:rsidRPr="008E6BB0">
        <w:rPr>
          <w:rFonts w:ascii="Calibri" w:hAnsi="Calibri" w:cs="Calibri"/>
          <w:b/>
          <w:bCs/>
          <w:color w:val="E97132" w:themeColor="accent2"/>
        </w:rPr>
        <w:lastRenderedPageBreak/>
        <w:t>Yes, women can preach on Azusa Street</w:t>
      </w:r>
      <w:r>
        <w:rPr>
          <w:rFonts w:ascii="Calibri" w:hAnsi="Calibri" w:cs="Calibri"/>
        </w:rPr>
        <w:t xml:space="preserve">. Why? </w:t>
      </w:r>
      <w:r w:rsidRPr="008E6BB0">
        <w:rPr>
          <w:rFonts w:ascii="Calibri" w:hAnsi="Calibri" w:cs="Calibri"/>
          <w:b/>
          <w:bCs/>
          <w:color w:val="3A7C22" w:themeColor="accent6" w:themeShade="BF"/>
        </w:rPr>
        <w:t xml:space="preserve">January 1908, </w:t>
      </w:r>
      <w:r w:rsidRPr="008E6BB0">
        <w:rPr>
          <w:rFonts w:ascii="Calibri" w:hAnsi="Calibri" w:cs="Calibri"/>
          <w:b/>
          <w:bCs/>
          <w:i/>
          <w:iCs/>
          <w:color w:val="3A7C22" w:themeColor="accent6" w:themeShade="BF"/>
        </w:rPr>
        <w:t>The Apostolic Faith</w:t>
      </w:r>
      <w:r>
        <w:rPr>
          <w:rFonts w:ascii="Calibri" w:hAnsi="Calibri" w:cs="Calibri"/>
        </w:rPr>
        <w:t xml:space="preserve">: </w:t>
      </w:r>
    </w:p>
    <w:p w14:paraId="2DEE1EDE" w14:textId="77777777" w:rsidR="008E6BB0" w:rsidRDefault="008E6BB0" w:rsidP="008E6BB0">
      <w:pPr>
        <w:pStyle w:val="ListParagraph"/>
        <w:rPr>
          <w:rFonts w:ascii="Calibri" w:hAnsi="Calibri" w:cs="Calibri"/>
        </w:rPr>
      </w:pPr>
    </w:p>
    <w:p w14:paraId="3EB68AB9" w14:textId="2322FE1F" w:rsidR="00115496" w:rsidRDefault="008E6BB0" w:rsidP="008E6BB0">
      <w:pPr>
        <w:rPr>
          <w:rFonts w:ascii="Calibri" w:hAnsi="Calibri" w:cs="Calibri"/>
          <w:b/>
          <w:bCs/>
          <w:color w:val="3A7C22" w:themeColor="accent6" w:themeShade="BF"/>
        </w:rPr>
      </w:pPr>
      <w:r w:rsidRPr="00A43B92">
        <w:rPr>
          <w:rFonts w:ascii="Calibri" w:hAnsi="Calibri" w:cs="Calibri"/>
          <w:noProof/>
        </w:rPr>
        <w:drawing>
          <wp:inline distT="0" distB="0" distL="0" distR="0" wp14:anchorId="107BAC14" wp14:editId="7385334F">
            <wp:extent cx="2918713" cy="5791702"/>
            <wp:effectExtent l="0" t="0" r="0" b="0"/>
            <wp:docPr id="1115493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493479" name=""/>
                    <pic:cNvPicPr/>
                  </pic:nvPicPr>
                  <pic:blipFill>
                    <a:blip r:embed="rId35"/>
                    <a:stretch>
                      <a:fillRect/>
                    </a:stretch>
                  </pic:blipFill>
                  <pic:spPr>
                    <a:xfrm>
                      <a:off x="0" y="0"/>
                      <a:ext cx="2918713" cy="5791702"/>
                    </a:xfrm>
                    <a:prstGeom prst="rect">
                      <a:avLst/>
                    </a:prstGeom>
                  </pic:spPr>
                </pic:pic>
              </a:graphicData>
            </a:graphic>
          </wp:inline>
        </w:drawing>
      </w:r>
    </w:p>
    <w:p w14:paraId="0BB83AFA" w14:textId="3945578A" w:rsidR="008E6BB0" w:rsidRDefault="008E6BB0" w:rsidP="008E6BB0">
      <w:pPr>
        <w:pStyle w:val="ListParagraph"/>
        <w:rPr>
          <w:rFonts w:ascii="Calibri" w:hAnsi="Calibri" w:cs="Calibri"/>
        </w:rPr>
      </w:pPr>
      <w:r>
        <w:rPr>
          <w:rFonts w:ascii="Calibri" w:hAnsi="Calibri" w:cs="Calibri"/>
        </w:rPr>
        <w:t xml:space="preserve">From </w:t>
      </w:r>
      <w:r w:rsidRPr="008E6BB0">
        <w:rPr>
          <w:rFonts w:ascii="Calibri" w:hAnsi="Calibri" w:cs="Calibri"/>
          <w:b/>
          <w:bCs/>
          <w:color w:val="3A7C22" w:themeColor="accent6" w:themeShade="BF"/>
        </w:rPr>
        <w:t xml:space="preserve">May 1907, </w:t>
      </w:r>
      <w:r w:rsidRPr="008E6BB0">
        <w:rPr>
          <w:rFonts w:ascii="Calibri" w:hAnsi="Calibri" w:cs="Calibri"/>
          <w:b/>
          <w:bCs/>
          <w:i/>
          <w:iCs/>
          <w:color w:val="3A7C22" w:themeColor="accent6" w:themeShade="BF"/>
        </w:rPr>
        <w:t>The Apostolic Faith</w:t>
      </w:r>
      <w:r>
        <w:rPr>
          <w:rFonts w:ascii="Calibri" w:hAnsi="Calibri" w:cs="Calibri"/>
        </w:rPr>
        <w:t xml:space="preserve">: </w:t>
      </w:r>
      <w:r w:rsidRPr="001442C1">
        <w:rPr>
          <w:rFonts w:ascii="Calibri" w:hAnsi="Calibri" w:cs="Calibri"/>
          <w:noProof/>
        </w:rPr>
        <w:drawing>
          <wp:inline distT="0" distB="0" distL="0" distR="0" wp14:anchorId="35BB375A" wp14:editId="6A4749D1">
            <wp:extent cx="3452159" cy="419136"/>
            <wp:effectExtent l="0" t="0" r="0" b="0"/>
            <wp:docPr id="35699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99008" name=""/>
                    <pic:cNvPicPr/>
                  </pic:nvPicPr>
                  <pic:blipFill>
                    <a:blip r:embed="rId36"/>
                    <a:stretch>
                      <a:fillRect/>
                    </a:stretch>
                  </pic:blipFill>
                  <pic:spPr>
                    <a:xfrm>
                      <a:off x="0" y="0"/>
                      <a:ext cx="3452159" cy="419136"/>
                    </a:xfrm>
                    <a:prstGeom prst="rect">
                      <a:avLst/>
                    </a:prstGeom>
                  </pic:spPr>
                </pic:pic>
              </a:graphicData>
            </a:graphic>
          </wp:inline>
        </w:drawing>
      </w:r>
    </w:p>
    <w:p w14:paraId="70A1D6BE" w14:textId="77777777" w:rsidR="008E6BB0" w:rsidRDefault="008E6BB0" w:rsidP="008E6BB0">
      <w:pPr>
        <w:rPr>
          <w:rFonts w:ascii="Calibri" w:hAnsi="Calibri" w:cs="Calibri"/>
          <w:b/>
          <w:bCs/>
          <w:color w:val="3A7C22" w:themeColor="accent6" w:themeShade="BF"/>
        </w:rPr>
      </w:pPr>
    </w:p>
    <w:p w14:paraId="755F6434" w14:textId="4F2E1B88" w:rsidR="00115496" w:rsidRDefault="00115496" w:rsidP="00C53D16">
      <w:pPr>
        <w:rPr>
          <w:rFonts w:ascii="Calibri" w:hAnsi="Calibri" w:cs="Calibri"/>
          <w:b/>
          <w:bCs/>
          <w:color w:val="3A7C22" w:themeColor="accent6" w:themeShade="BF"/>
        </w:rPr>
      </w:pPr>
      <w:r>
        <w:rPr>
          <w:rFonts w:ascii="Calibri" w:hAnsi="Calibri" w:cs="Calibri"/>
          <w:noProof/>
        </w:rPr>
        <w:lastRenderedPageBreak/>
        <w:drawing>
          <wp:anchor distT="0" distB="0" distL="114300" distR="114300" simplePos="0" relativeHeight="251660288" behindDoc="0" locked="0" layoutInCell="1" allowOverlap="1" wp14:anchorId="1F0C8A0B" wp14:editId="0E5559BF">
            <wp:simplePos x="0" y="0"/>
            <wp:positionH relativeFrom="column">
              <wp:posOffset>133350</wp:posOffset>
            </wp:positionH>
            <wp:positionV relativeFrom="paragraph">
              <wp:posOffset>170180</wp:posOffset>
            </wp:positionV>
            <wp:extent cx="1807845" cy="1836420"/>
            <wp:effectExtent l="0" t="0" r="1905" b="0"/>
            <wp:wrapSquare wrapText="bothSides"/>
            <wp:docPr id="542692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692841" name="Picture 54269284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807845" cy="1836420"/>
                    </a:xfrm>
                    <a:prstGeom prst="rect">
                      <a:avLst/>
                    </a:prstGeom>
                  </pic:spPr>
                </pic:pic>
              </a:graphicData>
            </a:graphic>
            <wp14:sizeRelH relativeFrom="page">
              <wp14:pctWidth>0</wp14:pctWidth>
            </wp14:sizeRelH>
            <wp14:sizeRelV relativeFrom="page">
              <wp14:pctHeight>0</wp14:pctHeight>
            </wp14:sizeRelV>
          </wp:anchor>
        </w:drawing>
      </w:r>
    </w:p>
    <w:p w14:paraId="34635C8B" w14:textId="77777777" w:rsidR="00115496" w:rsidRDefault="00115496" w:rsidP="00C53D16">
      <w:pPr>
        <w:rPr>
          <w:rFonts w:ascii="Calibri" w:hAnsi="Calibri" w:cs="Calibri"/>
          <w:b/>
          <w:bCs/>
          <w:color w:val="3A7C22" w:themeColor="accent6" w:themeShade="BF"/>
        </w:rPr>
      </w:pPr>
    </w:p>
    <w:p w14:paraId="12E8F728" w14:textId="77777777" w:rsidR="00115496" w:rsidRDefault="00115496" w:rsidP="00C53D16">
      <w:pPr>
        <w:rPr>
          <w:rFonts w:ascii="Calibri" w:hAnsi="Calibri" w:cs="Calibri"/>
          <w:b/>
          <w:bCs/>
          <w:color w:val="3A7C22" w:themeColor="accent6" w:themeShade="BF"/>
        </w:rPr>
      </w:pPr>
    </w:p>
    <w:p w14:paraId="57DC13A6" w14:textId="77777777" w:rsidR="00115496" w:rsidRDefault="00115496" w:rsidP="00C53D16">
      <w:pPr>
        <w:rPr>
          <w:rFonts w:ascii="Calibri" w:hAnsi="Calibri" w:cs="Calibri"/>
          <w:b/>
          <w:bCs/>
          <w:color w:val="3A7C22" w:themeColor="accent6" w:themeShade="BF"/>
        </w:rPr>
      </w:pPr>
    </w:p>
    <w:p w14:paraId="3FFE59B2" w14:textId="7B60B246" w:rsidR="00115496" w:rsidRDefault="00115496" w:rsidP="00115496">
      <w:pPr>
        <w:rPr>
          <w:rFonts w:ascii="Calibri" w:hAnsi="Calibri" w:cs="Calibri"/>
        </w:rPr>
      </w:pPr>
      <w:r w:rsidRPr="00E366AE">
        <w:rPr>
          <w:rFonts w:ascii="Calibri" w:hAnsi="Calibri" w:cs="Calibri"/>
          <w:b/>
          <w:bCs/>
          <w:color w:val="0F4761" w:themeColor="accent1" w:themeShade="BF"/>
        </w:rPr>
        <w:t xml:space="preserve">Scan the QR code to read issues of </w:t>
      </w:r>
      <w:r w:rsidRPr="00156514">
        <w:rPr>
          <w:rFonts w:ascii="Calibri" w:hAnsi="Calibri" w:cs="Calibri"/>
          <w:b/>
          <w:bCs/>
          <w:i/>
          <w:iCs/>
          <w:color w:val="0F4761" w:themeColor="accent1" w:themeShade="BF"/>
        </w:rPr>
        <w:t>The Apostolic Faith</w:t>
      </w:r>
      <w:r w:rsidRPr="00E366AE">
        <w:rPr>
          <w:rFonts w:ascii="Calibri" w:hAnsi="Calibri" w:cs="Calibri"/>
          <w:b/>
          <w:bCs/>
          <w:color w:val="0F4761" w:themeColor="accent1" w:themeShade="BF"/>
        </w:rPr>
        <w:t>.</w:t>
      </w:r>
      <w:r>
        <w:rPr>
          <w:rFonts w:ascii="Calibri" w:hAnsi="Calibri" w:cs="Calibri"/>
        </w:rPr>
        <w:t xml:space="preserve"> Many women are recorded in these newsletters. </w:t>
      </w:r>
    </w:p>
    <w:p w14:paraId="337A0285" w14:textId="77777777" w:rsidR="00115496" w:rsidRDefault="00115496" w:rsidP="00C53D16">
      <w:pPr>
        <w:rPr>
          <w:rFonts w:ascii="Calibri" w:hAnsi="Calibri" w:cs="Calibri"/>
          <w:b/>
          <w:bCs/>
          <w:color w:val="3A7C22" w:themeColor="accent6" w:themeShade="BF"/>
        </w:rPr>
      </w:pPr>
    </w:p>
    <w:p w14:paraId="4FC5EC24" w14:textId="77777777" w:rsidR="00115496" w:rsidRDefault="00115496" w:rsidP="00C53D16">
      <w:pPr>
        <w:rPr>
          <w:rFonts w:ascii="Calibri" w:hAnsi="Calibri" w:cs="Calibri"/>
          <w:b/>
          <w:bCs/>
          <w:color w:val="3A7C22" w:themeColor="accent6" w:themeShade="BF"/>
        </w:rPr>
      </w:pPr>
    </w:p>
    <w:p w14:paraId="7F195356" w14:textId="77777777" w:rsidR="00115496" w:rsidRDefault="00115496" w:rsidP="00C53D16">
      <w:pPr>
        <w:rPr>
          <w:rFonts w:ascii="Calibri" w:hAnsi="Calibri" w:cs="Calibri"/>
          <w:b/>
          <w:bCs/>
          <w:color w:val="3A7C22" w:themeColor="accent6" w:themeShade="BF"/>
        </w:rPr>
      </w:pPr>
    </w:p>
    <w:p w14:paraId="3571C863" w14:textId="77777777" w:rsidR="00115496" w:rsidRDefault="00115496" w:rsidP="00C53D16">
      <w:pPr>
        <w:rPr>
          <w:rFonts w:ascii="Calibri" w:hAnsi="Calibri" w:cs="Calibri"/>
          <w:b/>
          <w:bCs/>
          <w:color w:val="3A7C22" w:themeColor="accent6" w:themeShade="BF"/>
        </w:rPr>
      </w:pPr>
    </w:p>
    <w:p w14:paraId="3C77CAEF" w14:textId="77777777" w:rsidR="00115496" w:rsidRDefault="00115496" w:rsidP="00C53D16">
      <w:pPr>
        <w:rPr>
          <w:rFonts w:ascii="Calibri" w:hAnsi="Calibri" w:cs="Calibri"/>
          <w:b/>
          <w:bCs/>
          <w:color w:val="3A7C22" w:themeColor="accent6" w:themeShade="BF"/>
        </w:rPr>
      </w:pPr>
    </w:p>
    <w:p w14:paraId="55C6C15A" w14:textId="77777777" w:rsidR="00115496" w:rsidRDefault="00115496" w:rsidP="00C53D16">
      <w:pPr>
        <w:rPr>
          <w:rFonts w:ascii="Calibri" w:hAnsi="Calibri" w:cs="Calibri"/>
          <w:b/>
          <w:bCs/>
          <w:color w:val="3A7C22" w:themeColor="accent6" w:themeShade="BF"/>
        </w:rPr>
      </w:pPr>
    </w:p>
    <w:p w14:paraId="70A80473" w14:textId="77777777" w:rsidR="00115496" w:rsidRPr="00C53D16" w:rsidRDefault="00115496" w:rsidP="00C53D16">
      <w:pPr>
        <w:rPr>
          <w:rFonts w:ascii="Calibri" w:hAnsi="Calibri" w:cs="Calibri"/>
          <w:b/>
          <w:bCs/>
          <w:color w:val="3A7C22" w:themeColor="accent6" w:themeShade="BF"/>
        </w:rPr>
      </w:pPr>
    </w:p>
    <w:p w14:paraId="041A276E" w14:textId="68E3CF23" w:rsidR="00CE0F3A" w:rsidRDefault="00CE0F3A" w:rsidP="00CE0F3A">
      <w:pPr>
        <w:rPr>
          <w:rFonts w:ascii="Calibri" w:hAnsi="Calibri" w:cs="Calibri"/>
        </w:rPr>
      </w:pPr>
    </w:p>
    <w:p w14:paraId="20CF2064" w14:textId="77777777" w:rsidR="00115496" w:rsidRDefault="00115496" w:rsidP="00CE0F3A">
      <w:pPr>
        <w:rPr>
          <w:rFonts w:ascii="Calibri" w:hAnsi="Calibri" w:cs="Calibri"/>
        </w:rPr>
      </w:pPr>
    </w:p>
    <w:p w14:paraId="20CCFCF9" w14:textId="77777777" w:rsidR="00115496" w:rsidRDefault="00115496" w:rsidP="00CE0F3A">
      <w:pPr>
        <w:rPr>
          <w:rFonts w:ascii="Calibri" w:hAnsi="Calibri" w:cs="Calibri"/>
        </w:rPr>
      </w:pPr>
    </w:p>
    <w:p w14:paraId="03A9170D" w14:textId="77777777" w:rsidR="00115496" w:rsidRDefault="00115496" w:rsidP="00CE0F3A">
      <w:pPr>
        <w:rPr>
          <w:rFonts w:ascii="Calibri" w:hAnsi="Calibri" w:cs="Calibri"/>
        </w:rPr>
      </w:pPr>
    </w:p>
    <w:p w14:paraId="7C66C093" w14:textId="77777777" w:rsidR="00115496" w:rsidRDefault="00115496" w:rsidP="00CE0F3A">
      <w:pPr>
        <w:rPr>
          <w:rFonts w:ascii="Calibri" w:hAnsi="Calibri" w:cs="Calibri"/>
        </w:rPr>
      </w:pPr>
    </w:p>
    <w:p w14:paraId="6F9136DE" w14:textId="77777777" w:rsidR="00115496" w:rsidRDefault="00115496" w:rsidP="00CE0F3A">
      <w:pPr>
        <w:rPr>
          <w:rFonts w:ascii="Calibri" w:hAnsi="Calibri" w:cs="Calibri"/>
        </w:rPr>
      </w:pPr>
    </w:p>
    <w:p w14:paraId="6EA291A3" w14:textId="77777777" w:rsidR="00115496" w:rsidRDefault="00115496" w:rsidP="00CE0F3A">
      <w:pPr>
        <w:rPr>
          <w:rFonts w:ascii="Calibri" w:hAnsi="Calibri" w:cs="Calibri"/>
        </w:rPr>
      </w:pPr>
    </w:p>
    <w:p w14:paraId="131F200A" w14:textId="77777777" w:rsidR="00115496" w:rsidRDefault="00115496" w:rsidP="00CE0F3A">
      <w:pPr>
        <w:rPr>
          <w:rFonts w:ascii="Calibri" w:hAnsi="Calibri" w:cs="Calibri"/>
        </w:rPr>
      </w:pPr>
    </w:p>
    <w:p w14:paraId="68DBAAD7" w14:textId="77777777" w:rsidR="00115496" w:rsidRDefault="00115496" w:rsidP="00CE0F3A">
      <w:pPr>
        <w:rPr>
          <w:rFonts w:ascii="Calibri" w:hAnsi="Calibri" w:cs="Calibri"/>
        </w:rPr>
      </w:pPr>
    </w:p>
    <w:p w14:paraId="07BF3B27" w14:textId="77777777" w:rsidR="00115496" w:rsidRDefault="00115496" w:rsidP="00CE0F3A">
      <w:pPr>
        <w:rPr>
          <w:rFonts w:ascii="Calibri" w:hAnsi="Calibri" w:cs="Calibri"/>
        </w:rPr>
      </w:pPr>
    </w:p>
    <w:p w14:paraId="781BF5EC" w14:textId="77777777" w:rsidR="00115496" w:rsidRDefault="00115496" w:rsidP="00CE0F3A">
      <w:pPr>
        <w:rPr>
          <w:rFonts w:ascii="Calibri" w:hAnsi="Calibri" w:cs="Calibri"/>
        </w:rPr>
      </w:pPr>
    </w:p>
    <w:p w14:paraId="677322C7" w14:textId="77777777" w:rsidR="00115496" w:rsidRDefault="00115496" w:rsidP="00CE0F3A">
      <w:pPr>
        <w:rPr>
          <w:rFonts w:ascii="Calibri" w:hAnsi="Calibri" w:cs="Calibri"/>
        </w:rPr>
      </w:pPr>
    </w:p>
    <w:p w14:paraId="6704733C" w14:textId="77777777" w:rsidR="00115496" w:rsidRDefault="00115496" w:rsidP="00CE0F3A">
      <w:pPr>
        <w:rPr>
          <w:rFonts w:ascii="Calibri" w:hAnsi="Calibri" w:cs="Calibri"/>
        </w:rPr>
      </w:pPr>
    </w:p>
    <w:p w14:paraId="5E705DC1" w14:textId="31E0BE9B" w:rsidR="00E366AE" w:rsidRPr="00E366AE" w:rsidRDefault="00AB70C6" w:rsidP="00E366AE">
      <w:pPr>
        <w:rPr>
          <w:rFonts w:ascii="Calibri" w:hAnsi="Calibri" w:cs="Calibri"/>
          <w:b/>
          <w:bCs/>
          <w:color w:val="0F4761" w:themeColor="accent1" w:themeShade="BF"/>
        </w:rPr>
      </w:pPr>
      <w:r>
        <w:rPr>
          <w:rFonts w:ascii="Calibri" w:hAnsi="Calibri" w:cs="Calibri"/>
          <w:b/>
          <w:bCs/>
          <w:color w:val="0F4761" w:themeColor="accent1" w:themeShade="BF"/>
          <w:sz w:val="36"/>
          <w:szCs w:val="36"/>
        </w:rPr>
        <w:lastRenderedPageBreak/>
        <w:t xml:space="preserve">Pentecostal </w:t>
      </w:r>
      <w:r w:rsidR="00411ACF">
        <w:rPr>
          <w:rFonts w:ascii="Calibri" w:hAnsi="Calibri" w:cs="Calibri"/>
          <w:b/>
          <w:bCs/>
          <w:color w:val="0F4761" w:themeColor="accent1" w:themeShade="BF"/>
          <w:sz w:val="36"/>
          <w:szCs w:val="36"/>
        </w:rPr>
        <w:t xml:space="preserve">Women’s History: </w:t>
      </w:r>
      <w:r w:rsidR="00E366AE" w:rsidRPr="00411ACF">
        <w:rPr>
          <w:rFonts w:ascii="Calibri" w:hAnsi="Calibri" w:cs="Calibri"/>
          <w:b/>
          <w:bCs/>
          <w:color w:val="0F4761" w:themeColor="accent1" w:themeShade="BF"/>
          <w:sz w:val="36"/>
          <w:szCs w:val="36"/>
        </w:rPr>
        <w:t>After Azusa Street</w:t>
      </w:r>
    </w:p>
    <w:p w14:paraId="07546248" w14:textId="1C994FEB" w:rsidR="00A61BA0" w:rsidRPr="00A61BA0" w:rsidRDefault="00A61BA0" w:rsidP="007B0579">
      <w:pPr>
        <w:pStyle w:val="ListParagraph"/>
        <w:numPr>
          <w:ilvl w:val="0"/>
          <w:numId w:val="4"/>
        </w:numPr>
        <w:rPr>
          <w:rFonts w:ascii="Calibri" w:hAnsi="Calibri" w:cs="Calibri"/>
        </w:rPr>
      </w:pPr>
      <w:r>
        <w:rPr>
          <w:rFonts w:ascii="Calibri" w:hAnsi="Calibri" w:cs="Calibri"/>
          <w:color w:val="BF4E14" w:themeColor="accent2" w:themeShade="BF"/>
        </w:rPr>
        <w:t xml:space="preserve">Mary Magdalena Lewis Tate (1871-1930) </w:t>
      </w:r>
      <w:r>
        <w:rPr>
          <w:rFonts w:ascii="Calibri" w:hAnsi="Calibri" w:cs="Calibri"/>
        </w:rPr>
        <w:t xml:space="preserve">She </w:t>
      </w:r>
      <w:r w:rsidR="008A7B2A">
        <w:rPr>
          <w:rFonts w:ascii="Calibri" w:hAnsi="Calibri" w:cs="Calibri"/>
        </w:rPr>
        <w:t xml:space="preserve">was </w:t>
      </w:r>
      <w:r w:rsidR="00F34376">
        <w:rPr>
          <w:rFonts w:ascii="Calibri" w:hAnsi="Calibri" w:cs="Calibri"/>
        </w:rPr>
        <w:t xml:space="preserve">an </w:t>
      </w:r>
      <w:proofErr w:type="gramStart"/>
      <w:r w:rsidR="00F34376" w:rsidRPr="00F34376">
        <w:rPr>
          <w:rFonts w:ascii="Calibri" w:hAnsi="Calibri" w:cs="Calibri"/>
          <w:highlight w:val="yellow"/>
        </w:rPr>
        <w:t>African-American</w:t>
      </w:r>
      <w:proofErr w:type="gramEnd"/>
      <w:r w:rsidR="00F34376" w:rsidRPr="00F34376">
        <w:rPr>
          <w:rFonts w:ascii="Calibri" w:hAnsi="Calibri" w:cs="Calibri"/>
          <w:highlight w:val="yellow"/>
        </w:rPr>
        <w:t xml:space="preserve"> preacher</w:t>
      </w:r>
      <w:r w:rsidR="00F34376">
        <w:rPr>
          <w:rFonts w:ascii="Calibri" w:hAnsi="Calibri" w:cs="Calibri"/>
        </w:rPr>
        <w:t xml:space="preserve"> who was </w:t>
      </w:r>
      <w:r w:rsidR="008A7B2A">
        <w:rPr>
          <w:rFonts w:ascii="Calibri" w:hAnsi="Calibri" w:cs="Calibri"/>
        </w:rPr>
        <w:t xml:space="preserve">saved and called to preach at 19 years of age, around 1890 (Alexander 75). She traveled throughout the Ohio Valley and the South evangelizing and founded an independent congregation, the </w:t>
      </w:r>
      <w:proofErr w:type="gramStart"/>
      <w:r w:rsidR="008A7B2A">
        <w:rPr>
          <w:rFonts w:ascii="Calibri" w:hAnsi="Calibri" w:cs="Calibri"/>
        </w:rPr>
        <w:t>Latter Day</w:t>
      </w:r>
      <w:proofErr w:type="gramEnd"/>
      <w:r w:rsidR="008A7B2A">
        <w:rPr>
          <w:rFonts w:ascii="Calibri" w:hAnsi="Calibri" w:cs="Calibri"/>
        </w:rPr>
        <w:t xml:space="preserve"> Saints of the Foundation of True Holiness and Sanctification, in 1903 (75-6). She did not join in the services on Azusa Street, but in 1908, she spoke in tongues with the baptism (77). She created a new church and denomination in 1908, the Church of the Living God the Pillar and Ground of the Truth (78). She would later become the first woman to become Bishop (First Church Overseer) of a Protestant denomination (78). Her denomination grew, but it split off into other churches over time. </w:t>
      </w:r>
    </w:p>
    <w:p w14:paraId="4761CF88" w14:textId="734C94D9" w:rsidR="007B0579" w:rsidRDefault="00101EA0" w:rsidP="007B0579">
      <w:pPr>
        <w:pStyle w:val="ListParagraph"/>
        <w:numPr>
          <w:ilvl w:val="0"/>
          <w:numId w:val="4"/>
        </w:numPr>
        <w:rPr>
          <w:rFonts w:ascii="Calibri" w:hAnsi="Calibri" w:cs="Calibri"/>
        </w:rPr>
      </w:pPr>
      <w:r w:rsidRPr="00E366AE">
        <w:rPr>
          <w:rFonts w:ascii="Calibri" w:hAnsi="Calibri" w:cs="Calibri"/>
          <w:color w:val="BF4E14" w:themeColor="accent2" w:themeShade="BF"/>
        </w:rPr>
        <w:t xml:space="preserve">Maria Woodworth-Etter (1844-1924) </w:t>
      </w:r>
      <w:r w:rsidRPr="00E366AE">
        <w:rPr>
          <w:rFonts w:ascii="Calibri" w:hAnsi="Calibri" w:cs="Calibri"/>
        </w:rPr>
        <w:t xml:space="preserve">Known as “signs and wonders Etters,” she focused on healing. Held massive tent revivals. </w:t>
      </w:r>
      <w:r w:rsidR="0044573D">
        <w:rPr>
          <w:rFonts w:ascii="Calibri" w:hAnsi="Calibri" w:cs="Calibri"/>
          <w:i/>
          <w:iCs/>
        </w:rPr>
        <w:t xml:space="preserve">A Diary of Signs and Wonders, </w:t>
      </w:r>
      <w:r w:rsidR="0044573D">
        <w:rPr>
          <w:rFonts w:ascii="Calibri" w:hAnsi="Calibri" w:cs="Calibri"/>
        </w:rPr>
        <w:t>1916</w:t>
      </w:r>
    </w:p>
    <w:p w14:paraId="532E9D64" w14:textId="7272D6A7" w:rsidR="00C97FDC" w:rsidRDefault="00C97FDC" w:rsidP="007B0579">
      <w:pPr>
        <w:pStyle w:val="ListParagraph"/>
        <w:numPr>
          <w:ilvl w:val="0"/>
          <w:numId w:val="4"/>
        </w:numPr>
        <w:rPr>
          <w:rFonts w:ascii="Calibri" w:hAnsi="Calibri" w:cs="Calibri"/>
        </w:rPr>
      </w:pPr>
      <w:r>
        <w:rPr>
          <w:rFonts w:ascii="Calibri" w:hAnsi="Calibri" w:cs="Calibri"/>
          <w:color w:val="BF4E14" w:themeColor="accent2" w:themeShade="BF"/>
        </w:rPr>
        <w:t xml:space="preserve">Ida Bell Robinson (1891-1946) </w:t>
      </w:r>
      <w:r>
        <w:rPr>
          <w:rFonts w:ascii="Calibri" w:hAnsi="Calibri" w:cs="Calibri"/>
        </w:rPr>
        <w:t xml:space="preserve">A woman preacher who was the founder of the largest </w:t>
      </w:r>
      <w:proofErr w:type="gramStart"/>
      <w:r w:rsidRPr="00C97FDC">
        <w:rPr>
          <w:rFonts w:ascii="Calibri" w:hAnsi="Calibri" w:cs="Calibri"/>
          <w:highlight w:val="yellow"/>
        </w:rPr>
        <w:t>African-American</w:t>
      </w:r>
      <w:proofErr w:type="gramEnd"/>
      <w:r>
        <w:rPr>
          <w:rFonts w:ascii="Calibri" w:hAnsi="Calibri" w:cs="Calibri"/>
        </w:rPr>
        <w:t xml:space="preserve"> denomination established by a woman and which continuously allowed women to serve in leadership positions (Alexander 141). </w:t>
      </w:r>
      <w:r w:rsidR="00A25F66">
        <w:rPr>
          <w:rFonts w:ascii="Calibri" w:hAnsi="Calibri" w:cs="Calibri"/>
        </w:rPr>
        <w:t xml:space="preserve">It was the Mount Sinai Holy Church of America, founded in 1924. </w:t>
      </w:r>
      <w:r w:rsidR="00482F61">
        <w:rPr>
          <w:rFonts w:ascii="Calibri" w:hAnsi="Calibri" w:cs="Calibri"/>
        </w:rPr>
        <w:t xml:space="preserve">She was ordained and preached in the United Holy Church before they started to restrict women’s leadership (145-146). </w:t>
      </w:r>
      <w:r w:rsidR="00482F61" w:rsidRPr="00482F61">
        <w:rPr>
          <w:rFonts w:ascii="Calibri" w:hAnsi="Calibri" w:cs="Calibri"/>
          <w:color w:val="3A7C22" w:themeColor="accent6" w:themeShade="BF"/>
          <w:sz w:val="28"/>
          <w:szCs w:val="28"/>
        </w:rPr>
        <w:t>“If Mary the mother of Jesus could carry the word of God in her womb, why can’t women carry the word of God in their mouths?”</w:t>
      </w:r>
      <w:r w:rsidR="00482F61" w:rsidRPr="00482F61">
        <w:rPr>
          <w:rFonts w:ascii="Calibri" w:hAnsi="Calibri" w:cs="Calibri"/>
          <w:color w:val="3A7C22" w:themeColor="accent6" w:themeShade="BF"/>
        </w:rPr>
        <w:t xml:space="preserve"> </w:t>
      </w:r>
      <w:r w:rsidR="00482F61">
        <w:rPr>
          <w:rFonts w:ascii="Calibri" w:hAnsi="Calibri" w:cs="Calibri"/>
        </w:rPr>
        <w:t xml:space="preserve">(146). </w:t>
      </w:r>
    </w:p>
    <w:p w14:paraId="5688F9C0" w14:textId="1A4C8EB4" w:rsidR="00462616" w:rsidRPr="00462616" w:rsidRDefault="00462616" w:rsidP="007B0579">
      <w:pPr>
        <w:pStyle w:val="ListParagraph"/>
        <w:numPr>
          <w:ilvl w:val="0"/>
          <w:numId w:val="4"/>
        </w:numPr>
        <w:rPr>
          <w:rFonts w:ascii="Calibri" w:hAnsi="Calibri" w:cs="Calibri"/>
        </w:rPr>
      </w:pPr>
      <w:r>
        <w:rPr>
          <w:rFonts w:ascii="Calibri" w:hAnsi="Calibri" w:cs="Calibri"/>
          <w:color w:val="BF4E14" w:themeColor="accent2" w:themeShade="BF"/>
        </w:rPr>
        <w:t>Mattie Perry (1868</w:t>
      </w:r>
      <w:proofErr w:type="gramStart"/>
      <w:r>
        <w:rPr>
          <w:rFonts w:ascii="Calibri" w:hAnsi="Calibri" w:cs="Calibri"/>
          <w:color w:val="BF4E14" w:themeColor="accent2" w:themeShade="BF"/>
        </w:rPr>
        <w:t>-  )</w:t>
      </w:r>
      <w:proofErr w:type="gramEnd"/>
      <w:r>
        <w:rPr>
          <w:rFonts w:ascii="Calibri" w:hAnsi="Calibri" w:cs="Calibri"/>
          <w:color w:val="BF4E14" w:themeColor="accent2" w:themeShade="BF"/>
        </w:rPr>
        <w:t xml:space="preserve"> </w:t>
      </w:r>
      <w:r w:rsidRPr="00462616">
        <w:rPr>
          <w:rFonts w:ascii="Calibri" w:hAnsi="Calibri" w:cs="Calibri"/>
          <w:i/>
          <w:iCs/>
        </w:rPr>
        <w:t>Answered Prayer</w:t>
      </w:r>
      <w:r w:rsidRPr="00462616">
        <w:rPr>
          <w:rFonts w:ascii="Calibri" w:hAnsi="Calibri" w:cs="Calibri"/>
        </w:rPr>
        <w:t>, date unknown.</w:t>
      </w:r>
    </w:p>
    <w:p w14:paraId="7A80FFC3" w14:textId="0F30AB41" w:rsidR="00462616" w:rsidRDefault="00462616" w:rsidP="007B0579">
      <w:pPr>
        <w:pStyle w:val="ListParagraph"/>
        <w:numPr>
          <w:ilvl w:val="0"/>
          <w:numId w:val="4"/>
        </w:numPr>
        <w:rPr>
          <w:rFonts w:ascii="Calibri" w:hAnsi="Calibri" w:cs="Calibri"/>
        </w:rPr>
      </w:pPr>
      <w:r w:rsidRPr="004C7AE2">
        <w:rPr>
          <w:rFonts w:ascii="Calibri" w:hAnsi="Calibri" w:cs="Calibri"/>
          <w:color w:val="BF4E14" w:themeColor="accent2" w:themeShade="BF"/>
        </w:rPr>
        <w:t>Hannah Whittall Smith (1832-1911),</w:t>
      </w:r>
      <w:r>
        <w:rPr>
          <w:rFonts w:ascii="Calibri" w:hAnsi="Calibri" w:cs="Calibri"/>
        </w:rPr>
        <w:t xml:space="preserve"> </w:t>
      </w:r>
      <w:r>
        <w:rPr>
          <w:rFonts w:ascii="Calibri" w:hAnsi="Calibri" w:cs="Calibri"/>
          <w:i/>
          <w:iCs/>
        </w:rPr>
        <w:t xml:space="preserve">The Christian’s Secret to a Happy Life, </w:t>
      </w:r>
      <w:r>
        <w:rPr>
          <w:rFonts w:ascii="Calibri" w:hAnsi="Calibri" w:cs="Calibri"/>
        </w:rPr>
        <w:t>1868. She was “</w:t>
      </w:r>
      <w:r w:rsidRPr="00462616">
        <w:rPr>
          <w:rFonts w:ascii="Calibri" w:hAnsi="Calibri" w:cs="Calibri"/>
        </w:rPr>
        <w:t>a lay speaker and author in the Holiness movement in the United States and the Higher Life movement in the United Kingdom.</w:t>
      </w:r>
      <w:r>
        <w:rPr>
          <w:rFonts w:ascii="Calibri" w:hAnsi="Calibri" w:cs="Calibri"/>
        </w:rPr>
        <w:t>”</w:t>
      </w:r>
    </w:p>
    <w:p w14:paraId="3838EB1B" w14:textId="02085A00" w:rsidR="004C7AE2" w:rsidRDefault="006223C2" w:rsidP="007B0579">
      <w:pPr>
        <w:pStyle w:val="ListParagraph"/>
        <w:numPr>
          <w:ilvl w:val="0"/>
          <w:numId w:val="4"/>
        </w:numPr>
        <w:rPr>
          <w:rFonts w:ascii="Calibri" w:hAnsi="Calibri" w:cs="Calibri"/>
        </w:rPr>
      </w:pPr>
      <w:r>
        <w:rPr>
          <w:rFonts w:ascii="Calibri" w:hAnsi="Calibri" w:cs="Calibri"/>
        </w:rPr>
        <w:t xml:space="preserve">Stanley Frodsham, </w:t>
      </w:r>
      <w:r>
        <w:rPr>
          <w:rFonts w:ascii="Calibri" w:hAnsi="Calibri" w:cs="Calibri"/>
          <w:i/>
          <w:iCs/>
        </w:rPr>
        <w:t xml:space="preserve">Jesus is Victor: A Story of Grace, Gladness, and Glory in the Life of </w:t>
      </w:r>
      <w:r w:rsidRPr="006223C2">
        <w:rPr>
          <w:rFonts w:ascii="Calibri" w:hAnsi="Calibri" w:cs="Calibri"/>
          <w:color w:val="BF4E14" w:themeColor="accent2" w:themeShade="BF"/>
        </w:rPr>
        <w:t>Alice Mary Frodsham</w:t>
      </w:r>
      <w:r>
        <w:rPr>
          <w:rFonts w:ascii="Calibri" w:hAnsi="Calibri" w:cs="Calibri"/>
        </w:rPr>
        <w:t>, 1930, Pentecostal, Canadian</w:t>
      </w:r>
    </w:p>
    <w:p w14:paraId="3A2239F2" w14:textId="0F97D7F7" w:rsidR="006223C2" w:rsidRDefault="00C62064" w:rsidP="007B0579">
      <w:pPr>
        <w:pStyle w:val="ListParagraph"/>
        <w:numPr>
          <w:ilvl w:val="0"/>
          <w:numId w:val="4"/>
        </w:numPr>
        <w:rPr>
          <w:rFonts w:ascii="Calibri" w:hAnsi="Calibri" w:cs="Calibri"/>
        </w:rPr>
      </w:pPr>
      <w:r w:rsidRPr="00C62064">
        <w:rPr>
          <w:rFonts w:ascii="Calibri" w:hAnsi="Calibri" w:cs="Calibri"/>
          <w:color w:val="BF4E14" w:themeColor="accent2" w:themeShade="BF"/>
        </w:rPr>
        <w:t>Annie Douglas</w:t>
      </w:r>
      <w:r>
        <w:rPr>
          <w:rFonts w:ascii="Calibri" w:hAnsi="Calibri" w:cs="Calibri"/>
        </w:rPr>
        <w:t xml:space="preserve"> (</w:t>
      </w:r>
      <w:r w:rsidRPr="006B0505">
        <w:rPr>
          <w:rFonts w:ascii="Calibri" w:hAnsi="Calibri" w:cs="Calibri"/>
          <w:color w:val="BF4E14" w:themeColor="accent2" w:themeShade="BF"/>
        </w:rPr>
        <w:t>1854- )</w:t>
      </w:r>
      <w:r>
        <w:rPr>
          <w:rFonts w:ascii="Calibri" w:hAnsi="Calibri" w:cs="Calibri"/>
        </w:rPr>
        <w:t xml:space="preserve"> </w:t>
      </w:r>
      <w:r w:rsidRPr="00C62064">
        <w:rPr>
          <w:rFonts w:ascii="Calibri" w:hAnsi="Calibri" w:cs="Calibri"/>
          <w:i/>
          <w:iCs/>
        </w:rPr>
        <w:t xml:space="preserve">A </w:t>
      </w:r>
      <w:r>
        <w:rPr>
          <w:rFonts w:ascii="Calibri" w:hAnsi="Calibri" w:cs="Calibri"/>
          <w:i/>
          <w:iCs/>
        </w:rPr>
        <w:t>M</w:t>
      </w:r>
      <w:r w:rsidRPr="00C62064">
        <w:rPr>
          <w:rFonts w:ascii="Calibri" w:hAnsi="Calibri" w:cs="Calibri"/>
          <w:i/>
          <w:iCs/>
        </w:rPr>
        <w:t>other in Israel: the story of Mrs. Annie Douglas</w:t>
      </w:r>
      <w:r w:rsidRPr="00C62064">
        <w:rPr>
          <w:rFonts w:ascii="Calibri" w:hAnsi="Calibri" w:cs="Calibri"/>
        </w:rPr>
        <w:t xml:space="preserve">, </w:t>
      </w:r>
      <w:r>
        <w:rPr>
          <w:rFonts w:ascii="Calibri" w:hAnsi="Calibri" w:cs="Calibri"/>
        </w:rPr>
        <w:t>1920s?</w:t>
      </w:r>
    </w:p>
    <w:p w14:paraId="73E66376" w14:textId="3346206A" w:rsidR="0012498F" w:rsidRPr="002F3C0B" w:rsidRDefault="0012498F" w:rsidP="0012498F">
      <w:pPr>
        <w:rPr>
          <w:rFonts w:ascii="Calibri" w:hAnsi="Calibri" w:cs="Calibri"/>
          <w:b/>
          <w:bCs/>
          <w:color w:val="0F4761" w:themeColor="accent1" w:themeShade="BF"/>
        </w:rPr>
      </w:pPr>
      <w:r w:rsidRPr="002F3C0B">
        <w:rPr>
          <w:rFonts w:ascii="Calibri" w:hAnsi="Calibri" w:cs="Calibri"/>
          <w:b/>
          <w:bCs/>
          <w:color w:val="0F4761" w:themeColor="accent1" w:themeShade="BF"/>
        </w:rPr>
        <w:t>IPHC Women Preachers</w:t>
      </w:r>
    </w:p>
    <w:p w14:paraId="769CC1D6" w14:textId="3232584E" w:rsidR="00C62064" w:rsidRPr="006B0505" w:rsidRDefault="006B0505" w:rsidP="007B0579">
      <w:pPr>
        <w:pStyle w:val="ListParagraph"/>
        <w:numPr>
          <w:ilvl w:val="0"/>
          <w:numId w:val="4"/>
        </w:numPr>
        <w:rPr>
          <w:rFonts w:ascii="Calibri" w:hAnsi="Calibri" w:cs="Calibri"/>
        </w:rPr>
      </w:pPr>
      <w:r w:rsidRPr="006B0505">
        <w:rPr>
          <w:rFonts w:ascii="Calibri" w:hAnsi="Calibri" w:cs="Calibri"/>
          <w:color w:val="BF4E14" w:themeColor="accent2" w:themeShade="BF"/>
        </w:rPr>
        <w:t>Annie Verde</w:t>
      </w:r>
      <w:r>
        <w:rPr>
          <w:rFonts w:ascii="Calibri" w:hAnsi="Calibri" w:cs="Calibri"/>
        </w:rPr>
        <w:t xml:space="preserve">, </w:t>
      </w:r>
      <w:r w:rsidRPr="006B0505">
        <w:rPr>
          <w:rFonts w:ascii="Calibri" w:hAnsi="Calibri" w:cs="Calibri"/>
          <w:i/>
          <w:iCs/>
        </w:rPr>
        <w:t xml:space="preserve">Laid </w:t>
      </w:r>
      <w:r>
        <w:rPr>
          <w:rFonts w:ascii="Calibri" w:hAnsi="Calibri" w:cs="Calibri"/>
          <w:i/>
          <w:iCs/>
        </w:rPr>
        <w:t>U</w:t>
      </w:r>
      <w:r w:rsidRPr="006B0505">
        <w:rPr>
          <w:rFonts w:ascii="Calibri" w:hAnsi="Calibri" w:cs="Calibri"/>
          <w:i/>
          <w:iCs/>
        </w:rPr>
        <w:t xml:space="preserve">p Treasures: </w:t>
      </w:r>
      <w:r>
        <w:rPr>
          <w:rFonts w:ascii="Calibri" w:hAnsi="Calibri" w:cs="Calibri"/>
          <w:i/>
          <w:iCs/>
        </w:rPr>
        <w:t>L</w:t>
      </w:r>
      <w:r w:rsidRPr="006B0505">
        <w:rPr>
          <w:rFonts w:ascii="Calibri" w:hAnsi="Calibri" w:cs="Calibri"/>
          <w:i/>
          <w:iCs/>
        </w:rPr>
        <w:t>ife of Mrs. M. E. Verdes</w:t>
      </w:r>
      <w:r>
        <w:rPr>
          <w:rFonts w:ascii="Calibri" w:hAnsi="Calibri" w:cs="Calibri"/>
        </w:rPr>
        <w:t>, 1938</w:t>
      </w:r>
      <w:r w:rsidRPr="006B0505">
        <w:rPr>
          <w:rFonts w:ascii="Calibri" w:hAnsi="Calibri" w:cs="Calibri"/>
          <w:color w:val="BF4E14" w:themeColor="accent2" w:themeShade="BF"/>
        </w:rPr>
        <w:t>, IPHC</w:t>
      </w:r>
    </w:p>
    <w:p w14:paraId="4E0CF453" w14:textId="4EA60F6F" w:rsidR="0012498F" w:rsidRPr="0012498F" w:rsidRDefault="0012498F" w:rsidP="0012498F">
      <w:pPr>
        <w:pStyle w:val="ListParagraph"/>
        <w:numPr>
          <w:ilvl w:val="0"/>
          <w:numId w:val="4"/>
        </w:numPr>
        <w:rPr>
          <w:rFonts w:ascii="Calibri" w:hAnsi="Calibri" w:cs="Calibri"/>
        </w:rPr>
      </w:pPr>
      <w:r w:rsidRPr="00F303EC">
        <w:rPr>
          <w:rFonts w:ascii="Calibri" w:hAnsi="Calibri" w:cs="Calibri"/>
          <w:color w:val="BF4E14" w:themeColor="accent2" w:themeShade="BF"/>
        </w:rPr>
        <w:t>Berta (Roberta Royal) Maxwell</w:t>
      </w:r>
      <w:r w:rsidR="002F3C0B">
        <w:rPr>
          <w:rFonts w:ascii="Calibri" w:hAnsi="Calibri" w:cs="Calibri"/>
        </w:rPr>
        <w:t xml:space="preserve">; </w:t>
      </w:r>
      <w:r w:rsidRPr="0012498F">
        <w:rPr>
          <w:rFonts w:ascii="Calibri" w:hAnsi="Calibri" w:cs="Calibri"/>
        </w:rPr>
        <w:t>Organized the Mizpah Prayer Band in Falcon, NC; first primary teacher at Falcon Holiness School</w:t>
      </w:r>
      <w:r w:rsidR="002F3C0B">
        <w:rPr>
          <w:rFonts w:ascii="Calibri" w:hAnsi="Calibri" w:cs="Calibri"/>
        </w:rPr>
        <w:t xml:space="preserve">, </w:t>
      </w:r>
      <w:r w:rsidRPr="0012498F">
        <w:rPr>
          <w:rFonts w:ascii="Calibri" w:hAnsi="Calibri" w:cs="Calibri"/>
        </w:rPr>
        <w:t>1902 / 1920</w:t>
      </w:r>
      <w:r>
        <w:rPr>
          <w:rFonts w:ascii="Calibri" w:hAnsi="Calibri" w:cs="Calibri"/>
        </w:rPr>
        <w:t xml:space="preserve"> (Posey)</w:t>
      </w:r>
      <w:r w:rsidR="0094347E">
        <w:rPr>
          <w:rFonts w:ascii="Calibri" w:hAnsi="Calibri" w:cs="Calibri"/>
        </w:rPr>
        <w:t xml:space="preserve"> *Earliest documented woman preacher in the IPHC, according to Posey. </w:t>
      </w:r>
    </w:p>
    <w:p w14:paraId="6205E7D8" w14:textId="407556CC" w:rsidR="0012498F" w:rsidRPr="0012498F" w:rsidRDefault="0012498F" w:rsidP="0012498F">
      <w:pPr>
        <w:pStyle w:val="ListParagraph"/>
        <w:numPr>
          <w:ilvl w:val="0"/>
          <w:numId w:val="4"/>
        </w:numPr>
        <w:rPr>
          <w:rFonts w:ascii="Calibri" w:hAnsi="Calibri" w:cs="Calibri"/>
        </w:rPr>
      </w:pPr>
      <w:r w:rsidRPr="00F303EC">
        <w:rPr>
          <w:rFonts w:ascii="Calibri" w:hAnsi="Calibri" w:cs="Calibri"/>
          <w:color w:val="BF4E14" w:themeColor="accent2" w:themeShade="BF"/>
        </w:rPr>
        <w:t>Mary B. McKeehan</w:t>
      </w:r>
      <w:r w:rsidR="002F3C0B" w:rsidRPr="00F303EC">
        <w:rPr>
          <w:rFonts w:ascii="Calibri" w:hAnsi="Calibri" w:cs="Calibri"/>
          <w:color w:val="BF4E14" w:themeColor="accent2" w:themeShade="BF"/>
        </w:rPr>
        <w:t xml:space="preserve">; </w:t>
      </w:r>
      <w:r w:rsidRPr="0012498F">
        <w:rPr>
          <w:rFonts w:ascii="Calibri" w:hAnsi="Calibri" w:cs="Calibri"/>
        </w:rPr>
        <w:t>Worked with the holiness press Live Coals; printing, editing, and ministry work</w:t>
      </w:r>
      <w:r w:rsidRPr="0012498F">
        <w:rPr>
          <w:rFonts w:ascii="Calibri" w:hAnsi="Calibri" w:cs="Calibri"/>
        </w:rPr>
        <w:tab/>
        <w:t>1902–1904</w:t>
      </w:r>
      <w:r w:rsidR="0094347E">
        <w:rPr>
          <w:rFonts w:ascii="Calibri" w:hAnsi="Calibri" w:cs="Calibri"/>
        </w:rPr>
        <w:t xml:space="preserve">; Associated with the Fire-Baptized </w:t>
      </w:r>
      <w:r w:rsidRPr="0012498F">
        <w:rPr>
          <w:rFonts w:ascii="Calibri" w:hAnsi="Calibri" w:cs="Calibri"/>
        </w:rPr>
        <w:t>(Posey)</w:t>
      </w:r>
    </w:p>
    <w:p w14:paraId="073438EC" w14:textId="7512698F" w:rsidR="0012498F" w:rsidRPr="0012498F" w:rsidRDefault="0012498F" w:rsidP="0012498F">
      <w:pPr>
        <w:pStyle w:val="ListParagraph"/>
        <w:numPr>
          <w:ilvl w:val="0"/>
          <w:numId w:val="4"/>
        </w:numPr>
        <w:rPr>
          <w:rFonts w:ascii="Calibri" w:hAnsi="Calibri" w:cs="Calibri"/>
        </w:rPr>
      </w:pPr>
      <w:r w:rsidRPr="00F303EC">
        <w:rPr>
          <w:rFonts w:ascii="Calibri" w:hAnsi="Calibri" w:cs="Calibri"/>
          <w:color w:val="BF4E14" w:themeColor="accent2" w:themeShade="BF"/>
        </w:rPr>
        <w:lastRenderedPageBreak/>
        <w:t>Mary E. Ford</w:t>
      </w:r>
      <w:r w:rsidR="002F3C0B">
        <w:rPr>
          <w:rFonts w:ascii="Calibri" w:hAnsi="Calibri" w:cs="Calibri"/>
        </w:rPr>
        <w:t xml:space="preserve">; </w:t>
      </w:r>
      <w:r w:rsidRPr="0012498F">
        <w:rPr>
          <w:rFonts w:ascii="Calibri" w:hAnsi="Calibri" w:cs="Calibri"/>
        </w:rPr>
        <w:t xml:space="preserve">Sermon included in </w:t>
      </w:r>
      <w:r w:rsidRPr="002F3C0B">
        <w:rPr>
          <w:rFonts w:ascii="Calibri" w:hAnsi="Calibri" w:cs="Calibri"/>
          <w:i/>
          <w:iCs/>
        </w:rPr>
        <w:t>Let My Handmaid Speak</w:t>
      </w:r>
      <w:r w:rsidRPr="0012498F">
        <w:rPr>
          <w:rFonts w:ascii="Calibri" w:hAnsi="Calibri" w:cs="Calibri"/>
        </w:rPr>
        <w:t>; ordained IPHC minister, Oklahoma Conference</w:t>
      </w:r>
      <w:r w:rsidR="002F3C0B">
        <w:rPr>
          <w:rFonts w:ascii="Calibri" w:hAnsi="Calibri" w:cs="Calibri"/>
        </w:rPr>
        <w:t xml:space="preserve">; </w:t>
      </w:r>
      <w:r w:rsidRPr="0012498F">
        <w:rPr>
          <w:rFonts w:ascii="Calibri" w:hAnsi="Calibri" w:cs="Calibri"/>
        </w:rPr>
        <w:t>Sermon date not given; active by 1939</w:t>
      </w:r>
      <w:r>
        <w:rPr>
          <w:rFonts w:ascii="Calibri" w:hAnsi="Calibri" w:cs="Calibri"/>
        </w:rPr>
        <w:t xml:space="preserve"> (Posey)</w:t>
      </w:r>
    </w:p>
    <w:p w14:paraId="469E9F65" w14:textId="6C0F4E69" w:rsidR="009A5D6C" w:rsidRPr="002F3C0B" w:rsidRDefault="002A688F" w:rsidP="009A5D6C">
      <w:pPr>
        <w:rPr>
          <w:rFonts w:ascii="Calibri" w:hAnsi="Calibri" w:cs="Calibri"/>
          <w:b/>
          <w:bCs/>
          <w:color w:val="0F4761" w:themeColor="accent1" w:themeShade="BF"/>
        </w:rPr>
      </w:pPr>
      <w:r w:rsidRPr="002F3C0B">
        <w:rPr>
          <w:rFonts w:ascii="Calibri" w:hAnsi="Calibri" w:cs="Calibri"/>
          <w:b/>
          <w:bCs/>
          <w:color w:val="0F4761" w:themeColor="accent1" w:themeShade="BF"/>
        </w:rPr>
        <w:t>Pentecostal Educators and Founders of Bible Schools</w:t>
      </w:r>
    </w:p>
    <w:p w14:paraId="0EEFF360" w14:textId="086767DA" w:rsidR="002A688F" w:rsidRPr="002F3C0B" w:rsidRDefault="002A688F" w:rsidP="002A688F">
      <w:pPr>
        <w:pStyle w:val="ListParagraph"/>
        <w:numPr>
          <w:ilvl w:val="0"/>
          <w:numId w:val="21"/>
        </w:numPr>
        <w:rPr>
          <w:rFonts w:ascii="Calibri" w:hAnsi="Calibri" w:cs="Calibri"/>
        </w:rPr>
      </w:pPr>
      <w:r w:rsidRPr="00F303EC">
        <w:rPr>
          <w:rFonts w:ascii="Calibri" w:hAnsi="Calibri" w:cs="Calibri"/>
          <w:color w:val="BF4E14" w:themeColor="accent2" w:themeShade="BF"/>
        </w:rPr>
        <w:t xml:space="preserve">The Duncan Sisters. Elizabeth Duncan Baker </w:t>
      </w:r>
      <w:r w:rsidRPr="002F3C0B">
        <w:rPr>
          <w:rFonts w:ascii="Calibri" w:hAnsi="Calibri" w:cs="Calibri"/>
        </w:rPr>
        <w:t>and her four sisters begin a “missions-oriented faith ministry in Rochester, New York. This included Elim Faith Home (est. 1895), Elim Publishing House, Elim Tabernacle Church, and Rochester Bible Training School (1906-24)” (Hyatt 2</w:t>
      </w:r>
      <w:r w:rsidR="009D4C97" w:rsidRPr="002F3C0B">
        <w:rPr>
          <w:rFonts w:ascii="Calibri" w:hAnsi="Calibri" w:cs="Calibri"/>
        </w:rPr>
        <w:t>47</w:t>
      </w:r>
      <w:r w:rsidRPr="002F3C0B">
        <w:rPr>
          <w:rFonts w:ascii="Calibri" w:hAnsi="Calibri" w:cs="Calibri"/>
        </w:rPr>
        <w:t xml:space="preserve">). </w:t>
      </w:r>
      <w:r w:rsidR="009D4C97" w:rsidRPr="002F3C0B">
        <w:rPr>
          <w:rFonts w:ascii="Calibri" w:hAnsi="Calibri" w:cs="Calibri"/>
        </w:rPr>
        <w:t>The Tabernacle had an “outpouring</w:t>
      </w:r>
      <w:proofErr w:type="gramStart"/>
      <w:r w:rsidR="009D4C97" w:rsidRPr="002F3C0B">
        <w:rPr>
          <w:rFonts w:ascii="Calibri" w:hAnsi="Calibri" w:cs="Calibri"/>
        </w:rPr>
        <w:t>”</w:t>
      </w:r>
      <w:proofErr w:type="gramEnd"/>
      <w:r w:rsidR="009D4C97" w:rsidRPr="002F3C0B">
        <w:rPr>
          <w:rFonts w:ascii="Calibri" w:hAnsi="Calibri" w:cs="Calibri"/>
        </w:rPr>
        <w:t xml:space="preserve"> and their school became the “first permanent Bible school of the 20</w:t>
      </w:r>
      <w:r w:rsidR="009D4C97" w:rsidRPr="002F3C0B">
        <w:rPr>
          <w:rFonts w:ascii="Calibri" w:hAnsi="Calibri" w:cs="Calibri"/>
          <w:vertAlign w:val="superscript"/>
        </w:rPr>
        <w:t>th</w:t>
      </w:r>
      <w:r w:rsidR="009D4C97" w:rsidRPr="002F3C0B">
        <w:rPr>
          <w:rFonts w:ascii="Calibri" w:hAnsi="Calibri" w:cs="Calibri"/>
        </w:rPr>
        <w:t xml:space="preserve"> century Pentecostal revival” (248). </w:t>
      </w:r>
      <w:r w:rsidR="00DC36FC" w:rsidRPr="002F3C0B">
        <w:rPr>
          <w:rFonts w:ascii="Calibri" w:hAnsi="Calibri" w:cs="Calibri"/>
        </w:rPr>
        <w:t>Elizabeth visited Pandita Ramabai work in India, which was a mission to help temple prostitutes (248).</w:t>
      </w:r>
    </w:p>
    <w:p w14:paraId="21566208" w14:textId="21445B75" w:rsidR="00DC36FC" w:rsidRPr="002F3C0B" w:rsidRDefault="00DC36FC" w:rsidP="002A688F">
      <w:pPr>
        <w:pStyle w:val="ListParagraph"/>
        <w:numPr>
          <w:ilvl w:val="0"/>
          <w:numId w:val="21"/>
        </w:numPr>
        <w:rPr>
          <w:rFonts w:ascii="Calibri" w:hAnsi="Calibri" w:cs="Calibri"/>
        </w:rPr>
      </w:pPr>
      <w:r w:rsidRPr="00F303EC">
        <w:rPr>
          <w:rFonts w:ascii="Calibri" w:hAnsi="Calibri" w:cs="Calibri"/>
          <w:color w:val="BF4E14" w:themeColor="accent2" w:themeShade="BF"/>
        </w:rPr>
        <w:t xml:space="preserve">“Mother Moss” (1875-1919) </w:t>
      </w:r>
      <w:r w:rsidRPr="002F3C0B">
        <w:rPr>
          <w:rFonts w:ascii="Calibri" w:hAnsi="Calibri" w:cs="Calibri"/>
        </w:rPr>
        <w:t xml:space="preserve">Educator and pastor. Established the Beulah Heights Assembly and then the Beulah Heights Bible and Missionary Training School in 1912 (248). </w:t>
      </w:r>
    </w:p>
    <w:p w14:paraId="708785CA" w14:textId="4984BAFC" w:rsidR="00DC36FC" w:rsidRPr="002F3C0B" w:rsidRDefault="00DC36FC" w:rsidP="002A688F">
      <w:pPr>
        <w:pStyle w:val="ListParagraph"/>
        <w:numPr>
          <w:ilvl w:val="0"/>
          <w:numId w:val="21"/>
        </w:numPr>
        <w:rPr>
          <w:rFonts w:ascii="Calibri" w:hAnsi="Calibri" w:cs="Calibri"/>
        </w:rPr>
      </w:pPr>
      <w:proofErr w:type="gramStart"/>
      <w:r w:rsidRPr="00F303EC">
        <w:rPr>
          <w:rFonts w:ascii="Calibri" w:hAnsi="Calibri" w:cs="Calibri"/>
          <w:color w:val="BF4E14" w:themeColor="accent2" w:themeShade="BF"/>
        </w:rPr>
        <w:t>Minnie Tingley Draft (1858-1921)</w:t>
      </w:r>
      <w:r w:rsidRPr="002F3C0B">
        <w:rPr>
          <w:rFonts w:ascii="Calibri" w:hAnsi="Calibri" w:cs="Calibri"/>
        </w:rPr>
        <w:t>,</w:t>
      </w:r>
      <w:proofErr w:type="gramEnd"/>
      <w:r w:rsidRPr="002F3C0B">
        <w:rPr>
          <w:rFonts w:ascii="Calibri" w:hAnsi="Calibri" w:cs="Calibri"/>
        </w:rPr>
        <w:t xml:space="preserve"> had a healing evangelist ministry; founded Bethel Pentecostal Assembly in New Jersey in 1907, and presided over the earliest Pentecostal missionary agency in the U.S., the South and Central African Pentecostal Mission (248). She published the </w:t>
      </w:r>
      <w:r w:rsidRPr="002F3C0B">
        <w:rPr>
          <w:rFonts w:ascii="Calibri" w:hAnsi="Calibri" w:cs="Calibri"/>
          <w:i/>
          <w:iCs/>
        </w:rPr>
        <w:t>South and Central African Herald</w:t>
      </w:r>
      <w:r w:rsidRPr="002F3C0B">
        <w:rPr>
          <w:rFonts w:ascii="Calibri" w:hAnsi="Calibri" w:cs="Calibri"/>
        </w:rPr>
        <w:t xml:space="preserve"> and established Bethel Bible Training School in 1916 (248). </w:t>
      </w:r>
    </w:p>
    <w:p w14:paraId="4B6A9CFF" w14:textId="235BCBCC" w:rsidR="004B3481" w:rsidRPr="002F3C0B" w:rsidRDefault="004B3481" w:rsidP="004B3481">
      <w:pPr>
        <w:pStyle w:val="ListParagraph"/>
        <w:numPr>
          <w:ilvl w:val="0"/>
          <w:numId w:val="21"/>
        </w:numPr>
        <w:rPr>
          <w:rFonts w:ascii="Calibri" w:hAnsi="Calibri" w:cs="Calibri"/>
        </w:rPr>
      </w:pPr>
      <w:proofErr w:type="gramStart"/>
      <w:r w:rsidRPr="00F303EC">
        <w:rPr>
          <w:rFonts w:ascii="Calibri" w:hAnsi="Calibri" w:cs="Calibri"/>
          <w:color w:val="BF4E14" w:themeColor="accent2" w:themeShade="BF"/>
        </w:rPr>
        <w:t>Aimee Semple McPherson (1890-1944),</w:t>
      </w:r>
      <w:proofErr w:type="gramEnd"/>
      <w:r w:rsidRPr="002F3C0B">
        <w:rPr>
          <w:rFonts w:ascii="Calibri" w:hAnsi="Calibri" w:cs="Calibri"/>
        </w:rPr>
        <w:t xml:space="preserve"> established the L.I.F.E. Bible College, 1923 (249). </w:t>
      </w:r>
      <w:r w:rsidR="00345600" w:rsidRPr="002F3C0B">
        <w:rPr>
          <w:rFonts w:ascii="Calibri" w:hAnsi="Calibri" w:cs="Calibri"/>
        </w:rPr>
        <w:t xml:space="preserve">She is the first to receive a license for a Christian radio station by the FCC. This happens in 1924 (Hyatt 259). </w:t>
      </w:r>
    </w:p>
    <w:p w14:paraId="0F07CDE1" w14:textId="55323C06" w:rsidR="004B3481" w:rsidRPr="002F3C0B" w:rsidRDefault="004B3481" w:rsidP="004B3481">
      <w:pPr>
        <w:pStyle w:val="ListParagraph"/>
        <w:numPr>
          <w:ilvl w:val="0"/>
          <w:numId w:val="21"/>
        </w:numPr>
        <w:rPr>
          <w:rFonts w:ascii="Calibri" w:hAnsi="Calibri" w:cs="Calibri"/>
        </w:rPr>
      </w:pPr>
      <w:r w:rsidRPr="00F303EC">
        <w:rPr>
          <w:rFonts w:ascii="Calibri" w:hAnsi="Calibri" w:cs="Calibri"/>
          <w:color w:val="BF4E14" w:themeColor="accent2" w:themeShade="BF"/>
        </w:rPr>
        <w:t xml:space="preserve">Christine Amelia Eckman (1879-1955), </w:t>
      </w:r>
      <w:r w:rsidRPr="002F3C0B">
        <w:rPr>
          <w:rFonts w:ascii="Calibri" w:hAnsi="Calibri" w:cs="Calibri"/>
        </w:rPr>
        <w:t xml:space="preserve">opened the “School of the Prophets” in 1924 in New York. Later known as the Zion Bible Institute (252). </w:t>
      </w:r>
      <w:r w:rsidR="00F64D6A" w:rsidRPr="002F3C0B">
        <w:rPr>
          <w:rFonts w:ascii="Calibri" w:hAnsi="Calibri" w:cs="Calibri"/>
        </w:rPr>
        <w:t>She was also a preacher.</w:t>
      </w:r>
    </w:p>
    <w:p w14:paraId="3AD8D001" w14:textId="6D4374B3" w:rsidR="00F64D6A" w:rsidRPr="002F3C0B" w:rsidRDefault="00F64D6A" w:rsidP="004B3481">
      <w:pPr>
        <w:pStyle w:val="ListParagraph"/>
        <w:numPr>
          <w:ilvl w:val="0"/>
          <w:numId w:val="21"/>
        </w:numPr>
        <w:rPr>
          <w:rFonts w:ascii="Calibri" w:hAnsi="Calibri" w:cs="Calibri"/>
        </w:rPr>
      </w:pPr>
      <w:r w:rsidRPr="00F303EC">
        <w:rPr>
          <w:rFonts w:ascii="Calibri" w:hAnsi="Calibri" w:cs="Calibri"/>
          <w:color w:val="BF4E14" w:themeColor="accent2" w:themeShade="BF"/>
        </w:rPr>
        <w:t>Nora Chambers (1883-1953</w:t>
      </w:r>
      <w:r w:rsidRPr="002F3C0B">
        <w:rPr>
          <w:rFonts w:ascii="Calibri" w:hAnsi="Calibri" w:cs="Calibri"/>
        </w:rPr>
        <w:t xml:space="preserve">), teacher in the Church of God. The first teacher at Lee College (now Lee University) (252). </w:t>
      </w:r>
    </w:p>
    <w:p w14:paraId="11D06031" w14:textId="2D84A5F2" w:rsidR="009A5D6C" w:rsidRPr="00E263AA" w:rsidRDefault="002F3C0B" w:rsidP="009A5D6C">
      <w:pPr>
        <w:rPr>
          <w:rFonts w:ascii="Calibri" w:hAnsi="Calibri" w:cs="Calibri"/>
          <w:b/>
          <w:bCs/>
          <w:color w:val="0F4761" w:themeColor="accent1" w:themeShade="BF"/>
        </w:rPr>
      </w:pPr>
      <w:r w:rsidRPr="00E263AA">
        <w:rPr>
          <w:rFonts w:ascii="Calibri" w:hAnsi="Calibri" w:cs="Calibri"/>
          <w:b/>
          <w:bCs/>
          <w:color w:val="0F4761" w:themeColor="accent1" w:themeShade="BF"/>
        </w:rPr>
        <w:t xml:space="preserve">Suggested Readings: </w:t>
      </w:r>
    </w:p>
    <w:p w14:paraId="07A005D1" w14:textId="77777777" w:rsidR="00F303EC" w:rsidRDefault="005828E6" w:rsidP="00F303EC">
      <w:pPr>
        <w:pStyle w:val="ListParagraph"/>
        <w:numPr>
          <w:ilvl w:val="0"/>
          <w:numId w:val="22"/>
        </w:numPr>
        <w:rPr>
          <w:rFonts w:ascii="Calibri" w:hAnsi="Calibri" w:cs="Calibri"/>
        </w:rPr>
      </w:pPr>
      <w:r w:rsidRPr="00F303EC">
        <w:rPr>
          <w:rFonts w:ascii="Calibri" w:hAnsi="Calibri" w:cs="Calibri"/>
        </w:rPr>
        <w:t xml:space="preserve">Barfoot, Charles H., and Gerald T. Sheppard. “Prophetic vs. Priestly Religion: The Changing Role of Women Clergy in Classical Pentecostal Churches.” </w:t>
      </w:r>
      <w:r w:rsidRPr="00F303EC">
        <w:rPr>
          <w:rFonts w:ascii="Calibri" w:hAnsi="Calibri" w:cs="Calibri"/>
          <w:i/>
          <w:iCs/>
        </w:rPr>
        <w:t>Review of Religious</w:t>
      </w:r>
      <w:r w:rsidRPr="00F303EC">
        <w:rPr>
          <w:rFonts w:ascii="Calibri" w:hAnsi="Calibri" w:cs="Calibri"/>
        </w:rPr>
        <w:t xml:space="preserve"> </w:t>
      </w:r>
      <w:r w:rsidRPr="00F303EC">
        <w:rPr>
          <w:rFonts w:ascii="Calibri" w:hAnsi="Calibri" w:cs="Calibri"/>
          <w:i/>
          <w:iCs/>
        </w:rPr>
        <w:t>Research</w:t>
      </w:r>
      <w:r w:rsidRPr="00F303EC">
        <w:rPr>
          <w:rFonts w:ascii="Calibri" w:hAnsi="Calibri" w:cs="Calibri"/>
        </w:rPr>
        <w:t xml:space="preserve"> 22.1 (September 1980): 2-17. </w:t>
      </w:r>
    </w:p>
    <w:p w14:paraId="5BEEDFA2" w14:textId="77777777" w:rsidR="00F303EC" w:rsidRDefault="005828E6" w:rsidP="00F303EC">
      <w:pPr>
        <w:pStyle w:val="ListParagraph"/>
        <w:numPr>
          <w:ilvl w:val="0"/>
          <w:numId w:val="22"/>
        </w:numPr>
        <w:rPr>
          <w:rFonts w:ascii="Calibri" w:hAnsi="Calibri" w:cs="Calibri"/>
        </w:rPr>
      </w:pPr>
      <w:r w:rsidRPr="00F303EC">
        <w:rPr>
          <w:rFonts w:ascii="Calibri" w:hAnsi="Calibri" w:cs="Calibri"/>
        </w:rPr>
        <w:t xml:space="preserve">Holmes, Patricia. “The ‘Place’ of Women in Pentecostal/Charismatic Ministry Since the Azusa Street Revival.” </w:t>
      </w:r>
      <w:r w:rsidRPr="00F303EC">
        <w:rPr>
          <w:rFonts w:ascii="Calibri" w:hAnsi="Calibri" w:cs="Calibri"/>
          <w:i/>
        </w:rPr>
        <w:t>The Azusa Street Revival and Its Legacy</w:t>
      </w:r>
      <w:r w:rsidRPr="00F303EC">
        <w:rPr>
          <w:rFonts w:ascii="Calibri" w:hAnsi="Calibri" w:cs="Calibri"/>
        </w:rPr>
        <w:t>. Harold D. Hunter and Cecil M. Robeck, Jr., Eds. Cleveland: Pathway P, 2006. 297-316.</w:t>
      </w:r>
    </w:p>
    <w:p w14:paraId="010F358B" w14:textId="5D77E73C" w:rsidR="00E263AA" w:rsidRPr="00F303EC" w:rsidRDefault="00E263AA" w:rsidP="00F303EC">
      <w:pPr>
        <w:pStyle w:val="ListParagraph"/>
        <w:numPr>
          <w:ilvl w:val="0"/>
          <w:numId w:val="22"/>
        </w:numPr>
        <w:rPr>
          <w:rFonts w:ascii="Calibri" w:hAnsi="Calibri" w:cs="Calibri"/>
        </w:rPr>
      </w:pPr>
      <w:r w:rsidRPr="00F303EC">
        <w:rPr>
          <w:rFonts w:ascii="Calibri" w:hAnsi="Calibri" w:cs="Calibri"/>
        </w:rPr>
        <w:t>I wrote two books on IPHC women preachers (Kristen Welch).</w:t>
      </w:r>
      <w:r w:rsidR="00D07BBA" w:rsidRPr="00F303EC">
        <w:rPr>
          <w:rFonts w:ascii="Calibri" w:hAnsi="Calibri" w:cs="Calibri"/>
        </w:rPr>
        <w:t xml:space="preserve"> The first one focuses on IPHC women from Oklahoma and the second one from South Carolina.</w:t>
      </w:r>
    </w:p>
    <w:p w14:paraId="24110A1C" w14:textId="26722789" w:rsidR="00E263AA" w:rsidRPr="00F303EC" w:rsidRDefault="00D07BBA" w:rsidP="00F303EC">
      <w:pPr>
        <w:pStyle w:val="ListParagraph"/>
        <w:numPr>
          <w:ilvl w:val="0"/>
          <w:numId w:val="22"/>
        </w:numPr>
        <w:rPr>
          <w:rFonts w:ascii="Calibri" w:hAnsi="Calibri" w:cs="Calibri"/>
        </w:rPr>
      </w:pPr>
      <w:r w:rsidRPr="00F303EC">
        <w:rPr>
          <w:rFonts w:ascii="Calibri" w:hAnsi="Calibri" w:cs="Calibri"/>
        </w:rPr>
        <w:t xml:space="preserve">Geraldine Posey’s book, </w:t>
      </w:r>
      <w:r w:rsidRPr="00F303EC">
        <w:rPr>
          <w:rFonts w:ascii="Calibri" w:hAnsi="Calibri" w:cs="Calibri"/>
          <w:i/>
          <w:iCs/>
        </w:rPr>
        <w:t>Let My Handmaid Speak</w:t>
      </w:r>
      <w:r w:rsidRPr="00F303EC">
        <w:rPr>
          <w:rFonts w:ascii="Calibri" w:hAnsi="Calibri" w:cs="Calibri"/>
        </w:rPr>
        <w:t xml:space="preserve">, is the most comprehensive book we have on IPHC women preachers. </w:t>
      </w:r>
    </w:p>
    <w:p w14:paraId="0C7EAFDB" w14:textId="77777777" w:rsidR="00411ACF" w:rsidRPr="00E63E52" w:rsidRDefault="00411ACF" w:rsidP="00411ACF">
      <w:pPr>
        <w:rPr>
          <w:rFonts w:ascii="Calibri" w:hAnsi="Calibri" w:cs="Calibri"/>
          <w:b/>
          <w:bCs/>
          <w:color w:val="0F4761" w:themeColor="accent1" w:themeShade="BF"/>
          <w:sz w:val="36"/>
          <w:szCs w:val="36"/>
        </w:rPr>
      </w:pPr>
      <w:r>
        <w:rPr>
          <w:rFonts w:ascii="Calibri" w:hAnsi="Calibri" w:cs="Calibri"/>
          <w:b/>
          <w:bCs/>
          <w:color w:val="0F4761" w:themeColor="accent1" w:themeShade="BF"/>
          <w:sz w:val="36"/>
          <w:szCs w:val="36"/>
        </w:rPr>
        <w:lastRenderedPageBreak/>
        <w:t>Women’s History</w:t>
      </w:r>
    </w:p>
    <w:p w14:paraId="0C9B8DA8" w14:textId="77777777" w:rsidR="00E63E52" w:rsidRDefault="00E63E52" w:rsidP="00E63E52">
      <w:pPr>
        <w:rPr>
          <w:rFonts w:ascii="Calibri" w:hAnsi="Calibri" w:cs="Calibri"/>
          <w:b/>
          <w:bCs/>
          <w:color w:val="0F4761" w:themeColor="accent1" w:themeShade="BF"/>
        </w:rPr>
      </w:pPr>
      <w:r>
        <w:rPr>
          <w:rFonts w:ascii="Calibri" w:hAnsi="Calibri" w:cs="Calibri"/>
          <w:b/>
          <w:bCs/>
          <w:color w:val="0F4761" w:themeColor="accent1" w:themeShade="BF"/>
        </w:rPr>
        <w:t>Early 20</w:t>
      </w:r>
      <w:r w:rsidRPr="00EB7044">
        <w:rPr>
          <w:rFonts w:ascii="Calibri" w:hAnsi="Calibri" w:cs="Calibri"/>
          <w:b/>
          <w:bCs/>
          <w:color w:val="0F4761" w:themeColor="accent1" w:themeShade="BF"/>
          <w:vertAlign w:val="superscript"/>
        </w:rPr>
        <w:t>th</w:t>
      </w:r>
      <w:r>
        <w:rPr>
          <w:rFonts w:ascii="Calibri" w:hAnsi="Calibri" w:cs="Calibri"/>
          <w:b/>
          <w:bCs/>
          <w:color w:val="0F4761" w:themeColor="accent1" w:themeShade="BF"/>
        </w:rPr>
        <w:t xml:space="preserve"> Century: The 1890s-1920s saw the New Woman. Known as the “Gibson Girl” as portrayed by artist Charles Dana Gibson. The Library of Congress describes her as follows: </w:t>
      </w:r>
    </w:p>
    <w:p w14:paraId="46961683" w14:textId="77777777" w:rsidR="00E63E52" w:rsidRDefault="00E63E52" w:rsidP="00E63E52">
      <w:pPr>
        <w:ind w:left="720"/>
        <w:rPr>
          <w:rFonts w:ascii="Calibri" w:hAnsi="Calibri" w:cs="Calibri"/>
        </w:rPr>
      </w:pPr>
      <w:r w:rsidRPr="006B6DDA">
        <w:rPr>
          <w:rFonts w:ascii="Calibri" w:hAnsi="Calibri" w:cs="Calibri"/>
        </w:rPr>
        <w:t>Writers in the 1890s and early 1900s described the “</w:t>
      </w:r>
      <w:r w:rsidRPr="00071617">
        <w:rPr>
          <w:rFonts w:ascii="Calibri" w:hAnsi="Calibri" w:cs="Calibri"/>
          <w:b/>
          <w:bCs/>
          <w:color w:val="0F4761" w:themeColor="accent1" w:themeShade="BF"/>
        </w:rPr>
        <w:t>New Woman</w:t>
      </w:r>
      <w:r w:rsidRPr="006B6DDA">
        <w:rPr>
          <w:rFonts w:ascii="Calibri" w:hAnsi="Calibri" w:cs="Calibri"/>
        </w:rPr>
        <w:t xml:space="preserve">” as an </w:t>
      </w:r>
      <w:r w:rsidRPr="006B6DDA">
        <w:rPr>
          <w:rFonts w:ascii="Calibri" w:hAnsi="Calibri" w:cs="Calibri"/>
          <w:color w:val="BF4E14" w:themeColor="accent2" w:themeShade="BF"/>
        </w:rPr>
        <w:t>independent</w:t>
      </w:r>
      <w:r w:rsidRPr="006B6DDA">
        <w:rPr>
          <w:rFonts w:ascii="Calibri" w:hAnsi="Calibri" w:cs="Calibri"/>
        </w:rPr>
        <w:t xml:space="preserve"> and often </w:t>
      </w:r>
      <w:r w:rsidRPr="006B6DDA">
        <w:rPr>
          <w:rFonts w:ascii="Calibri" w:hAnsi="Calibri" w:cs="Calibri"/>
          <w:color w:val="BF4E14" w:themeColor="accent2" w:themeShade="BF"/>
        </w:rPr>
        <w:t>well-educated</w:t>
      </w:r>
      <w:r w:rsidRPr="006B6DDA">
        <w:rPr>
          <w:rFonts w:ascii="Calibri" w:hAnsi="Calibri" w:cs="Calibri"/>
        </w:rPr>
        <w:t xml:space="preserve">, young woman poised to enjoy a more visible and </w:t>
      </w:r>
      <w:r w:rsidRPr="006B6DDA">
        <w:rPr>
          <w:rFonts w:ascii="Calibri" w:hAnsi="Calibri" w:cs="Calibri"/>
          <w:color w:val="BF4E14" w:themeColor="accent2" w:themeShade="BF"/>
        </w:rPr>
        <w:t xml:space="preserve">active role in the public arena </w:t>
      </w:r>
      <w:r w:rsidRPr="006B6DDA">
        <w:rPr>
          <w:rFonts w:ascii="Calibri" w:hAnsi="Calibri" w:cs="Calibri"/>
        </w:rPr>
        <w:t xml:space="preserve">than women of preceding generations. They agreed that the Gibson Girl represented the visual ideal of this new phenomenon. During her lengthy popularity, the Gibson Girl appeared in varied guises that highlighted her talents and interests as well as her beauty and social skills. As her star faded, the Gibson Girl’s active, vital persona paved the way for future icons, </w:t>
      </w:r>
      <w:r w:rsidRPr="006B6DDA">
        <w:rPr>
          <w:rFonts w:ascii="Calibri" w:hAnsi="Calibri" w:cs="Calibri"/>
          <w:color w:val="BF4E14" w:themeColor="accent2" w:themeShade="BF"/>
        </w:rPr>
        <w:t>such as the flapper of the 1920s</w:t>
      </w:r>
      <w:r w:rsidRPr="006B6DDA">
        <w:rPr>
          <w:rFonts w:ascii="Calibri" w:hAnsi="Calibri" w:cs="Calibri"/>
        </w:rPr>
        <w:t>.</w:t>
      </w:r>
    </w:p>
    <w:p w14:paraId="06EA6713" w14:textId="77777777" w:rsidR="00E63E52" w:rsidRDefault="00E63E52" w:rsidP="00E63E52">
      <w:pPr>
        <w:rPr>
          <w:rFonts w:ascii="Calibri" w:hAnsi="Calibri" w:cs="Calibri"/>
        </w:rPr>
      </w:pPr>
      <w:r w:rsidRPr="005F2B38">
        <w:rPr>
          <w:rFonts w:ascii="Calibri" w:hAnsi="Calibri" w:cs="Calibri"/>
          <w:b/>
          <w:bCs/>
          <w:color w:val="0F4761" w:themeColor="accent1" w:themeShade="BF"/>
        </w:rPr>
        <w:t>The shift</w:t>
      </w:r>
      <w:r w:rsidRPr="005F2B38">
        <w:rPr>
          <w:rFonts w:ascii="Calibri" w:hAnsi="Calibri" w:cs="Calibri"/>
          <w:b/>
          <w:bCs/>
        </w:rPr>
        <w:t>:</w:t>
      </w:r>
      <w:r>
        <w:rPr>
          <w:rFonts w:ascii="Calibri" w:hAnsi="Calibri" w:cs="Calibri"/>
        </w:rPr>
        <w:t xml:space="preserve"> Woman in the public sphere as a reformer to woman in the public sphere as someone free to enjoy exercise, to become educated, and to be active politically, such as with fighting for women’s suffrage. </w:t>
      </w:r>
    </w:p>
    <w:p w14:paraId="69810251" w14:textId="77777777" w:rsidR="00E63E52" w:rsidRDefault="00E63E52" w:rsidP="00E63E52">
      <w:pPr>
        <w:jc w:val="center"/>
        <w:rPr>
          <w:rFonts w:ascii="Calibri" w:hAnsi="Calibri" w:cs="Calibri"/>
          <w:b/>
          <w:bCs/>
          <w:color w:val="0F4761" w:themeColor="accent1" w:themeShade="BF"/>
        </w:rPr>
      </w:pPr>
      <w:r>
        <w:rPr>
          <w:rFonts w:ascii="Calibri" w:hAnsi="Calibri" w:cs="Calibri"/>
          <w:b/>
          <w:bCs/>
          <w:noProof/>
          <w:color w:val="0F4761" w:themeColor="accent1" w:themeShade="BF"/>
        </w:rPr>
        <w:drawing>
          <wp:inline distT="0" distB="0" distL="0" distR="0" wp14:anchorId="1542C308" wp14:editId="3D40C912">
            <wp:extent cx="1325880" cy="2081174"/>
            <wp:effectExtent l="0" t="0" r="7620" b="0"/>
            <wp:docPr id="1038819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819463" name="Picture 1038819463"/>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325880" cy="2081174"/>
                    </a:xfrm>
                    <a:prstGeom prst="rect">
                      <a:avLst/>
                    </a:prstGeom>
                  </pic:spPr>
                </pic:pic>
              </a:graphicData>
            </a:graphic>
          </wp:inline>
        </w:drawing>
      </w:r>
      <w:r>
        <w:rPr>
          <w:rFonts w:ascii="Calibri" w:hAnsi="Calibri" w:cs="Calibri"/>
          <w:b/>
          <w:bCs/>
          <w:color w:val="0F4761" w:themeColor="accent1" w:themeShade="BF"/>
        </w:rPr>
        <w:t xml:space="preserve"> From the Library of Congress</w:t>
      </w:r>
      <w:r>
        <w:rPr>
          <w:rStyle w:val="EndnoteReference"/>
          <w:rFonts w:ascii="Calibri" w:hAnsi="Calibri" w:cs="Calibri"/>
          <w:b/>
          <w:bCs/>
          <w:color w:val="0F4761" w:themeColor="accent1" w:themeShade="BF"/>
        </w:rPr>
        <w:endnoteReference w:id="6"/>
      </w:r>
    </w:p>
    <w:p w14:paraId="255BBECC" w14:textId="77777777" w:rsidR="00411ACF" w:rsidRDefault="00411ACF" w:rsidP="00DB46D3">
      <w:pPr>
        <w:rPr>
          <w:rFonts w:ascii="Calibri" w:hAnsi="Calibri" w:cs="Calibri"/>
          <w:b/>
          <w:bCs/>
          <w:color w:val="0F4761" w:themeColor="accent1" w:themeShade="BF"/>
          <w:sz w:val="36"/>
          <w:szCs w:val="36"/>
        </w:rPr>
      </w:pPr>
    </w:p>
    <w:p w14:paraId="3A8F7256" w14:textId="77777777" w:rsidR="00411ACF" w:rsidRDefault="00411ACF" w:rsidP="00DB46D3">
      <w:pPr>
        <w:rPr>
          <w:rFonts w:ascii="Calibri" w:hAnsi="Calibri" w:cs="Calibri"/>
          <w:b/>
          <w:bCs/>
          <w:color w:val="0F4761" w:themeColor="accent1" w:themeShade="BF"/>
          <w:sz w:val="36"/>
          <w:szCs w:val="36"/>
        </w:rPr>
      </w:pPr>
    </w:p>
    <w:p w14:paraId="31990C76" w14:textId="77777777" w:rsidR="00411ACF" w:rsidRDefault="00411ACF" w:rsidP="00DB46D3">
      <w:pPr>
        <w:rPr>
          <w:rFonts w:ascii="Calibri" w:hAnsi="Calibri" w:cs="Calibri"/>
          <w:b/>
          <w:bCs/>
          <w:color w:val="0F4761" w:themeColor="accent1" w:themeShade="BF"/>
          <w:sz w:val="36"/>
          <w:szCs w:val="36"/>
        </w:rPr>
      </w:pPr>
    </w:p>
    <w:p w14:paraId="608144E8" w14:textId="77777777" w:rsidR="00411ACF" w:rsidRDefault="00411ACF" w:rsidP="00DB46D3">
      <w:pPr>
        <w:rPr>
          <w:rFonts w:ascii="Calibri" w:hAnsi="Calibri" w:cs="Calibri"/>
          <w:b/>
          <w:bCs/>
          <w:color w:val="0F4761" w:themeColor="accent1" w:themeShade="BF"/>
          <w:sz w:val="36"/>
          <w:szCs w:val="36"/>
        </w:rPr>
      </w:pPr>
    </w:p>
    <w:p w14:paraId="00BA5BF3" w14:textId="77777777" w:rsidR="00411ACF" w:rsidRDefault="00411ACF" w:rsidP="00DB46D3">
      <w:pPr>
        <w:rPr>
          <w:rFonts w:ascii="Calibri" w:hAnsi="Calibri" w:cs="Calibri"/>
          <w:b/>
          <w:bCs/>
          <w:color w:val="0F4761" w:themeColor="accent1" w:themeShade="BF"/>
          <w:sz w:val="36"/>
          <w:szCs w:val="36"/>
        </w:rPr>
      </w:pPr>
    </w:p>
    <w:p w14:paraId="5456A832" w14:textId="77777777" w:rsidR="00411ACF" w:rsidRDefault="00411ACF" w:rsidP="00DB46D3">
      <w:pPr>
        <w:rPr>
          <w:rFonts w:ascii="Calibri" w:hAnsi="Calibri" w:cs="Calibri"/>
          <w:b/>
          <w:bCs/>
          <w:color w:val="0F4761" w:themeColor="accent1" w:themeShade="BF"/>
          <w:sz w:val="36"/>
          <w:szCs w:val="36"/>
        </w:rPr>
      </w:pPr>
    </w:p>
    <w:p w14:paraId="6CF1803B" w14:textId="086636F2" w:rsidR="00E366AE" w:rsidRPr="00A95A03" w:rsidRDefault="00A95A03" w:rsidP="00DB46D3">
      <w:pPr>
        <w:rPr>
          <w:rFonts w:ascii="Calibri" w:hAnsi="Calibri" w:cs="Calibri"/>
          <w:b/>
          <w:bCs/>
          <w:color w:val="0F4761" w:themeColor="accent1" w:themeShade="BF"/>
          <w:sz w:val="36"/>
          <w:szCs w:val="36"/>
        </w:rPr>
      </w:pPr>
      <w:r w:rsidRPr="00A95A03">
        <w:rPr>
          <w:rFonts w:ascii="Calibri" w:hAnsi="Calibri" w:cs="Calibri"/>
          <w:b/>
          <w:bCs/>
          <w:color w:val="0F4761" w:themeColor="accent1" w:themeShade="BF"/>
          <w:sz w:val="36"/>
          <w:szCs w:val="36"/>
        </w:rPr>
        <w:lastRenderedPageBreak/>
        <w:t>Priestly Pentecostalism</w:t>
      </w:r>
    </w:p>
    <w:p w14:paraId="1283FFA7" w14:textId="74F68725" w:rsidR="00DB46D3" w:rsidRPr="001F6324" w:rsidRDefault="00DB46D3" w:rsidP="00DB46D3">
      <w:pPr>
        <w:rPr>
          <w:rFonts w:ascii="Calibri" w:hAnsi="Calibri" w:cs="Calibri"/>
          <w:b/>
          <w:bCs/>
          <w:color w:val="BF4E14" w:themeColor="accent2" w:themeShade="BF"/>
        </w:rPr>
      </w:pPr>
      <w:r>
        <w:rPr>
          <w:rFonts w:ascii="Calibri" w:hAnsi="Calibri" w:cs="Calibri"/>
          <w:b/>
          <w:bCs/>
          <w:color w:val="0F4761" w:themeColor="accent1" w:themeShade="BF"/>
        </w:rPr>
        <w:t xml:space="preserve">The Shift from Azusa Street to “Modern” Pentecostalism: </w:t>
      </w:r>
      <w:r>
        <w:rPr>
          <w:rFonts w:ascii="Calibri" w:hAnsi="Calibri" w:cs="Calibri"/>
        </w:rPr>
        <w:t xml:space="preserve">As Pentecostals became more mainstream and organized, the function of working within denominational boundaries includes the requirement for education to accompany a preaching license. </w:t>
      </w:r>
      <w:proofErr w:type="gramStart"/>
      <w:r w:rsidRPr="001F6324">
        <w:rPr>
          <w:rFonts w:ascii="Calibri" w:hAnsi="Calibri" w:cs="Calibri"/>
          <w:b/>
          <w:bCs/>
          <w:color w:val="BF4E14" w:themeColor="accent2" w:themeShade="BF"/>
        </w:rPr>
        <w:t>So</w:t>
      </w:r>
      <w:proofErr w:type="gramEnd"/>
      <w:r w:rsidRPr="001F6324">
        <w:rPr>
          <w:rFonts w:ascii="Calibri" w:hAnsi="Calibri" w:cs="Calibri"/>
          <w:b/>
          <w:bCs/>
          <w:color w:val="BF4E14" w:themeColor="accent2" w:themeShade="BF"/>
        </w:rPr>
        <w:t xml:space="preserve"> the move is from just the audience’s perception of an anointing to credentials</w:t>
      </w:r>
      <w:r w:rsidR="001F6324">
        <w:rPr>
          <w:rFonts w:ascii="Calibri" w:hAnsi="Calibri" w:cs="Calibri"/>
          <w:b/>
          <w:bCs/>
          <w:color w:val="BF4E14" w:themeColor="accent2" w:themeShade="BF"/>
        </w:rPr>
        <w:t xml:space="preserve"> backed by education, even if that education is only having read the Bible through more than once</w:t>
      </w:r>
      <w:r w:rsidR="00FC7266">
        <w:rPr>
          <w:rFonts w:ascii="Calibri" w:hAnsi="Calibri" w:cs="Calibri"/>
          <w:b/>
          <w:bCs/>
          <w:color w:val="BF4E14" w:themeColor="accent2" w:themeShade="BF"/>
        </w:rPr>
        <w:t xml:space="preserve">. </w:t>
      </w:r>
      <w:r w:rsidRPr="001F6324">
        <w:rPr>
          <w:rFonts w:ascii="Calibri" w:hAnsi="Calibri" w:cs="Calibri"/>
          <w:b/>
          <w:bCs/>
          <w:color w:val="BF4E14" w:themeColor="accent2" w:themeShade="BF"/>
        </w:rPr>
        <w:t xml:space="preserve"> </w:t>
      </w:r>
    </w:p>
    <w:p w14:paraId="501DDC8B" w14:textId="407A9DB6" w:rsidR="00DB46D3" w:rsidRDefault="00DB46D3" w:rsidP="00DB46D3">
      <w:pPr>
        <w:pStyle w:val="ListParagraph"/>
        <w:numPr>
          <w:ilvl w:val="0"/>
          <w:numId w:val="1"/>
        </w:numPr>
        <w:rPr>
          <w:rFonts w:ascii="Calibri" w:hAnsi="Calibri" w:cs="Calibri"/>
        </w:rPr>
      </w:pPr>
      <w:r w:rsidRPr="001C1C35">
        <w:rPr>
          <w:rFonts w:ascii="Calibri" w:hAnsi="Calibri" w:cs="Calibri"/>
        </w:rPr>
        <w:t>The modern era of Pentecostal women preachers begins in the 20</w:t>
      </w:r>
      <w:r w:rsidRPr="001C1C35">
        <w:rPr>
          <w:rFonts w:ascii="Calibri" w:hAnsi="Calibri" w:cs="Calibri"/>
          <w:vertAlign w:val="superscript"/>
        </w:rPr>
        <w:t>th</w:t>
      </w:r>
      <w:r w:rsidRPr="001C1C35">
        <w:rPr>
          <w:rFonts w:ascii="Calibri" w:hAnsi="Calibri" w:cs="Calibri"/>
        </w:rPr>
        <w:t xml:space="preserve"> century around the 1920s and 30s, according to Schneider and Schneider, authors of </w:t>
      </w:r>
      <w:r w:rsidRPr="001C1C35">
        <w:rPr>
          <w:rFonts w:ascii="Calibri" w:hAnsi="Calibri" w:cs="Calibri"/>
          <w:i/>
          <w:iCs/>
        </w:rPr>
        <w:t>In Their Own Right: The History of American Clergywomen</w:t>
      </w:r>
      <w:r w:rsidRPr="001C1C35">
        <w:rPr>
          <w:rFonts w:ascii="Calibri" w:hAnsi="Calibri" w:cs="Calibri"/>
        </w:rPr>
        <w:t xml:space="preserve"> (1997). They describe this as the shift from </w:t>
      </w:r>
      <w:r w:rsidRPr="001F6324">
        <w:rPr>
          <w:rFonts w:ascii="Calibri" w:hAnsi="Calibri" w:cs="Calibri"/>
          <w:color w:val="BF4E14" w:themeColor="accent2" w:themeShade="BF"/>
        </w:rPr>
        <w:t xml:space="preserve">prophetic to priestly, from God-called to a requirement to be educated and licensed or ordained in addition to being called </w:t>
      </w:r>
      <w:r w:rsidRPr="001C1C35">
        <w:rPr>
          <w:rFonts w:ascii="Calibri" w:hAnsi="Calibri" w:cs="Calibri"/>
        </w:rPr>
        <w:t>(169).</w:t>
      </w:r>
      <w:r w:rsidR="0098494F">
        <w:rPr>
          <w:rFonts w:ascii="Calibri" w:hAnsi="Calibri" w:cs="Calibri"/>
        </w:rPr>
        <w:t xml:space="preserve"> Barfoot and Shepphard call 1901-1920 “Prophetic Pentecostalism” and 1920s to the 1970s “Priestly Pentecostalism” (2). </w:t>
      </w:r>
    </w:p>
    <w:p w14:paraId="75505C56" w14:textId="5103ECF6" w:rsidR="00B23368" w:rsidRDefault="00B23368" w:rsidP="000F5D18">
      <w:pPr>
        <w:pStyle w:val="ListParagraph"/>
        <w:numPr>
          <w:ilvl w:val="0"/>
          <w:numId w:val="1"/>
        </w:numPr>
        <w:rPr>
          <w:rFonts w:ascii="Calibri" w:hAnsi="Calibri" w:cs="Calibri"/>
        </w:rPr>
      </w:pPr>
      <w:r>
        <w:rPr>
          <w:rFonts w:ascii="Calibri" w:hAnsi="Calibri" w:cs="Calibri"/>
        </w:rPr>
        <w:t xml:space="preserve">The shift to the “modern era” is </w:t>
      </w:r>
      <w:r>
        <w:rPr>
          <w:rFonts w:ascii="Calibri" w:hAnsi="Calibri" w:cs="Calibri"/>
          <w:b/>
          <w:bCs/>
        </w:rPr>
        <w:t>after</w:t>
      </w:r>
      <w:r>
        <w:rPr>
          <w:rFonts w:ascii="Calibri" w:hAnsi="Calibri" w:cs="Calibri"/>
        </w:rPr>
        <w:t xml:space="preserve"> women have gained the right to vote (1920) and there’s been a cultural shift that moves away from the “True Woman” ideology and towards the “Flapper” era. WWI pushes many women into the workforce. Gains in the right to an equal education had been won and women were increasingly going to college</w:t>
      </w:r>
      <w:r w:rsidR="00DB46D3">
        <w:rPr>
          <w:rFonts w:ascii="Calibri" w:hAnsi="Calibri" w:cs="Calibri"/>
        </w:rPr>
        <w:t xml:space="preserve">, but </w:t>
      </w:r>
      <w:r w:rsidR="001F6324">
        <w:rPr>
          <w:rFonts w:ascii="Calibri" w:hAnsi="Calibri" w:cs="Calibri"/>
        </w:rPr>
        <w:t xml:space="preserve">they </w:t>
      </w:r>
      <w:r w:rsidR="00DB46D3">
        <w:rPr>
          <w:rFonts w:ascii="Calibri" w:hAnsi="Calibri" w:cs="Calibri"/>
        </w:rPr>
        <w:t>were</w:t>
      </w:r>
      <w:r w:rsidR="001F6324">
        <w:rPr>
          <w:rFonts w:ascii="Calibri" w:hAnsi="Calibri" w:cs="Calibri"/>
        </w:rPr>
        <w:t xml:space="preserve"> still</w:t>
      </w:r>
      <w:r w:rsidR="00DB46D3">
        <w:rPr>
          <w:rFonts w:ascii="Calibri" w:hAnsi="Calibri" w:cs="Calibri"/>
        </w:rPr>
        <w:t xml:space="preserve"> denied a spot in many professions</w:t>
      </w:r>
      <w:r>
        <w:rPr>
          <w:rFonts w:ascii="Calibri" w:hAnsi="Calibri" w:cs="Calibri"/>
        </w:rPr>
        <w:t>. For Black</w:t>
      </w:r>
      <w:r w:rsidR="00DB46D3">
        <w:rPr>
          <w:rFonts w:ascii="Calibri" w:hAnsi="Calibri" w:cs="Calibri"/>
        </w:rPr>
        <w:t>s</w:t>
      </w:r>
      <w:r>
        <w:rPr>
          <w:rFonts w:ascii="Calibri" w:hAnsi="Calibri" w:cs="Calibri"/>
        </w:rPr>
        <w:t xml:space="preserve">, Jim Crows laws and the revival of the KKK in 1915 were just two of the forces working against them, so progress was unevenly distributed. </w:t>
      </w:r>
    </w:p>
    <w:p w14:paraId="5B5BD323" w14:textId="1CF5C740" w:rsidR="006C1F73" w:rsidRPr="006C1F73" w:rsidRDefault="00677523" w:rsidP="000F5D18">
      <w:pPr>
        <w:pStyle w:val="ListParagraph"/>
        <w:numPr>
          <w:ilvl w:val="0"/>
          <w:numId w:val="1"/>
        </w:numPr>
        <w:rPr>
          <w:rFonts w:ascii="Calibri" w:hAnsi="Calibri" w:cs="Calibri"/>
        </w:rPr>
      </w:pPr>
      <w:r w:rsidRPr="006C1F73">
        <w:rPr>
          <w:rFonts w:ascii="Calibri" w:hAnsi="Calibri" w:cs="Calibri"/>
          <w:b/>
          <w:bCs/>
          <w:color w:val="BF4E14" w:themeColor="accent2" w:themeShade="BF"/>
        </w:rPr>
        <w:t>“Call stories”</w:t>
      </w:r>
      <w:r w:rsidRPr="006C1F73">
        <w:rPr>
          <w:rFonts w:ascii="Calibri" w:hAnsi="Calibri" w:cs="Calibri"/>
          <w:color w:val="BF4E14" w:themeColor="accent2" w:themeShade="BF"/>
        </w:rPr>
        <w:t xml:space="preserve"> </w:t>
      </w:r>
      <w:r w:rsidR="0093191F">
        <w:rPr>
          <w:rFonts w:ascii="Calibri" w:hAnsi="Calibri" w:cs="Calibri"/>
        </w:rPr>
        <w:t>were</w:t>
      </w:r>
      <w:r>
        <w:rPr>
          <w:rFonts w:ascii="Calibri" w:hAnsi="Calibri" w:cs="Calibri"/>
        </w:rPr>
        <w:t xml:space="preserve"> dominated by the </w:t>
      </w:r>
      <w:r w:rsidRPr="001F6324">
        <w:rPr>
          <w:rFonts w:ascii="Calibri" w:hAnsi="Calibri" w:cs="Calibri"/>
          <w:color w:val="BF4E14" w:themeColor="accent2" w:themeShade="BF"/>
        </w:rPr>
        <w:t xml:space="preserve">“call-refusal motif.” </w:t>
      </w:r>
      <w:r>
        <w:rPr>
          <w:rFonts w:ascii="Calibri" w:hAnsi="Calibri" w:cs="Calibri"/>
        </w:rPr>
        <w:t>I</w:t>
      </w:r>
      <w:r w:rsidR="0098494F" w:rsidRPr="0098494F">
        <w:rPr>
          <w:rFonts w:ascii="Calibri" w:hAnsi="Calibri" w:cs="Calibri"/>
        </w:rPr>
        <w:t xml:space="preserve">n 1995 Harvey Cox published </w:t>
      </w:r>
      <w:r>
        <w:rPr>
          <w:rFonts w:ascii="Calibri" w:hAnsi="Calibri" w:cs="Calibri"/>
          <w:i/>
          <w:iCs/>
        </w:rPr>
        <w:t xml:space="preserve">Fire </w:t>
      </w:r>
      <w:proofErr w:type="gramStart"/>
      <w:r>
        <w:rPr>
          <w:rFonts w:ascii="Calibri" w:hAnsi="Calibri" w:cs="Calibri"/>
          <w:i/>
          <w:iCs/>
        </w:rPr>
        <w:t>From</w:t>
      </w:r>
      <w:proofErr w:type="gramEnd"/>
      <w:r>
        <w:rPr>
          <w:rFonts w:ascii="Calibri" w:hAnsi="Calibri" w:cs="Calibri"/>
          <w:i/>
          <w:iCs/>
        </w:rPr>
        <w:t xml:space="preserve"> Heaven</w:t>
      </w:r>
      <w:r w:rsidR="0098494F" w:rsidRPr="0098494F">
        <w:rPr>
          <w:rFonts w:ascii="Calibri" w:hAnsi="Calibri" w:cs="Calibri"/>
        </w:rPr>
        <w:t xml:space="preserve"> on Pentecostalism and included a description of a rural woman preacher from an extremely conservative town in south of Charleston, West Virginia. Betty Lou’s sermon is transcribed, along with her every breath and motion, to illustrate her dramatic and barely believable call story that fits into a </w:t>
      </w:r>
      <w:r w:rsidR="0098494F" w:rsidRPr="00677523">
        <w:rPr>
          <w:rFonts w:ascii="Calibri" w:hAnsi="Calibri" w:cs="Calibri"/>
          <w:color w:val="BF4E14" w:themeColor="accent2" w:themeShade="BF"/>
        </w:rPr>
        <w:t>“call-refusal motif”</w:t>
      </w:r>
      <w:r w:rsidR="0098494F" w:rsidRPr="0098494F">
        <w:rPr>
          <w:rFonts w:ascii="Calibri" w:hAnsi="Calibri" w:cs="Calibri"/>
        </w:rPr>
        <w:t xml:space="preserve"> Cox finds in biblical accounts such as when Moses first refused to lead his people out of Egypt and when Jonah first refused to go preach to Ninevah (130-32). </w:t>
      </w:r>
      <w:r w:rsidR="006C1F73">
        <w:rPr>
          <w:rFonts w:ascii="Calibri" w:hAnsi="Calibri" w:cs="Calibri"/>
          <w:color w:val="BF4E14" w:themeColor="accent2" w:themeShade="BF"/>
        </w:rPr>
        <w:t xml:space="preserve">The “call-refusal” pattern, echoed in women’s call stories for decades after, is </w:t>
      </w:r>
      <w:r w:rsidR="0026191C">
        <w:rPr>
          <w:rFonts w:ascii="Calibri" w:hAnsi="Calibri" w:cs="Calibri"/>
          <w:color w:val="BF4E14" w:themeColor="accent2" w:themeShade="BF"/>
        </w:rPr>
        <w:t>a woman preacher’s</w:t>
      </w:r>
      <w:r w:rsidR="006C1F73">
        <w:rPr>
          <w:rFonts w:ascii="Calibri" w:hAnsi="Calibri" w:cs="Calibri"/>
          <w:color w:val="BF4E14" w:themeColor="accent2" w:themeShade="BF"/>
        </w:rPr>
        <w:t xml:space="preserve"> way of justifying herself in a culture that does not typically support women preachers. </w:t>
      </w:r>
    </w:p>
    <w:p w14:paraId="09B10D05" w14:textId="77777777" w:rsidR="00045BBF" w:rsidRPr="00045BBF" w:rsidRDefault="006C1F73" w:rsidP="005F6C53">
      <w:pPr>
        <w:pStyle w:val="ListParagraph"/>
        <w:numPr>
          <w:ilvl w:val="0"/>
          <w:numId w:val="1"/>
        </w:numPr>
        <w:rPr>
          <w:rFonts w:ascii="Calibri" w:hAnsi="Calibri" w:cs="Calibri"/>
          <w:b/>
          <w:bCs/>
          <w:color w:val="0F4761" w:themeColor="accent1" w:themeShade="BF"/>
        </w:rPr>
      </w:pPr>
      <w:r w:rsidRPr="00045BBF">
        <w:rPr>
          <w:rFonts w:ascii="Calibri" w:hAnsi="Calibri" w:cs="Calibri"/>
          <w:b/>
          <w:bCs/>
          <w:color w:val="BF4E14" w:themeColor="accent2" w:themeShade="BF"/>
        </w:rPr>
        <w:t xml:space="preserve">The stereotype is </w:t>
      </w:r>
      <w:r w:rsidR="008F2F31" w:rsidRPr="00045BBF">
        <w:rPr>
          <w:rFonts w:ascii="Calibri" w:hAnsi="Calibri" w:cs="Calibri"/>
          <w:b/>
          <w:bCs/>
          <w:color w:val="BF4E14" w:themeColor="accent2" w:themeShade="BF"/>
        </w:rPr>
        <w:t>formed</w:t>
      </w:r>
      <w:r w:rsidRPr="00045BBF">
        <w:rPr>
          <w:rFonts w:ascii="Calibri" w:hAnsi="Calibri" w:cs="Calibri"/>
          <w:b/>
          <w:bCs/>
          <w:color w:val="BF4E14" w:themeColor="accent2" w:themeShade="BF"/>
        </w:rPr>
        <w:t xml:space="preserve">:  </w:t>
      </w:r>
      <w:r w:rsidRPr="00045BBF">
        <w:rPr>
          <w:rFonts w:ascii="Calibri" w:hAnsi="Calibri" w:cs="Calibri"/>
        </w:rPr>
        <w:t xml:space="preserve">Cox’s Pentecostal woman preacher is the epitome of the stereotypical woman preacher. She is </w:t>
      </w:r>
      <w:r w:rsidRPr="00045BBF">
        <w:rPr>
          <w:rFonts w:ascii="Calibri" w:hAnsi="Calibri" w:cs="Calibri"/>
          <w:color w:val="BF4E14" w:themeColor="accent2" w:themeShade="BF"/>
        </w:rPr>
        <w:t xml:space="preserve">poor, uneducated, unsophisticated, and seems to take a somewhat fundamentalist approach to her faith except that she feels that the authority of scripture may be superseded by divine revelation. </w:t>
      </w:r>
      <w:r w:rsidR="0098494F" w:rsidRPr="00045BBF">
        <w:rPr>
          <w:rFonts w:ascii="Calibri" w:hAnsi="Calibri" w:cs="Calibri"/>
        </w:rPr>
        <w:t>David Roebuck describes how early Pentecostals in the Church of God were also poor and uses it as a starting place for describing how, as the church members became wealthier, they brought their beliefs and practices more in line with the rest of society. This included limiting the role of women as preachers (53-5).</w:t>
      </w:r>
      <w:r w:rsidR="0021095E" w:rsidRPr="00045BBF">
        <w:rPr>
          <w:rFonts w:ascii="Calibri" w:hAnsi="Calibri" w:cs="Calibri"/>
        </w:rPr>
        <w:t xml:space="preserve"> </w:t>
      </w:r>
    </w:p>
    <w:p w14:paraId="25AF6CD0" w14:textId="21425B30" w:rsidR="005F6C53" w:rsidRPr="00045BBF" w:rsidRDefault="006C1F73" w:rsidP="005F6C53">
      <w:pPr>
        <w:pStyle w:val="ListParagraph"/>
        <w:numPr>
          <w:ilvl w:val="0"/>
          <w:numId w:val="1"/>
        </w:numPr>
        <w:rPr>
          <w:rFonts w:ascii="Calibri" w:hAnsi="Calibri" w:cs="Calibri"/>
          <w:b/>
          <w:bCs/>
          <w:color w:val="0F4761" w:themeColor="accent1" w:themeShade="BF"/>
        </w:rPr>
      </w:pPr>
      <w:r w:rsidRPr="00045BBF">
        <w:rPr>
          <w:rFonts w:ascii="Calibri" w:hAnsi="Calibri" w:cs="Calibri"/>
          <w:b/>
          <w:bCs/>
          <w:color w:val="0F4761" w:themeColor="accent1" w:themeShade="BF"/>
        </w:rPr>
        <w:lastRenderedPageBreak/>
        <w:t>A Starting Place for Education in the IPHC</w:t>
      </w:r>
    </w:p>
    <w:p w14:paraId="2D391F48" w14:textId="42164382" w:rsidR="001C1C35" w:rsidRDefault="006C1F73" w:rsidP="00045BBF">
      <w:pPr>
        <w:pStyle w:val="ListParagraph"/>
        <w:rPr>
          <w:rFonts w:ascii="Calibri" w:hAnsi="Calibri" w:cs="Calibri"/>
        </w:rPr>
      </w:pPr>
      <w:r>
        <w:rPr>
          <w:rFonts w:ascii="Calibri" w:hAnsi="Calibri" w:cs="Calibri"/>
          <w:i/>
          <w:iCs/>
          <w:noProof/>
        </w:rPr>
        <mc:AlternateContent>
          <mc:Choice Requires="wps">
            <w:drawing>
              <wp:anchor distT="0" distB="0" distL="114300" distR="114300" simplePos="0" relativeHeight="251661312" behindDoc="0" locked="0" layoutInCell="1" allowOverlap="1" wp14:anchorId="1095CE56" wp14:editId="146BA010">
                <wp:simplePos x="0" y="0"/>
                <wp:positionH relativeFrom="column">
                  <wp:posOffset>2186940</wp:posOffset>
                </wp:positionH>
                <wp:positionV relativeFrom="paragraph">
                  <wp:posOffset>133350</wp:posOffset>
                </wp:positionV>
                <wp:extent cx="411480" cy="160020"/>
                <wp:effectExtent l="0" t="19050" r="45720" b="30480"/>
                <wp:wrapNone/>
                <wp:docPr id="1922901480" name="Arrow: Right 2"/>
                <wp:cNvGraphicFramePr/>
                <a:graphic xmlns:a="http://schemas.openxmlformats.org/drawingml/2006/main">
                  <a:graphicData uri="http://schemas.microsoft.com/office/word/2010/wordprocessingShape">
                    <wps:wsp>
                      <wps:cNvSpPr/>
                      <wps:spPr>
                        <a:xfrm>
                          <a:off x="0" y="0"/>
                          <a:ext cx="411480" cy="16002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B6AFFC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margin-left:172.2pt;margin-top:10.5pt;width:32.4pt;height:12.6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" adj="17400" fillcolor="#156082 [3204]" strokecolor="#030e13 [484]" strokeweight="1pt"/>
            </w:pict>
          </mc:Fallback>
        </mc:AlternateContent>
      </w:r>
      <w:r w:rsidR="007B0579" w:rsidRPr="007B0579">
        <w:rPr>
          <w:rFonts w:ascii="Calibri" w:hAnsi="Calibri" w:cs="Calibri"/>
          <w:i/>
          <w:iCs/>
        </w:rPr>
        <w:t>The Advocate</w:t>
      </w:r>
      <w:r w:rsidR="007B0579">
        <w:rPr>
          <w:rFonts w:ascii="Calibri" w:hAnsi="Calibri" w:cs="Calibri"/>
        </w:rPr>
        <w:t xml:space="preserve">, </w:t>
      </w:r>
      <w:r w:rsidR="00D21E64">
        <w:rPr>
          <w:rFonts w:ascii="Calibri" w:hAnsi="Calibri" w:cs="Calibri"/>
        </w:rPr>
        <w:t xml:space="preserve">October 25, 1917: </w:t>
      </w:r>
      <w:r w:rsidR="006316AD">
        <w:rPr>
          <w:rFonts w:ascii="Calibri" w:hAnsi="Calibri" w:cs="Calibri"/>
        </w:rPr>
        <w:t xml:space="preserve">G. F. </w:t>
      </w:r>
      <w:r w:rsidR="00A121B8">
        <w:rPr>
          <w:rFonts w:ascii="Calibri" w:hAnsi="Calibri" w:cs="Calibri"/>
        </w:rPr>
        <w:t xml:space="preserve">Taylor writes: </w:t>
      </w:r>
      <w:r w:rsidR="00A121B8" w:rsidRPr="00A121B8">
        <w:rPr>
          <w:rFonts w:ascii="Calibri" w:hAnsi="Calibri" w:cs="Calibri"/>
          <w:noProof/>
        </w:rPr>
        <w:drawing>
          <wp:anchor distT="0" distB="0" distL="114300" distR="114300" simplePos="0" relativeHeight="251658240" behindDoc="0" locked="0" layoutInCell="1" allowOverlap="1" wp14:anchorId="3B6C6B1D" wp14:editId="246702B9">
            <wp:simplePos x="0" y="0"/>
            <wp:positionH relativeFrom="column">
              <wp:posOffset>2468880</wp:posOffset>
            </wp:positionH>
            <wp:positionV relativeFrom="paragraph">
              <wp:posOffset>2540</wp:posOffset>
            </wp:positionV>
            <wp:extent cx="3337560" cy="1447800"/>
            <wp:effectExtent l="0" t="0" r="0" b="0"/>
            <wp:wrapSquare wrapText="bothSides"/>
            <wp:docPr id="1142174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174575" name=""/>
                    <pic:cNvPicPr/>
                  </pic:nvPicPr>
                  <pic:blipFill>
                    <a:blip r:embed="rId39">
                      <a:extLst>
                        <a:ext uri="{28A0092B-C50C-407E-A947-70E740481C1C}">
                          <a14:useLocalDpi xmlns:a14="http://schemas.microsoft.com/office/drawing/2010/main" val="0"/>
                        </a:ext>
                      </a:extLst>
                    </a:blip>
                    <a:stretch>
                      <a:fillRect/>
                    </a:stretch>
                  </pic:blipFill>
                  <pic:spPr>
                    <a:xfrm>
                      <a:off x="0" y="0"/>
                      <a:ext cx="3337560" cy="1447800"/>
                    </a:xfrm>
                    <a:prstGeom prst="rect">
                      <a:avLst/>
                    </a:prstGeom>
                  </pic:spPr>
                </pic:pic>
              </a:graphicData>
            </a:graphic>
            <wp14:sizeRelH relativeFrom="page">
              <wp14:pctWidth>0</wp14:pctWidth>
            </wp14:sizeRelH>
            <wp14:sizeRelV relativeFrom="page">
              <wp14:pctHeight>0</wp14:pctHeight>
            </wp14:sizeRelV>
          </wp:anchor>
        </w:drawing>
      </w:r>
    </w:p>
    <w:p w14:paraId="0F719C47" w14:textId="77777777" w:rsidR="007B0579" w:rsidRPr="007B0579" w:rsidRDefault="007B0579" w:rsidP="007B0579">
      <w:pPr>
        <w:rPr>
          <w:rFonts w:ascii="Calibri" w:hAnsi="Calibri" w:cs="Calibri"/>
        </w:rPr>
      </w:pPr>
    </w:p>
    <w:p w14:paraId="4D73C465" w14:textId="77777777" w:rsidR="007B0579" w:rsidRPr="007B0579" w:rsidRDefault="007B0579" w:rsidP="007B0579">
      <w:pPr>
        <w:rPr>
          <w:rFonts w:ascii="Calibri" w:hAnsi="Calibri" w:cs="Calibri"/>
        </w:rPr>
      </w:pPr>
    </w:p>
    <w:p w14:paraId="1E77ECA7" w14:textId="77777777" w:rsidR="007B0579" w:rsidRPr="007B0579" w:rsidRDefault="007B0579" w:rsidP="007B0579">
      <w:pPr>
        <w:rPr>
          <w:rFonts w:ascii="Calibri" w:hAnsi="Calibri" w:cs="Calibri"/>
        </w:rPr>
      </w:pPr>
    </w:p>
    <w:p w14:paraId="725AB51A" w14:textId="1E739D2C" w:rsidR="00A95A03" w:rsidRPr="00411ACF" w:rsidRDefault="00045BBF" w:rsidP="00A95A03">
      <w:pPr>
        <w:rPr>
          <w:rFonts w:ascii="Calibri" w:hAnsi="Calibri" w:cs="Calibri"/>
          <w:b/>
          <w:bCs/>
          <w:color w:val="0F4761" w:themeColor="accent1" w:themeShade="BF"/>
          <w:sz w:val="36"/>
          <w:szCs w:val="36"/>
        </w:rPr>
      </w:pPr>
      <w:r>
        <w:rPr>
          <w:rFonts w:ascii="Calibri" w:hAnsi="Calibri" w:cs="Calibri"/>
          <w:b/>
          <w:bCs/>
          <w:color w:val="0F4761" w:themeColor="accent1" w:themeShade="BF"/>
          <w:sz w:val="36"/>
          <w:szCs w:val="36"/>
        </w:rPr>
        <w:t xml:space="preserve">Pentecostal </w:t>
      </w:r>
      <w:r w:rsidR="00411ACF">
        <w:rPr>
          <w:rFonts w:ascii="Calibri" w:hAnsi="Calibri" w:cs="Calibri"/>
          <w:b/>
          <w:bCs/>
          <w:color w:val="0F4761" w:themeColor="accent1" w:themeShade="BF"/>
          <w:sz w:val="36"/>
          <w:szCs w:val="36"/>
        </w:rPr>
        <w:t xml:space="preserve">Women’s History: </w:t>
      </w:r>
      <w:r w:rsidR="00A95A03" w:rsidRPr="00411ACF">
        <w:rPr>
          <w:rFonts w:ascii="Calibri" w:hAnsi="Calibri" w:cs="Calibri"/>
          <w:b/>
          <w:bCs/>
          <w:color w:val="0F4761" w:themeColor="accent1" w:themeShade="BF"/>
          <w:sz w:val="36"/>
          <w:szCs w:val="36"/>
        </w:rPr>
        <w:t xml:space="preserve">The CEO’s: </w:t>
      </w:r>
      <w:r w:rsidR="00A95A03" w:rsidRPr="00411ACF">
        <w:rPr>
          <w:rFonts w:ascii="Calibri" w:hAnsi="Calibri" w:cs="Calibri"/>
          <w:b/>
          <w:bCs/>
          <w:i/>
          <w:iCs/>
          <w:color w:val="0F4761" w:themeColor="accent1" w:themeShade="BF"/>
          <w:sz w:val="36"/>
          <w:szCs w:val="36"/>
        </w:rPr>
        <w:t>Denomination Builders</w:t>
      </w:r>
      <w:r w:rsidR="00A95A03" w:rsidRPr="00411ACF">
        <w:rPr>
          <w:rFonts w:ascii="Calibri" w:hAnsi="Calibri" w:cs="Calibri"/>
          <w:b/>
          <w:bCs/>
          <w:color w:val="0F4761" w:themeColor="accent1" w:themeShade="BF"/>
          <w:sz w:val="36"/>
          <w:szCs w:val="36"/>
        </w:rPr>
        <w:t xml:space="preserve">, Pastors, Evangelists, Preachers, </w:t>
      </w:r>
      <w:r w:rsidR="00A95A03" w:rsidRPr="00411ACF">
        <w:rPr>
          <w:rFonts w:ascii="Calibri" w:hAnsi="Calibri" w:cs="Calibri"/>
          <w:b/>
          <w:bCs/>
          <w:i/>
          <w:iCs/>
          <w:color w:val="0F4761" w:themeColor="accent1" w:themeShade="BF"/>
          <w:sz w:val="36"/>
          <w:szCs w:val="36"/>
        </w:rPr>
        <w:t>Healers</w:t>
      </w:r>
      <w:r w:rsidR="00A95A03" w:rsidRPr="00411ACF">
        <w:rPr>
          <w:rFonts w:ascii="Calibri" w:hAnsi="Calibri" w:cs="Calibri"/>
          <w:b/>
          <w:bCs/>
          <w:color w:val="0F4761" w:themeColor="accent1" w:themeShade="BF"/>
          <w:sz w:val="36"/>
          <w:szCs w:val="36"/>
        </w:rPr>
        <w:t>, Exhorters</w:t>
      </w:r>
    </w:p>
    <w:p w14:paraId="579E0E41" w14:textId="77777777" w:rsidR="00101EA0" w:rsidRDefault="00101EA0" w:rsidP="00101EA0">
      <w:pPr>
        <w:pStyle w:val="ListParagraph"/>
        <w:numPr>
          <w:ilvl w:val="0"/>
          <w:numId w:val="2"/>
        </w:numPr>
        <w:rPr>
          <w:rFonts w:ascii="Calibri" w:hAnsi="Calibri" w:cs="Calibri"/>
        </w:rPr>
      </w:pPr>
      <w:r w:rsidRPr="00101EA0">
        <w:rPr>
          <w:rFonts w:ascii="Calibri" w:hAnsi="Calibri" w:cs="Calibri"/>
          <w:color w:val="BF4E14" w:themeColor="accent2" w:themeShade="BF"/>
        </w:rPr>
        <w:t xml:space="preserve">Alma Bridwell White (1862-1946) </w:t>
      </w:r>
      <w:r>
        <w:rPr>
          <w:rFonts w:ascii="Calibri" w:hAnsi="Calibri" w:cs="Calibri"/>
        </w:rPr>
        <w:t xml:space="preserve">She is the founder and first Bishop of the Pillar of Fire Church, which was the Methodist Pentecostal Union. </w:t>
      </w:r>
    </w:p>
    <w:p w14:paraId="3BDB396A" w14:textId="28FBA4B3" w:rsidR="00101EA0" w:rsidRPr="00867950" w:rsidRDefault="00101EA0" w:rsidP="00101EA0">
      <w:pPr>
        <w:pStyle w:val="ListParagraph"/>
        <w:numPr>
          <w:ilvl w:val="0"/>
          <w:numId w:val="2"/>
        </w:numPr>
        <w:rPr>
          <w:rFonts w:ascii="Calibri" w:hAnsi="Calibri" w:cs="Calibri"/>
        </w:rPr>
      </w:pPr>
      <w:r>
        <w:rPr>
          <w:rFonts w:ascii="Calibri" w:hAnsi="Calibri" w:cs="Calibri"/>
          <w:color w:val="BF4E14" w:themeColor="accent2" w:themeShade="BF"/>
        </w:rPr>
        <w:t xml:space="preserve">Carrie Judd Montgomery (1858-1946) </w:t>
      </w:r>
      <w:r>
        <w:rPr>
          <w:rFonts w:ascii="Calibri" w:hAnsi="Calibri" w:cs="Calibri"/>
        </w:rPr>
        <w:t xml:space="preserve">Had the “Little Palace of Healing,” affiliated with the Assemblies of God. </w:t>
      </w:r>
    </w:p>
    <w:p w14:paraId="1E5C6768" w14:textId="77777777" w:rsidR="001D3256" w:rsidRPr="00491B8F" w:rsidRDefault="008E17A5" w:rsidP="008E17A5">
      <w:pPr>
        <w:pStyle w:val="ListParagraph"/>
        <w:numPr>
          <w:ilvl w:val="0"/>
          <w:numId w:val="2"/>
        </w:numPr>
        <w:rPr>
          <w:rFonts w:ascii="Calibri" w:hAnsi="Calibri" w:cs="Calibri"/>
          <w:color w:val="BF4E14" w:themeColor="accent2" w:themeShade="BF"/>
        </w:rPr>
      </w:pPr>
      <w:r w:rsidRPr="008E17A5">
        <w:rPr>
          <w:rFonts w:ascii="Calibri" w:hAnsi="Calibri" w:cs="Calibri"/>
          <w:color w:val="BF4E14" w:themeColor="accent2" w:themeShade="BF"/>
        </w:rPr>
        <w:t>Aimee Semple McPherson (1890-1944)</w:t>
      </w:r>
      <w:r>
        <w:rPr>
          <w:rFonts w:ascii="Calibri" w:hAnsi="Calibri" w:cs="Calibri"/>
          <w:color w:val="BF4E14" w:themeColor="accent2" w:themeShade="BF"/>
        </w:rPr>
        <w:t xml:space="preserve"> </w:t>
      </w:r>
      <w:r w:rsidRPr="00034419">
        <w:rPr>
          <w:rFonts w:ascii="Calibri" w:hAnsi="Calibri" w:cs="Calibri"/>
          <w:color w:val="BF4E14" w:themeColor="accent2" w:themeShade="BF"/>
        </w:rPr>
        <w:t xml:space="preserve">She begins in the IPHC </w:t>
      </w:r>
      <w:r>
        <w:rPr>
          <w:rFonts w:ascii="Calibri" w:hAnsi="Calibri" w:cs="Calibri"/>
        </w:rPr>
        <w:t xml:space="preserve">when she marries Canadian Robert Semple. They married in 1908. They were both ordained in 1909. </w:t>
      </w:r>
      <w:r w:rsidR="001D3256">
        <w:rPr>
          <w:rFonts w:ascii="Calibri" w:hAnsi="Calibri" w:cs="Calibri"/>
        </w:rPr>
        <w:t>By the time she founds the Foursquare Church in 1923, she has been married and divorced. She holds services multiple times a day, seven days a week, has a weekly healing service, and presents her sermons as theatrical performances.</w:t>
      </w:r>
    </w:p>
    <w:p w14:paraId="691357E6" w14:textId="7F875054" w:rsidR="00491B8F" w:rsidRPr="001D3256" w:rsidRDefault="00491B8F" w:rsidP="008E17A5">
      <w:pPr>
        <w:pStyle w:val="ListParagraph"/>
        <w:numPr>
          <w:ilvl w:val="0"/>
          <w:numId w:val="2"/>
        </w:numPr>
        <w:rPr>
          <w:rFonts w:ascii="Calibri" w:hAnsi="Calibri" w:cs="Calibri"/>
          <w:color w:val="BF4E14" w:themeColor="accent2" w:themeShade="BF"/>
        </w:rPr>
      </w:pPr>
      <w:proofErr w:type="gramStart"/>
      <w:r>
        <w:rPr>
          <w:rFonts w:ascii="Calibri" w:hAnsi="Calibri" w:cs="Calibri"/>
          <w:color w:val="BF4E14" w:themeColor="accent2" w:themeShade="BF"/>
        </w:rPr>
        <w:t xml:space="preserve">Kathryn Kuhlman (1907-1976) </w:t>
      </w:r>
      <w:r>
        <w:rPr>
          <w:rFonts w:ascii="Calibri" w:hAnsi="Calibri" w:cs="Calibri"/>
        </w:rPr>
        <w:t>Famous healing evangelist,</w:t>
      </w:r>
      <w:proofErr w:type="gramEnd"/>
      <w:r>
        <w:rPr>
          <w:rFonts w:ascii="Calibri" w:hAnsi="Calibri" w:cs="Calibri"/>
        </w:rPr>
        <w:t xml:space="preserve"> had radio broadcasts. Popular in the 1950-60s.</w:t>
      </w:r>
    </w:p>
    <w:p w14:paraId="1B270881" w14:textId="0E81B29F" w:rsidR="008E17A5" w:rsidRPr="00034419" w:rsidRDefault="0021095E" w:rsidP="008E17A5">
      <w:pPr>
        <w:pStyle w:val="ListParagraph"/>
        <w:numPr>
          <w:ilvl w:val="0"/>
          <w:numId w:val="2"/>
        </w:numPr>
        <w:rPr>
          <w:rFonts w:ascii="Calibri" w:hAnsi="Calibri" w:cs="Calibri"/>
        </w:rPr>
      </w:pPr>
      <w:r>
        <w:rPr>
          <w:rFonts w:ascii="Calibri" w:hAnsi="Calibri" w:cs="Calibri"/>
          <w:color w:val="BF4E14" w:themeColor="accent2" w:themeShade="BF"/>
        </w:rPr>
        <w:t xml:space="preserve">Dr. </w:t>
      </w:r>
      <w:proofErr w:type="spellStart"/>
      <w:r w:rsidR="001D3256">
        <w:rPr>
          <w:rFonts w:ascii="Calibri" w:hAnsi="Calibri" w:cs="Calibri"/>
          <w:color w:val="BF4E14" w:themeColor="accent2" w:themeShade="BF"/>
        </w:rPr>
        <w:t>BeBe</w:t>
      </w:r>
      <w:proofErr w:type="spellEnd"/>
      <w:r w:rsidR="001D3256">
        <w:rPr>
          <w:rFonts w:ascii="Calibri" w:hAnsi="Calibri" w:cs="Calibri"/>
          <w:color w:val="BF4E14" w:themeColor="accent2" w:themeShade="BF"/>
        </w:rPr>
        <w:t xml:space="preserve"> Patten (1913-2004) </w:t>
      </w:r>
      <w:r w:rsidR="001D3256" w:rsidRPr="00034419">
        <w:rPr>
          <w:rFonts w:ascii="Calibri" w:hAnsi="Calibri" w:cs="Calibri"/>
        </w:rPr>
        <w:t xml:space="preserve">is educated at McPherson’s L.I.F.E. Bible College and founds her own thriving ministry, running a crusade in 1944 which drew in crowds of 5,000 a night for 19 weeks. She founds </w:t>
      </w:r>
      <w:r w:rsidR="00A15466" w:rsidRPr="00034419">
        <w:rPr>
          <w:rFonts w:ascii="Calibri" w:hAnsi="Calibri" w:cs="Calibri"/>
        </w:rPr>
        <w:t>the Oakland Bible Institute (</w:t>
      </w:r>
      <w:r w:rsidR="001D3256" w:rsidRPr="00034419">
        <w:rPr>
          <w:rFonts w:ascii="Calibri" w:hAnsi="Calibri" w:cs="Calibri"/>
        </w:rPr>
        <w:t>Patten University</w:t>
      </w:r>
      <w:r w:rsidR="00A15466" w:rsidRPr="00034419">
        <w:rPr>
          <w:rFonts w:ascii="Calibri" w:hAnsi="Calibri" w:cs="Calibri"/>
        </w:rPr>
        <w:t>)</w:t>
      </w:r>
      <w:r w:rsidR="001D3256" w:rsidRPr="00034419">
        <w:rPr>
          <w:rFonts w:ascii="Calibri" w:hAnsi="Calibri" w:cs="Calibri"/>
        </w:rPr>
        <w:t xml:space="preserve"> in </w:t>
      </w:r>
      <w:r w:rsidR="00A15466" w:rsidRPr="00034419">
        <w:rPr>
          <w:rFonts w:ascii="Calibri" w:hAnsi="Calibri" w:cs="Calibri"/>
        </w:rPr>
        <w:t>Oakland, California that same year.</w:t>
      </w:r>
      <w:r w:rsidR="00963D12" w:rsidRPr="00034419">
        <w:rPr>
          <w:rFonts w:ascii="Calibri" w:hAnsi="Calibri" w:cs="Calibri"/>
        </w:rPr>
        <w:t xml:space="preserve"> She opened the doors to both Black and white </w:t>
      </w:r>
      <w:r w:rsidR="00F303EC" w:rsidRPr="00034419">
        <w:rPr>
          <w:rFonts w:ascii="Calibri" w:hAnsi="Calibri" w:cs="Calibri"/>
        </w:rPr>
        <w:t>students and</w:t>
      </w:r>
      <w:r w:rsidR="00963D12" w:rsidRPr="00034419">
        <w:rPr>
          <w:rFonts w:ascii="Calibri" w:hAnsi="Calibri" w:cs="Calibri"/>
        </w:rPr>
        <w:t xml:space="preserve"> organized an interracial </w:t>
      </w:r>
      <w:proofErr w:type="spellStart"/>
      <w:r w:rsidR="00F303EC" w:rsidRPr="00034419">
        <w:rPr>
          <w:rFonts w:ascii="Calibri" w:hAnsi="Calibri" w:cs="Calibri"/>
        </w:rPr>
        <w:t>girl’s</w:t>
      </w:r>
      <w:r w:rsidR="00963D12" w:rsidRPr="00034419">
        <w:rPr>
          <w:rFonts w:ascii="Calibri" w:hAnsi="Calibri" w:cs="Calibri"/>
        </w:rPr>
        <w:t xml:space="preserve"> choir</w:t>
      </w:r>
      <w:proofErr w:type="spellEnd"/>
      <w:r w:rsidR="00963D12" w:rsidRPr="00034419">
        <w:rPr>
          <w:rFonts w:ascii="Calibri" w:hAnsi="Calibri" w:cs="Calibri"/>
        </w:rPr>
        <w:t xml:space="preserve"> called the FGC (Flying Girls Choir). In the 1920s and 1930s, two of her revivals were burned to the ground for being interracial.</w:t>
      </w:r>
      <w:r w:rsidR="00963D12" w:rsidRPr="00034419">
        <w:rPr>
          <w:rStyle w:val="EndnoteReference"/>
          <w:rFonts w:ascii="Calibri" w:hAnsi="Calibri" w:cs="Calibri"/>
        </w:rPr>
        <w:endnoteReference w:id="7"/>
      </w:r>
      <w:r w:rsidR="001D3256" w:rsidRPr="00034419">
        <w:rPr>
          <w:rFonts w:ascii="Calibri" w:hAnsi="Calibri" w:cs="Calibri"/>
        </w:rPr>
        <w:t xml:space="preserve"> </w:t>
      </w:r>
    </w:p>
    <w:p w14:paraId="63B8F9B1" w14:textId="14FDB4A8" w:rsidR="0053034E" w:rsidRDefault="0053034E" w:rsidP="0053034E">
      <w:pPr>
        <w:pStyle w:val="ListParagraph"/>
        <w:numPr>
          <w:ilvl w:val="0"/>
          <w:numId w:val="6"/>
        </w:numPr>
        <w:rPr>
          <w:rFonts w:ascii="Calibri" w:hAnsi="Calibri" w:cs="Calibri"/>
        </w:rPr>
      </w:pPr>
      <w:r w:rsidRPr="00F303EC">
        <w:rPr>
          <w:rFonts w:ascii="Calibri" w:hAnsi="Calibri" w:cs="Calibri"/>
          <w:color w:val="BF4E14" w:themeColor="accent2" w:themeShade="BF"/>
        </w:rPr>
        <w:t xml:space="preserve">1949, T. L. and Daisy (1924-1995) start Osborn </w:t>
      </w:r>
      <w:r>
        <w:rPr>
          <w:rFonts w:ascii="Calibri" w:hAnsi="Calibri" w:cs="Calibri"/>
        </w:rPr>
        <w:t xml:space="preserve">Ministries in Tulsa, Oklahoma, a prolific missionary outreach. </w:t>
      </w:r>
      <w:r w:rsidR="00691C70">
        <w:rPr>
          <w:rFonts w:ascii="Calibri" w:hAnsi="Calibri" w:cs="Calibri"/>
        </w:rPr>
        <w:t xml:space="preserve">Dr. Daisy authors three books: </w:t>
      </w:r>
      <w:r w:rsidR="00691C70">
        <w:rPr>
          <w:rFonts w:ascii="Calibri" w:hAnsi="Calibri" w:cs="Calibri"/>
          <w:i/>
          <w:iCs/>
        </w:rPr>
        <w:t xml:space="preserve">Women Without Limits, The Woman Believer, </w:t>
      </w:r>
      <w:r w:rsidR="00691C70">
        <w:rPr>
          <w:rFonts w:ascii="Calibri" w:hAnsi="Calibri" w:cs="Calibri"/>
        </w:rPr>
        <w:t xml:space="preserve">and </w:t>
      </w:r>
      <w:r w:rsidR="00691C70">
        <w:rPr>
          <w:rFonts w:ascii="Calibri" w:hAnsi="Calibri" w:cs="Calibri"/>
          <w:i/>
          <w:iCs/>
        </w:rPr>
        <w:t>5 Choices for Women Who Win</w:t>
      </w:r>
      <w:r w:rsidR="00691C70">
        <w:rPr>
          <w:rFonts w:ascii="Calibri" w:hAnsi="Calibri" w:cs="Calibri"/>
        </w:rPr>
        <w:t xml:space="preserve"> (Hyatt 254). </w:t>
      </w:r>
    </w:p>
    <w:p w14:paraId="4A4FF0DD" w14:textId="5AE6DABE" w:rsidR="0053034E" w:rsidRDefault="0053034E" w:rsidP="0053034E">
      <w:pPr>
        <w:pStyle w:val="ListParagraph"/>
        <w:numPr>
          <w:ilvl w:val="0"/>
          <w:numId w:val="6"/>
        </w:numPr>
        <w:rPr>
          <w:rFonts w:ascii="Calibri" w:hAnsi="Calibri" w:cs="Calibri"/>
        </w:rPr>
      </w:pPr>
      <w:r w:rsidRPr="00F303EC">
        <w:rPr>
          <w:rFonts w:ascii="Calibri" w:hAnsi="Calibri" w:cs="Calibri"/>
          <w:color w:val="BF4E14" w:themeColor="accent2" w:themeShade="BF"/>
        </w:rPr>
        <w:t>Olive Kellner (1899-1967</w:t>
      </w:r>
      <w:r w:rsidR="00F303EC" w:rsidRPr="00F303EC">
        <w:rPr>
          <w:rFonts w:ascii="Calibri" w:hAnsi="Calibri" w:cs="Calibri"/>
          <w:color w:val="BF4E14" w:themeColor="accent2" w:themeShade="BF"/>
        </w:rPr>
        <w:t>)</w:t>
      </w:r>
      <w:r w:rsidRPr="00F303EC">
        <w:rPr>
          <w:rFonts w:ascii="Calibri" w:hAnsi="Calibri" w:cs="Calibri"/>
          <w:color w:val="BF4E14" w:themeColor="accent2" w:themeShade="BF"/>
        </w:rPr>
        <w:t xml:space="preserve">, </w:t>
      </w:r>
      <w:r>
        <w:rPr>
          <w:rFonts w:ascii="Calibri" w:hAnsi="Calibri" w:cs="Calibri"/>
        </w:rPr>
        <w:t xml:space="preserve">part of a </w:t>
      </w:r>
      <w:proofErr w:type="gramStart"/>
      <w:r>
        <w:rPr>
          <w:rFonts w:ascii="Calibri" w:hAnsi="Calibri" w:cs="Calibri"/>
        </w:rPr>
        <w:t>husband and wife</w:t>
      </w:r>
      <w:proofErr w:type="gramEnd"/>
      <w:r>
        <w:rPr>
          <w:rFonts w:ascii="Calibri" w:hAnsi="Calibri" w:cs="Calibri"/>
        </w:rPr>
        <w:t xml:space="preserve"> healing ministry team, listed in the </w:t>
      </w:r>
      <w:r>
        <w:rPr>
          <w:rFonts w:ascii="Calibri" w:hAnsi="Calibri" w:cs="Calibri"/>
          <w:i/>
          <w:iCs/>
        </w:rPr>
        <w:t>Voice of Healing</w:t>
      </w:r>
      <w:r>
        <w:rPr>
          <w:rFonts w:ascii="Calibri" w:hAnsi="Calibri" w:cs="Calibri"/>
        </w:rPr>
        <w:t xml:space="preserve"> magazine as featured evangelists, was ordained by the AOG.</w:t>
      </w:r>
      <w:r>
        <w:rPr>
          <w:rStyle w:val="EndnoteReference"/>
          <w:rFonts w:ascii="Calibri" w:hAnsi="Calibri" w:cs="Calibri"/>
        </w:rPr>
        <w:endnoteReference w:id="8"/>
      </w:r>
      <w:r>
        <w:rPr>
          <w:rFonts w:ascii="Calibri" w:hAnsi="Calibri" w:cs="Calibri"/>
        </w:rPr>
        <w:t xml:space="preserve"> </w:t>
      </w:r>
    </w:p>
    <w:p w14:paraId="1E7EE98A" w14:textId="6036D564" w:rsidR="002D1D45" w:rsidRDefault="002D1D45" w:rsidP="0053034E">
      <w:pPr>
        <w:pStyle w:val="ListParagraph"/>
        <w:numPr>
          <w:ilvl w:val="0"/>
          <w:numId w:val="6"/>
        </w:numPr>
        <w:rPr>
          <w:rFonts w:ascii="Calibri" w:hAnsi="Calibri" w:cs="Calibri"/>
        </w:rPr>
      </w:pPr>
      <w:r w:rsidRPr="00F303EC">
        <w:rPr>
          <w:rFonts w:ascii="Calibri" w:hAnsi="Calibri" w:cs="Calibri"/>
          <w:color w:val="BF4E14" w:themeColor="accent2" w:themeShade="BF"/>
        </w:rPr>
        <w:t xml:space="preserve">Myrtle D. Beall (1896-1979), </w:t>
      </w:r>
      <w:r>
        <w:rPr>
          <w:rFonts w:ascii="Calibri" w:hAnsi="Calibri" w:cs="Calibri"/>
        </w:rPr>
        <w:t xml:space="preserve">one of the pastors in the Bethesda Missionary Temple in Detroit, which in 1948 became the center of the Latter Rain Revival that broke out in 1947 in the Sharon Bible School in Canada (Hyatt 253). </w:t>
      </w:r>
    </w:p>
    <w:p w14:paraId="61ADA7B3" w14:textId="77777777" w:rsidR="00A23944" w:rsidRDefault="00A23944" w:rsidP="0053034E">
      <w:pPr>
        <w:rPr>
          <w:rFonts w:ascii="Calibri" w:hAnsi="Calibri" w:cs="Calibri"/>
        </w:rPr>
      </w:pPr>
    </w:p>
    <w:p w14:paraId="79238BD9" w14:textId="3859A221" w:rsidR="0053034E" w:rsidRPr="00A23944" w:rsidRDefault="0053034E" w:rsidP="0053034E">
      <w:pPr>
        <w:rPr>
          <w:rFonts w:ascii="Calibri" w:hAnsi="Calibri" w:cs="Calibri"/>
          <w:b/>
          <w:bCs/>
          <w:color w:val="0F4761" w:themeColor="accent1" w:themeShade="BF"/>
        </w:rPr>
      </w:pPr>
      <w:r w:rsidRPr="00A23944">
        <w:rPr>
          <w:rFonts w:ascii="Calibri" w:hAnsi="Calibri" w:cs="Calibri"/>
          <w:b/>
          <w:bCs/>
          <w:color w:val="0F4761" w:themeColor="accent1" w:themeShade="BF"/>
        </w:rPr>
        <w:lastRenderedPageBreak/>
        <w:t>IPHC Women Preachers</w:t>
      </w:r>
    </w:p>
    <w:p w14:paraId="7DA11297" w14:textId="40465A31" w:rsidR="001F7820" w:rsidRDefault="001F7820" w:rsidP="00136B00">
      <w:pPr>
        <w:pStyle w:val="ListParagraph"/>
        <w:numPr>
          <w:ilvl w:val="0"/>
          <w:numId w:val="6"/>
        </w:numPr>
        <w:rPr>
          <w:rFonts w:ascii="Calibri" w:hAnsi="Calibri" w:cs="Calibri"/>
        </w:rPr>
      </w:pPr>
      <w:r w:rsidRPr="00A23944">
        <w:rPr>
          <w:rFonts w:ascii="Calibri" w:hAnsi="Calibri" w:cs="Calibri"/>
          <w:color w:val="BF4E14" w:themeColor="accent2" w:themeShade="BF"/>
        </w:rPr>
        <w:t>Dan and Dollie Yo</w:t>
      </w:r>
      <w:r>
        <w:rPr>
          <w:rFonts w:ascii="Calibri" w:hAnsi="Calibri" w:cs="Calibri"/>
        </w:rPr>
        <w:t xml:space="preserve">rk, ministers in Oklahoma while still Indian Territory, </w:t>
      </w:r>
      <w:r>
        <w:rPr>
          <w:rFonts w:ascii="Calibri" w:hAnsi="Calibri" w:cs="Calibri"/>
          <w:i/>
          <w:iCs/>
        </w:rPr>
        <w:t>The Life Events of Dan and Dollie York</w:t>
      </w:r>
      <w:r>
        <w:rPr>
          <w:rFonts w:ascii="Calibri" w:hAnsi="Calibri" w:cs="Calibri"/>
        </w:rPr>
        <w:t xml:space="preserve">. </w:t>
      </w:r>
    </w:p>
    <w:p w14:paraId="7485A656" w14:textId="30DBFEC8" w:rsidR="00462616" w:rsidRPr="00462616" w:rsidRDefault="000B48CB" w:rsidP="00462616">
      <w:pPr>
        <w:pStyle w:val="NormalWeb"/>
        <w:numPr>
          <w:ilvl w:val="0"/>
          <w:numId w:val="6"/>
        </w:numPr>
        <w:spacing w:before="0" w:beforeAutospacing="0" w:after="160" w:afterAutospacing="0"/>
        <w:textAlignment w:val="baseline"/>
        <w:rPr>
          <w:rFonts w:ascii="Calibri" w:hAnsi="Calibri" w:cs="Calibri"/>
        </w:rPr>
      </w:pPr>
      <w:r w:rsidRPr="00462616">
        <w:rPr>
          <w:rFonts w:ascii="Calibri" w:hAnsi="Calibri" w:cs="Calibri"/>
          <w:i/>
          <w:iCs/>
          <w:color w:val="000000"/>
        </w:rPr>
        <w:t>Instead of A Visit</w:t>
      </w:r>
      <w:r w:rsidRPr="00462616">
        <w:rPr>
          <w:rFonts w:ascii="Calibri" w:hAnsi="Calibri" w:cs="Calibri"/>
          <w:color w:val="000000"/>
        </w:rPr>
        <w:t xml:space="preserve">, by </w:t>
      </w:r>
      <w:r w:rsidRPr="00A23944">
        <w:rPr>
          <w:rFonts w:ascii="Calibri" w:hAnsi="Calibri" w:cs="Calibri"/>
          <w:color w:val="BF4E14" w:themeColor="accent2" w:themeShade="BF"/>
        </w:rPr>
        <w:t>Mr. and Mrs. W</w:t>
      </w:r>
      <w:r w:rsidR="003226CB" w:rsidRPr="00A23944">
        <w:rPr>
          <w:rFonts w:ascii="Calibri" w:hAnsi="Calibri" w:cs="Calibri"/>
          <w:color w:val="BF4E14" w:themeColor="accent2" w:themeShade="BF"/>
        </w:rPr>
        <w:t xml:space="preserve">. </w:t>
      </w:r>
      <w:r w:rsidRPr="00A23944">
        <w:rPr>
          <w:rFonts w:ascii="Calibri" w:hAnsi="Calibri" w:cs="Calibri"/>
          <w:color w:val="BF4E14" w:themeColor="accent2" w:themeShade="BF"/>
        </w:rPr>
        <w:t>R</w:t>
      </w:r>
      <w:r w:rsidR="003226CB" w:rsidRPr="00A23944">
        <w:rPr>
          <w:rFonts w:ascii="Calibri" w:hAnsi="Calibri" w:cs="Calibri"/>
          <w:color w:val="BF4E14" w:themeColor="accent2" w:themeShade="BF"/>
        </w:rPr>
        <w:t>.</w:t>
      </w:r>
      <w:r w:rsidRPr="00A23944">
        <w:rPr>
          <w:rFonts w:ascii="Calibri" w:hAnsi="Calibri" w:cs="Calibri"/>
          <w:color w:val="BF4E14" w:themeColor="accent2" w:themeShade="BF"/>
        </w:rPr>
        <w:t xml:space="preserve"> Norton</w:t>
      </w:r>
      <w:r w:rsidRPr="00462616">
        <w:rPr>
          <w:rFonts w:ascii="Calibri" w:hAnsi="Calibri" w:cs="Calibri"/>
          <w:color w:val="000000"/>
        </w:rPr>
        <w:t>, of India, 1923 (Pandita Ramabai mentioned in this book)</w:t>
      </w:r>
    </w:p>
    <w:p w14:paraId="43567E65" w14:textId="77777777" w:rsidR="00462616" w:rsidRDefault="001F7820" w:rsidP="00462616">
      <w:pPr>
        <w:pStyle w:val="NormalWeb"/>
        <w:numPr>
          <w:ilvl w:val="0"/>
          <w:numId w:val="6"/>
        </w:numPr>
        <w:spacing w:before="0" w:beforeAutospacing="0" w:after="160" w:afterAutospacing="0"/>
        <w:textAlignment w:val="baseline"/>
        <w:rPr>
          <w:rFonts w:ascii="Calibri" w:hAnsi="Calibri" w:cs="Calibri"/>
        </w:rPr>
      </w:pPr>
      <w:r w:rsidRPr="00462616">
        <w:rPr>
          <w:rFonts w:ascii="Calibri" w:hAnsi="Calibri" w:cs="Calibri"/>
          <w:i/>
          <w:iCs/>
        </w:rPr>
        <w:t>A Girl Led by the Hand of God</w:t>
      </w:r>
      <w:r w:rsidRPr="00462616">
        <w:rPr>
          <w:rFonts w:ascii="Calibri" w:hAnsi="Calibri" w:cs="Calibri"/>
        </w:rPr>
        <w:t xml:space="preserve">, </w:t>
      </w:r>
      <w:r w:rsidRPr="00A23944">
        <w:rPr>
          <w:rFonts w:ascii="Calibri" w:hAnsi="Calibri" w:cs="Calibri"/>
          <w:color w:val="BF4E14" w:themeColor="accent2" w:themeShade="BF"/>
        </w:rPr>
        <w:t>Henrietta Lawson</w:t>
      </w:r>
      <w:r w:rsidRPr="00462616">
        <w:rPr>
          <w:rFonts w:ascii="Calibri" w:hAnsi="Calibri" w:cs="Calibri"/>
        </w:rPr>
        <w:t>, 1946.</w:t>
      </w:r>
    </w:p>
    <w:p w14:paraId="621D8E9D" w14:textId="2CDEBEED" w:rsidR="003226CB" w:rsidRDefault="003226CB" w:rsidP="00462616">
      <w:pPr>
        <w:pStyle w:val="NormalWeb"/>
        <w:numPr>
          <w:ilvl w:val="0"/>
          <w:numId w:val="6"/>
        </w:numPr>
        <w:spacing w:before="0" w:beforeAutospacing="0" w:after="160" w:afterAutospacing="0"/>
        <w:textAlignment w:val="baseline"/>
        <w:rPr>
          <w:rFonts w:ascii="Calibri" w:hAnsi="Calibri" w:cs="Calibri"/>
        </w:rPr>
      </w:pPr>
      <w:r w:rsidRPr="00A23944">
        <w:rPr>
          <w:rFonts w:ascii="Calibri" w:hAnsi="Calibri" w:cs="Calibri"/>
          <w:color w:val="BF4E14" w:themeColor="accent2" w:themeShade="BF"/>
        </w:rPr>
        <w:t>Mary Washington Williams</w:t>
      </w:r>
      <w:r>
        <w:rPr>
          <w:rFonts w:ascii="Calibri" w:hAnsi="Calibri" w:cs="Calibri"/>
        </w:rPr>
        <w:t xml:space="preserve">, </w:t>
      </w:r>
      <w:r w:rsidRPr="003226CB">
        <w:rPr>
          <w:rFonts w:ascii="Calibri" w:hAnsi="Calibri" w:cs="Calibri"/>
          <w:i/>
          <w:iCs/>
        </w:rPr>
        <w:t>Memories of Childhood</w:t>
      </w:r>
      <w:r>
        <w:rPr>
          <w:rFonts w:ascii="Calibri" w:hAnsi="Calibri" w:cs="Calibri"/>
        </w:rPr>
        <w:t>, 1948.</w:t>
      </w:r>
    </w:p>
    <w:p w14:paraId="4A5B7E66" w14:textId="2583EA61" w:rsidR="00AA137F" w:rsidRPr="00462616" w:rsidRDefault="00136B00" w:rsidP="00462616">
      <w:pPr>
        <w:pStyle w:val="NormalWeb"/>
        <w:numPr>
          <w:ilvl w:val="0"/>
          <w:numId w:val="6"/>
        </w:numPr>
        <w:spacing w:before="0" w:beforeAutospacing="0" w:after="160" w:afterAutospacing="0"/>
        <w:textAlignment w:val="baseline"/>
        <w:rPr>
          <w:rFonts w:ascii="Calibri" w:hAnsi="Calibri" w:cs="Calibri"/>
        </w:rPr>
      </w:pPr>
      <w:r w:rsidRPr="00462616">
        <w:rPr>
          <w:rFonts w:ascii="Calibri" w:hAnsi="Calibri" w:cs="Calibri"/>
        </w:rPr>
        <w:t xml:space="preserve">The IPHC organizes the Woman’s Auxiliary in 1945. </w:t>
      </w:r>
      <w:r w:rsidR="00411ACF" w:rsidRPr="00462616">
        <w:rPr>
          <w:rFonts w:ascii="Calibri" w:hAnsi="Calibri" w:cs="Calibri"/>
        </w:rPr>
        <w:t xml:space="preserve">See </w:t>
      </w:r>
      <w:r w:rsidR="00411ACF" w:rsidRPr="00A23944">
        <w:rPr>
          <w:rFonts w:ascii="Calibri" w:hAnsi="Calibri" w:cs="Calibri"/>
          <w:color w:val="BF4E14" w:themeColor="accent2" w:themeShade="BF"/>
        </w:rPr>
        <w:t xml:space="preserve">Blanche King’s </w:t>
      </w:r>
      <w:r w:rsidR="00411ACF" w:rsidRPr="00462616">
        <w:rPr>
          <w:rFonts w:ascii="Calibri" w:hAnsi="Calibri" w:cs="Calibri"/>
        </w:rPr>
        <w:t xml:space="preserve">articles on women in </w:t>
      </w:r>
      <w:r w:rsidR="00411ACF" w:rsidRPr="00462616">
        <w:rPr>
          <w:rFonts w:ascii="Calibri" w:hAnsi="Calibri" w:cs="Calibri"/>
          <w:i/>
          <w:iCs/>
        </w:rPr>
        <w:t>The Advocate</w:t>
      </w:r>
      <w:r w:rsidR="00A23944">
        <w:rPr>
          <w:rFonts w:ascii="Calibri" w:hAnsi="Calibri" w:cs="Calibri"/>
          <w:i/>
          <w:iCs/>
        </w:rPr>
        <w:t>.</w:t>
      </w:r>
    </w:p>
    <w:p w14:paraId="2D0E5029" w14:textId="52CFE487" w:rsidR="001F7820" w:rsidRDefault="001F7820" w:rsidP="001F7820">
      <w:pPr>
        <w:pStyle w:val="ListParagraph"/>
        <w:numPr>
          <w:ilvl w:val="0"/>
          <w:numId w:val="6"/>
        </w:numPr>
        <w:rPr>
          <w:rFonts w:ascii="Calibri" w:hAnsi="Calibri" w:cs="Calibri"/>
        </w:rPr>
      </w:pPr>
      <w:r w:rsidRPr="00A07A4D">
        <w:rPr>
          <w:rFonts w:ascii="Calibri" w:hAnsi="Calibri" w:cs="Calibri"/>
          <w:color w:val="BF4E14" w:themeColor="accent2" w:themeShade="BF"/>
        </w:rPr>
        <w:t xml:space="preserve">Mildred Wicks (1913-1998) </w:t>
      </w:r>
      <w:r w:rsidRPr="00A07A4D">
        <w:rPr>
          <w:rFonts w:ascii="Calibri" w:hAnsi="Calibri" w:cs="Calibri"/>
          <w:color w:val="0F4761" w:themeColor="accent1" w:themeShade="BF"/>
        </w:rPr>
        <w:t xml:space="preserve">She is licensed by the IPHC </w:t>
      </w:r>
      <w:r w:rsidRPr="00A07A4D">
        <w:rPr>
          <w:rFonts w:ascii="Calibri" w:hAnsi="Calibri" w:cs="Calibri"/>
        </w:rPr>
        <w:t xml:space="preserve">and preaches a revival in 1931 where nearly 200 people come to Christ (Isgrigg). She grew up with Oral Roberts, who was ordained by the IPHC, and took his father’s spot as pastor in Westville, Oklahoma in 1938. In 1947, she and Oral Roberts run healing crusades together in at a church in Newnan, Georgia where they had both pastored at one time, and had over 700 people come each night. She worked as an evangelist for many years and returned to Oklahoma to start an independent Pentecostal Church in 1971. </w:t>
      </w:r>
      <w:r>
        <w:rPr>
          <w:rFonts w:ascii="Calibri" w:hAnsi="Calibri" w:cs="Calibri"/>
          <w:i/>
          <w:iCs/>
        </w:rPr>
        <w:t xml:space="preserve">I Knocked, the Door Opened </w:t>
      </w:r>
      <w:proofErr w:type="gramStart"/>
      <w:r>
        <w:rPr>
          <w:rFonts w:ascii="Calibri" w:hAnsi="Calibri" w:cs="Calibri"/>
          <w:i/>
          <w:iCs/>
        </w:rPr>
        <w:t>Unto</w:t>
      </w:r>
      <w:proofErr w:type="gramEnd"/>
      <w:r>
        <w:rPr>
          <w:rFonts w:ascii="Calibri" w:hAnsi="Calibri" w:cs="Calibri"/>
          <w:i/>
          <w:iCs/>
        </w:rPr>
        <w:t xml:space="preserve"> Me</w:t>
      </w:r>
      <w:r>
        <w:rPr>
          <w:rFonts w:ascii="Calibri" w:hAnsi="Calibri" w:cs="Calibri"/>
        </w:rPr>
        <w:t>, 1940’s or 50s.</w:t>
      </w:r>
    </w:p>
    <w:p w14:paraId="25E8E7FA" w14:textId="767B6106" w:rsidR="00462616" w:rsidRDefault="00462616" w:rsidP="001F7820">
      <w:pPr>
        <w:pStyle w:val="ListParagraph"/>
        <w:numPr>
          <w:ilvl w:val="0"/>
          <w:numId w:val="6"/>
        </w:numPr>
        <w:rPr>
          <w:rFonts w:ascii="Calibri" w:hAnsi="Calibri" w:cs="Calibri"/>
        </w:rPr>
      </w:pPr>
      <w:r w:rsidRPr="00462616">
        <w:rPr>
          <w:rFonts w:ascii="Calibri" w:hAnsi="Calibri" w:cs="Calibri"/>
          <w:i/>
          <w:iCs/>
        </w:rPr>
        <w:t>Fifty Years on the Battlefield for God</w:t>
      </w:r>
      <w:r w:rsidRPr="00462616">
        <w:rPr>
          <w:rFonts w:ascii="Calibri" w:hAnsi="Calibri" w:cs="Calibri"/>
        </w:rPr>
        <w:t xml:space="preserve">, </w:t>
      </w:r>
      <w:r w:rsidRPr="00A23944">
        <w:rPr>
          <w:rFonts w:ascii="Calibri" w:hAnsi="Calibri" w:cs="Calibri"/>
          <w:color w:val="BF4E14" w:themeColor="accent2" w:themeShade="BF"/>
        </w:rPr>
        <w:t>Florence Goff</w:t>
      </w:r>
      <w:r>
        <w:rPr>
          <w:rFonts w:ascii="Calibri" w:hAnsi="Calibri" w:cs="Calibri"/>
        </w:rPr>
        <w:t xml:space="preserve">, </w:t>
      </w:r>
      <w:r w:rsidRPr="00462616">
        <w:rPr>
          <w:rFonts w:ascii="Calibri" w:hAnsi="Calibri" w:cs="Calibri"/>
        </w:rPr>
        <w:t>1940s, early 1950s</w:t>
      </w:r>
    </w:p>
    <w:p w14:paraId="34756129" w14:textId="0F185409" w:rsidR="0044573D" w:rsidRPr="0012498F" w:rsidRDefault="0044573D" w:rsidP="00136B00">
      <w:pPr>
        <w:pStyle w:val="ListParagraph"/>
        <w:numPr>
          <w:ilvl w:val="0"/>
          <w:numId w:val="6"/>
        </w:numPr>
        <w:rPr>
          <w:rFonts w:ascii="Calibri" w:hAnsi="Calibri" w:cs="Calibri"/>
        </w:rPr>
      </w:pPr>
      <w:r w:rsidRPr="0044573D">
        <w:rPr>
          <w:rFonts w:ascii="Calibri" w:hAnsi="Calibri" w:cs="Calibri"/>
        </w:rPr>
        <w:t>“God’s Calling—His Enabling</w:t>
      </w:r>
      <w:r>
        <w:rPr>
          <w:rFonts w:ascii="Calibri" w:hAnsi="Calibri" w:cs="Calibri"/>
        </w:rPr>
        <w:t xml:space="preserve">,” </w:t>
      </w:r>
      <w:r w:rsidRPr="00A23944">
        <w:rPr>
          <w:rFonts w:ascii="Calibri" w:hAnsi="Calibri" w:cs="Calibri"/>
          <w:color w:val="BF4E14" w:themeColor="accent2" w:themeShade="BF"/>
        </w:rPr>
        <w:t>Blanche King</w:t>
      </w:r>
      <w:r>
        <w:rPr>
          <w:rFonts w:ascii="Calibri" w:hAnsi="Calibri" w:cs="Calibri"/>
        </w:rPr>
        <w:t xml:space="preserve">, published in </w:t>
      </w:r>
      <w:r>
        <w:rPr>
          <w:rFonts w:ascii="Calibri" w:hAnsi="Calibri" w:cs="Calibri"/>
          <w:i/>
          <w:iCs/>
        </w:rPr>
        <w:t>The Pentecostal Message</w:t>
      </w:r>
      <w:r w:rsidR="0053034E">
        <w:rPr>
          <w:rFonts w:ascii="Calibri" w:hAnsi="Calibri" w:cs="Calibri"/>
          <w:i/>
          <w:iCs/>
        </w:rPr>
        <w:t xml:space="preserve">, </w:t>
      </w:r>
      <w:r w:rsidR="0053034E">
        <w:rPr>
          <w:rFonts w:ascii="Calibri" w:hAnsi="Calibri" w:cs="Calibri"/>
        </w:rPr>
        <w:t>1950</w:t>
      </w:r>
      <w:r>
        <w:rPr>
          <w:rFonts w:ascii="Calibri" w:hAnsi="Calibri" w:cs="Calibri"/>
          <w:i/>
          <w:iCs/>
        </w:rPr>
        <w:t xml:space="preserve">. </w:t>
      </w:r>
      <w:r w:rsidR="0012498F" w:rsidRPr="0012498F">
        <w:rPr>
          <w:rFonts w:ascii="Calibri" w:hAnsi="Calibri" w:cs="Calibri"/>
        </w:rPr>
        <w:t xml:space="preserve">Edited Sunday-school literature; assistant editor of </w:t>
      </w:r>
      <w:r w:rsidR="0012498F" w:rsidRPr="0012498F">
        <w:rPr>
          <w:rFonts w:ascii="Calibri" w:hAnsi="Calibri" w:cs="Calibri"/>
          <w:i/>
          <w:iCs/>
        </w:rPr>
        <w:t>The Advocate</w:t>
      </w:r>
      <w:r w:rsidR="0012498F" w:rsidRPr="0012498F">
        <w:rPr>
          <w:rFonts w:ascii="Calibri" w:hAnsi="Calibri" w:cs="Calibri"/>
        </w:rPr>
        <w:t xml:space="preserve">; wrote the foreword/material concerning Joseph King in </w:t>
      </w:r>
      <w:r w:rsidR="0012498F" w:rsidRPr="0012498F">
        <w:rPr>
          <w:rFonts w:ascii="Calibri" w:hAnsi="Calibri" w:cs="Calibri"/>
          <w:i/>
          <w:iCs/>
        </w:rPr>
        <w:t xml:space="preserve">Yet </w:t>
      </w:r>
      <w:proofErr w:type="spellStart"/>
      <w:r w:rsidR="0012498F" w:rsidRPr="0012498F">
        <w:rPr>
          <w:rFonts w:ascii="Calibri" w:hAnsi="Calibri" w:cs="Calibri"/>
          <w:i/>
          <w:iCs/>
        </w:rPr>
        <w:t>Speaketh</w:t>
      </w:r>
      <w:proofErr w:type="spellEnd"/>
    </w:p>
    <w:p w14:paraId="5E958413" w14:textId="55CC2697" w:rsidR="000C1FB6" w:rsidRPr="0044573D" w:rsidRDefault="000C1FB6" w:rsidP="00136B00">
      <w:pPr>
        <w:pStyle w:val="ListParagraph"/>
        <w:numPr>
          <w:ilvl w:val="0"/>
          <w:numId w:val="6"/>
        </w:numPr>
        <w:rPr>
          <w:rFonts w:ascii="Calibri" w:hAnsi="Calibri" w:cs="Calibri"/>
        </w:rPr>
      </w:pPr>
      <w:r w:rsidRPr="00A23944">
        <w:rPr>
          <w:rFonts w:ascii="Calibri" w:hAnsi="Calibri" w:cs="Calibri"/>
          <w:color w:val="BF4E14" w:themeColor="accent2" w:themeShade="BF"/>
        </w:rPr>
        <w:t>Margaret Muse Oden</w:t>
      </w:r>
      <w:r w:rsidRPr="000C1FB6">
        <w:rPr>
          <w:rFonts w:ascii="Calibri" w:hAnsi="Calibri" w:cs="Calibri"/>
        </w:rPr>
        <w:t xml:space="preserve">, </w:t>
      </w:r>
      <w:r w:rsidRPr="000C1FB6">
        <w:rPr>
          <w:rFonts w:ascii="Calibri" w:hAnsi="Calibri" w:cs="Calibri"/>
          <w:i/>
          <w:iCs/>
        </w:rPr>
        <w:t>Steps to the Sun</w:t>
      </w:r>
      <w:r>
        <w:rPr>
          <w:rFonts w:ascii="Calibri" w:hAnsi="Calibri" w:cs="Calibri"/>
          <w:i/>
          <w:iCs/>
        </w:rPr>
        <w:t xml:space="preserve">, </w:t>
      </w:r>
      <w:r w:rsidRPr="000C1FB6">
        <w:rPr>
          <w:rFonts w:ascii="Calibri" w:hAnsi="Calibri" w:cs="Calibri"/>
        </w:rPr>
        <w:t>1955</w:t>
      </w:r>
    </w:p>
    <w:p w14:paraId="346017B9" w14:textId="3CB4B538" w:rsidR="0044573D" w:rsidRDefault="0053034E" w:rsidP="00136B00">
      <w:pPr>
        <w:pStyle w:val="ListParagraph"/>
        <w:numPr>
          <w:ilvl w:val="0"/>
          <w:numId w:val="6"/>
        </w:numPr>
        <w:rPr>
          <w:rFonts w:ascii="Calibri" w:hAnsi="Calibri" w:cs="Calibri"/>
        </w:rPr>
      </w:pPr>
      <w:r>
        <w:rPr>
          <w:rFonts w:ascii="Calibri" w:hAnsi="Calibri" w:cs="Calibri"/>
        </w:rPr>
        <w:t xml:space="preserve">“Scriptures on Sanctification,” </w:t>
      </w:r>
      <w:r w:rsidRPr="00A23944">
        <w:rPr>
          <w:rFonts w:ascii="Calibri" w:hAnsi="Calibri" w:cs="Calibri"/>
          <w:color w:val="BF4E14" w:themeColor="accent2" w:themeShade="BF"/>
        </w:rPr>
        <w:t>Ruth Moore</w:t>
      </w:r>
      <w:r>
        <w:rPr>
          <w:rFonts w:ascii="Calibri" w:hAnsi="Calibri" w:cs="Calibri"/>
        </w:rPr>
        <w:t xml:space="preserve">, published in </w:t>
      </w:r>
      <w:r>
        <w:rPr>
          <w:rFonts w:ascii="Calibri" w:hAnsi="Calibri" w:cs="Calibri"/>
          <w:i/>
          <w:iCs/>
        </w:rPr>
        <w:t>The Pentecostal Message</w:t>
      </w:r>
      <w:r>
        <w:rPr>
          <w:rFonts w:ascii="Calibri" w:hAnsi="Calibri" w:cs="Calibri"/>
        </w:rPr>
        <w:t>, 1950.</w:t>
      </w:r>
    </w:p>
    <w:p w14:paraId="01A01DB9" w14:textId="4AD0931B" w:rsidR="0053034E" w:rsidRDefault="004F5CB6" w:rsidP="00136B00">
      <w:pPr>
        <w:pStyle w:val="ListParagraph"/>
        <w:numPr>
          <w:ilvl w:val="0"/>
          <w:numId w:val="6"/>
        </w:numPr>
        <w:rPr>
          <w:rFonts w:ascii="Calibri" w:hAnsi="Calibri" w:cs="Calibri"/>
        </w:rPr>
      </w:pPr>
      <w:r>
        <w:rPr>
          <w:rFonts w:ascii="Calibri" w:hAnsi="Calibri" w:cs="Calibri"/>
        </w:rPr>
        <w:t xml:space="preserve">“Women’s Auxiliary Balanced Contribution to the Church,” </w:t>
      </w:r>
      <w:r w:rsidRPr="00A23944">
        <w:rPr>
          <w:rFonts w:ascii="Calibri" w:hAnsi="Calibri" w:cs="Calibri"/>
          <w:color w:val="BF4E14" w:themeColor="accent2" w:themeShade="BF"/>
        </w:rPr>
        <w:t>Mrs. R. E. Johndrow</w:t>
      </w:r>
      <w:r>
        <w:rPr>
          <w:rFonts w:ascii="Calibri" w:hAnsi="Calibri" w:cs="Calibri"/>
        </w:rPr>
        <w:t>, General Vice-President of the Women’s Auxiliary, 1950s, Courtesy of the Cornerstone Archives.</w:t>
      </w:r>
    </w:p>
    <w:p w14:paraId="62441B42" w14:textId="6EB79D6E" w:rsidR="0012498F" w:rsidRPr="0012498F" w:rsidRDefault="0012498F" w:rsidP="0012498F">
      <w:pPr>
        <w:pStyle w:val="ListParagraph"/>
        <w:numPr>
          <w:ilvl w:val="0"/>
          <w:numId w:val="6"/>
        </w:numPr>
        <w:rPr>
          <w:rFonts w:ascii="Calibri" w:hAnsi="Calibri" w:cs="Calibri"/>
        </w:rPr>
      </w:pPr>
      <w:r w:rsidRPr="00A23944">
        <w:rPr>
          <w:rFonts w:ascii="Calibri" w:hAnsi="Calibri" w:cs="Calibri"/>
          <w:color w:val="BF4E14" w:themeColor="accent2" w:themeShade="BF"/>
        </w:rPr>
        <w:t>Agnes Robinson</w:t>
      </w:r>
      <w:r w:rsidR="00A23944">
        <w:rPr>
          <w:rFonts w:ascii="Calibri" w:hAnsi="Calibri" w:cs="Calibri"/>
        </w:rPr>
        <w:t xml:space="preserve">; </w:t>
      </w:r>
      <w:r w:rsidRPr="0012498F">
        <w:rPr>
          <w:rFonts w:ascii="Calibri" w:hAnsi="Calibri" w:cs="Calibri"/>
        </w:rPr>
        <w:t>Editor of The Helping Hand for 28 years; editor of Reach for 8 years; editor of Teen Teacher for 6 years</w:t>
      </w:r>
      <w:r w:rsidR="00A23944">
        <w:rPr>
          <w:rFonts w:ascii="Calibri" w:hAnsi="Calibri" w:cs="Calibri"/>
        </w:rPr>
        <w:t xml:space="preserve">, </w:t>
      </w:r>
      <w:r w:rsidRPr="0012498F">
        <w:rPr>
          <w:rFonts w:ascii="Calibri" w:hAnsi="Calibri" w:cs="Calibri"/>
        </w:rPr>
        <w:t>c. 1958–1986</w:t>
      </w:r>
      <w:r>
        <w:rPr>
          <w:rFonts w:ascii="Calibri" w:hAnsi="Calibri" w:cs="Calibri"/>
        </w:rPr>
        <w:t xml:space="preserve"> (Posey)</w:t>
      </w:r>
    </w:p>
    <w:p w14:paraId="5A5A84EC" w14:textId="77407A9F" w:rsidR="004F5CB6" w:rsidRDefault="0012498F" w:rsidP="0012498F">
      <w:pPr>
        <w:pStyle w:val="ListParagraph"/>
        <w:numPr>
          <w:ilvl w:val="0"/>
          <w:numId w:val="6"/>
        </w:numPr>
        <w:rPr>
          <w:rFonts w:ascii="Calibri" w:hAnsi="Calibri" w:cs="Calibri"/>
        </w:rPr>
      </w:pPr>
      <w:r w:rsidRPr="00A23944">
        <w:rPr>
          <w:rFonts w:ascii="Calibri" w:hAnsi="Calibri" w:cs="Calibri"/>
          <w:color w:val="BF4E14" w:themeColor="accent2" w:themeShade="BF"/>
        </w:rPr>
        <w:t>Greta Campbell</w:t>
      </w:r>
      <w:r w:rsidR="00A23944">
        <w:rPr>
          <w:rFonts w:ascii="Calibri" w:hAnsi="Calibri" w:cs="Calibri"/>
        </w:rPr>
        <w:t xml:space="preserve">; </w:t>
      </w:r>
      <w:r w:rsidRPr="0012498F">
        <w:rPr>
          <w:rFonts w:ascii="Calibri" w:hAnsi="Calibri" w:cs="Calibri"/>
        </w:rPr>
        <w:t>Evangelistic preaching and recording ministry; Greta Campbell Trio recorded eight albums</w:t>
      </w:r>
      <w:r w:rsidR="00A23944">
        <w:rPr>
          <w:rFonts w:ascii="Calibri" w:hAnsi="Calibri" w:cs="Calibri"/>
        </w:rPr>
        <w:t xml:space="preserve"> </w:t>
      </w:r>
      <w:r w:rsidRPr="0012498F">
        <w:rPr>
          <w:rFonts w:ascii="Calibri" w:hAnsi="Calibri" w:cs="Calibri"/>
        </w:rPr>
        <w:t>1951–1970</w:t>
      </w:r>
      <w:r>
        <w:rPr>
          <w:rFonts w:ascii="Calibri" w:hAnsi="Calibri" w:cs="Calibri"/>
        </w:rPr>
        <w:t xml:space="preserve"> (Posey)</w:t>
      </w:r>
    </w:p>
    <w:p w14:paraId="68A10B2A" w14:textId="421CE32B" w:rsidR="00765629" w:rsidRPr="0022753C" w:rsidRDefault="00765629" w:rsidP="00765629">
      <w:pPr>
        <w:spacing w:before="100" w:beforeAutospacing="1" w:after="100" w:afterAutospacing="1" w:line="240" w:lineRule="auto"/>
        <w:outlineLvl w:val="2"/>
        <w:rPr>
          <w:rFonts w:ascii="Calibri" w:eastAsia="Times New Roman" w:hAnsi="Calibri" w:cs="Calibri"/>
          <w:b/>
          <w:bCs/>
          <w:i/>
          <w:iCs/>
          <w:kern w:val="0"/>
          <w:sz w:val="27"/>
          <w:szCs w:val="27"/>
          <w14:ligatures w14:val="none"/>
        </w:rPr>
      </w:pPr>
      <w:r w:rsidRPr="0022753C">
        <w:rPr>
          <w:rFonts w:ascii="Calibri" w:eastAsia="Times New Roman" w:hAnsi="Calibri" w:cs="Calibri"/>
          <w:b/>
          <w:bCs/>
          <w:kern w:val="0"/>
          <w:sz w:val="27"/>
          <w:szCs w:val="27"/>
          <w14:ligatures w14:val="none"/>
        </w:rPr>
        <w:t xml:space="preserve">1901–1929, From Geraldine Posey’s book, </w:t>
      </w:r>
      <w:r w:rsidRPr="0022753C">
        <w:rPr>
          <w:rFonts w:ascii="Calibri" w:eastAsia="Times New Roman" w:hAnsi="Calibri" w:cs="Calibri"/>
          <w:b/>
          <w:bCs/>
          <w:i/>
          <w:iCs/>
          <w:kern w:val="0"/>
          <w:sz w:val="27"/>
          <w:szCs w:val="27"/>
          <w14:ligatures w14:val="none"/>
        </w:rPr>
        <w:t>Let My Handmaid Speak</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50"/>
        <w:gridCol w:w="1449"/>
        <w:gridCol w:w="2004"/>
        <w:gridCol w:w="2458"/>
        <w:gridCol w:w="2599"/>
      </w:tblGrid>
      <w:tr w:rsidR="00765629" w:rsidRPr="0022753C" w14:paraId="585F66C1" w14:textId="77777777">
        <w:trPr>
          <w:tblHeader/>
          <w:tblCellSpacing w:w="15" w:type="dxa"/>
        </w:trPr>
        <w:tc>
          <w:tcPr>
            <w:tcW w:w="0" w:type="auto"/>
            <w:vAlign w:val="center"/>
            <w:hideMark/>
          </w:tcPr>
          <w:p w14:paraId="0536413F" w14:textId="77777777" w:rsidR="00765629" w:rsidRPr="0022753C" w:rsidRDefault="00765629" w:rsidP="00765629">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lastRenderedPageBreak/>
              <w:t>Year</w:t>
            </w:r>
          </w:p>
        </w:tc>
        <w:tc>
          <w:tcPr>
            <w:tcW w:w="0" w:type="auto"/>
            <w:vAlign w:val="center"/>
            <w:hideMark/>
          </w:tcPr>
          <w:p w14:paraId="0D71D273" w14:textId="77777777" w:rsidR="00765629" w:rsidRPr="0022753C" w:rsidRDefault="00765629" w:rsidP="00765629">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Woman</w:t>
            </w:r>
          </w:p>
        </w:tc>
        <w:tc>
          <w:tcPr>
            <w:tcW w:w="0" w:type="auto"/>
            <w:vAlign w:val="center"/>
            <w:hideMark/>
          </w:tcPr>
          <w:p w14:paraId="62A340F8" w14:textId="77777777" w:rsidR="00765629" w:rsidRPr="0022753C" w:rsidRDefault="00765629" w:rsidP="00765629">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Conference / affiliation</w:t>
            </w:r>
          </w:p>
        </w:tc>
        <w:tc>
          <w:tcPr>
            <w:tcW w:w="0" w:type="auto"/>
            <w:vAlign w:val="center"/>
            <w:hideMark/>
          </w:tcPr>
          <w:p w14:paraId="2C0056F7" w14:textId="77777777" w:rsidR="00765629" w:rsidRPr="0022753C" w:rsidRDefault="00765629" w:rsidP="00765629">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 xml:space="preserve">Status or </w:t>
            </w:r>
            <w:proofErr w:type="gramStart"/>
            <w:r w:rsidRPr="0022753C">
              <w:rPr>
                <w:rFonts w:ascii="Calibri" w:eastAsia="Times New Roman" w:hAnsi="Calibri" w:cs="Calibri"/>
                <w:b/>
                <w:bCs/>
                <w:kern w:val="0"/>
                <w14:ligatures w14:val="none"/>
              </w:rPr>
              <w:t>ministry</w:t>
            </w:r>
            <w:proofErr w:type="gramEnd"/>
            <w:r w:rsidRPr="0022753C">
              <w:rPr>
                <w:rFonts w:ascii="Calibri" w:eastAsia="Times New Roman" w:hAnsi="Calibri" w:cs="Calibri"/>
                <w:b/>
                <w:bCs/>
                <w:kern w:val="0"/>
                <w14:ligatures w14:val="none"/>
              </w:rPr>
              <w:t xml:space="preserve"> documented by Posey</w:t>
            </w:r>
          </w:p>
        </w:tc>
        <w:tc>
          <w:tcPr>
            <w:tcW w:w="0" w:type="auto"/>
            <w:vAlign w:val="center"/>
            <w:hideMark/>
          </w:tcPr>
          <w:p w14:paraId="241518A6" w14:textId="77777777" w:rsidR="00765629" w:rsidRPr="0022753C" w:rsidRDefault="00765629" w:rsidP="00765629">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Major work / contribution</w:t>
            </w:r>
          </w:p>
        </w:tc>
      </w:tr>
      <w:tr w:rsidR="00765629" w:rsidRPr="0022753C" w14:paraId="0ECD0641" w14:textId="77777777">
        <w:trPr>
          <w:tblCellSpacing w:w="15" w:type="dxa"/>
        </w:trPr>
        <w:tc>
          <w:tcPr>
            <w:tcW w:w="0" w:type="auto"/>
            <w:vAlign w:val="center"/>
            <w:hideMark/>
          </w:tcPr>
          <w:p w14:paraId="5EF5DAC5"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1901</w:t>
            </w:r>
          </w:p>
        </w:tc>
        <w:tc>
          <w:tcPr>
            <w:tcW w:w="0" w:type="auto"/>
            <w:vAlign w:val="center"/>
            <w:hideMark/>
          </w:tcPr>
          <w:p w14:paraId="18D69D8C"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Berta (Roberta Royal) Maxwell</w:t>
            </w:r>
          </w:p>
        </w:tc>
        <w:tc>
          <w:tcPr>
            <w:tcW w:w="0" w:type="auto"/>
            <w:vAlign w:val="center"/>
            <w:hideMark/>
          </w:tcPr>
          <w:p w14:paraId="7C66BF80"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North Carolina</w:t>
            </w:r>
          </w:p>
        </w:tc>
        <w:tc>
          <w:tcPr>
            <w:tcW w:w="0" w:type="auto"/>
            <w:vAlign w:val="center"/>
            <w:hideMark/>
          </w:tcPr>
          <w:p w14:paraId="0CCD81D2"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Joined conference; ordained minister from 1901–1919</w:t>
            </w:r>
          </w:p>
        </w:tc>
        <w:tc>
          <w:tcPr>
            <w:tcW w:w="0" w:type="auto"/>
            <w:vAlign w:val="center"/>
            <w:hideMark/>
          </w:tcPr>
          <w:p w14:paraId="42FA138E"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First documented woman minister in Posey; later founded Mizpah Prayer Band</w:t>
            </w:r>
          </w:p>
        </w:tc>
      </w:tr>
      <w:tr w:rsidR="00765629" w:rsidRPr="0022753C" w14:paraId="7FFE6639" w14:textId="77777777" w:rsidTr="00ED5D1A">
        <w:trPr>
          <w:tblCellSpacing w:w="15" w:type="dxa"/>
        </w:trPr>
        <w:tc>
          <w:tcPr>
            <w:tcW w:w="0" w:type="auto"/>
            <w:vAlign w:val="center"/>
          </w:tcPr>
          <w:p w14:paraId="6A75B305" w14:textId="6D1981C2" w:rsidR="00765629" w:rsidRPr="0022753C" w:rsidRDefault="00765629" w:rsidP="00765629">
            <w:pPr>
              <w:spacing w:after="0" w:line="240" w:lineRule="auto"/>
              <w:rPr>
                <w:rFonts w:ascii="Calibri" w:eastAsia="Times New Roman" w:hAnsi="Calibri" w:cs="Calibri"/>
                <w:kern w:val="0"/>
                <w14:ligatures w14:val="none"/>
              </w:rPr>
            </w:pPr>
          </w:p>
        </w:tc>
        <w:tc>
          <w:tcPr>
            <w:tcW w:w="0" w:type="auto"/>
            <w:vAlign w:val="center"/>
          </w:tcPr>
          <w:p w14:paraId="4061A4A0" w14:textId="5C24067B" w:rsidR="00765629" w:rsidRPr="0022753C" w:rsidRDefault="00765629" w:rsidP="00765629">
            <w:pPr>
              <w:spacing w:after="0" w:line="240" w:lineRule="auto"/>
              <w:rPr>
                <w:rFonts w:ascii="Calibri" w:eastAsia="Times New Roman" w:hAnsi="Calibri" w:cs="Calibri"/>
                <w:kern w:val="0"/>
                <w14:ligatures w14:val="none"/>
              </w:rPr>
            </w:pPr>
          </w:p>
        </w:tc>
        <w:tc>
          <w:tcPr>
            <w:tcW w:w="0" w:type="auto"/>
            <w:vAlign w:val="center"/>
          </w:tcPr>
          <w:p w14:paraId="7CF577D8" w14:textId="484A0EBB" w:rsidR="00765629" w:rsidRPr="0022753C" w:rsidRDefault="00765629" w:rsidP="00765629">
            <w:pPr>
              <w:spacing w:after="0" w:line="240" w:lineRule="auto"/>
              <w:rPr>
                <w:rFonts w:ascii="Calibri" w:eastAsia="Times New Roman" w:hAnsi="Calibri" w:cs="Calibri"/>
                <w:kern w:val="0"/>
                <w14:ligatures w14:val="none"/>
              </w:rPr>
            </w:pPr>
          </w:p>
        </w:tc>
        <w:tc>
          <w:tcPr>
            <w:tcW w:w="0" w:type="auto"/>
            <w:vAlign w:val="center"/>
            <w:hideMark/>
          </w:tcPr>
          <w:p w14:paraId="7003A4FC"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Teacher at Falcon Holiness School</w:t>
            </w:r>
          </w:p>
        </w:tc>
        <w:tc>
          <w:tcPr>
            <w:tcW w:w="0" w:type="auto"/>
            <w:vAlign w:val="center"/>
            <w:hideMark/>
          </w:tcPr>
          <w:p w14:paraId="56DD39C7"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First primary teacher when school opened</w:t>
            </w:r>
          </w:p>
        </w:tc>
      </w:tr>
      <w:tr w:rsidR="00765629" w:rsidRPr="0022753C" w14:paraId="2804DDCF" w14:textId="77777777" w:rsidTr="00ED5D1A">
        <w:trPr>
          <w:tblCellSpacing w:w="15" w:type="dxa"/>
        </w:trPr>
        <w:tc>
          <w:tcPr>
            <w:tcW w:w="0" w:type="auto"/>
            <w:vAlign w:val="center"/>
          </w:tcPr>
          <w:p w14:paraId="5DA49E3A" w14:textId="436E3AA2" w:rsidR="00765629" w:rsidRPr="0022753C" w:rsidRDefault="00765629" w:rsidP="00765629">
            <w:pPr>
              <w:spacing w:after="0" w:line="240" w:lineRule="auto"/>
              <w:rPr>
                <w:rFonts w:ascii="Calibri" w:eastAsia="Times New Roman" w:hAnsi="Calibri" w:cs="Calibri"/>
                <w:kern w:val="0"/>
                <w14:ligatures w14:val="none"/>
              </w:rPr>
            </w:pPr>
          </w:p>
        </w:tc>
        <w:tc>
          <w:tcPr>
            <w:tcW w:w="0" w:type="auto"/>
            <w:vAlign w:val="center"/>
          </w:tcPr>
          <w:p w14:paraId="0F570B4A" w14:textId="748F95AE" w:rsidR="00765629" w:rsidRPr="0022753C" w:rsidRDefault="00765629" w:rsidP="00765629">
            <w:pPr>
              <w:spacing w:after="0" w:line="240" w:lineRule="auto"/>
              <w:rPr>
                <w:rFonts w:ascii="Calibri" w:eastAsia="Times New Roman" w:hAnsi="Calibri" w:cs="Calibri"/>
                <w:kern w:val="0"/>
                <w14:ligatures w14:val="none"/>
              </w:rPr>
            </w:pPr>
          </w:p>
        </w:tc>
        <w:tc>
          <w:tcPr>
            <w:tcW w:w="0" w:type="auto"/>
            <w:vAlign w:val="center"/>
          </w:tcPr>
          <w:p w14:paraId="1958BECC" w14:textId="0693F0F5" w:rsidR="00765629" w:rsidRPr="0022753C" w:rsidRDefault="00765629" w:rsidP="00765629">
            <w:pPr>
              <w:spacing w:after="0" w:line="240" w:lineRule="auto"/>
              <w:rPr>
                <w:rFonts w:ascii="Calibri" w:eastAsia="Times New Roman" w:hAnsi="Calibri" w:cs="Calibri"/>
                <w:kern w:val="0"/>
                <w14:ligatures w14:val="none"/>
              </w:rPr>
            </w:pPr>
          </w:p>
        </w:tc>
        <w:tc>
          <w:tcPr>
            <w:tcW w:w="0" w:type="auto"/>
            <w:vAlign w:val="center"/>
            <w:hideMark/>
          </w:tcPr>
          <w:p w14:paraId="7C9C5253" w14:textId="3CBF69A9"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On conference roll as minister</w:t>
            </w:r>
            <w:r w:rsidR="00ED5D1A" w:rsidRPr="0022753C">
              <w:rPr>
                <w:rFonts w:ascii="Calibri" w:eastAsia="Times New Roman" w:hAnsi="Calibri" w:cs="Calibri"/>
                <w:kern w:val="0"/>
                <w14:ligatures w14:val="none"/>
              </w:rPr>
              <w:t>; Foreign Missions Board</w:t>
            </w:r>
          </w:p>
        </w:tc>
        <w:tc>
          <w:tcPr>
            <w:tcW w:w="0" w:type="auto"/>
            <w:vAlign w:val="center"/>
            <w:hideMark/>
          </w:tcPr>
          <w:p w14:paraId="140F3F87"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One of the earliest documented IPHC women ministers</w:t>
            </w:r>
          </w:p>
        </w:tc>
      </w:tr>
      <w:tr w:rsidR="00765629" w:rsidRPr="0022753C" w14:paraId="2DEE8770" w14:textId="77777777" w:rsidTr="00ED5D1A">
        <w:trPr>
          <w:tblCellSpacing w:w="15" w:type="dxa"/>
        </w:trPr>
        <w:tc>
          <w:tcPr>
            <w:tcW w:w="0" w:type="auto"/>
            <w:vAlign w:val="center"/>
          </w:tcPr>
          <w:p w14:paraId="5DBE17C7" w14:textId="3321E351" w:rsidR="00765629" w:rsidRPr="0022753C" w:rsidRDefault="00765629" w:rsidP="00765629">
            <w:pPr>
              <w:spacing w:after="0" w:line="240" w:lineRule="auto"/>
              <w:rPr>
                <w:rFonts w:ascii="Calibri" w:eastAsia="Times New Roman" w:hAnsi="Calibri" w:cs="Calibri"/>
                <w:kern w:val="0"/>
                <w14:ligatures w14:val="none"/>
              </w:rPr>
            </w:pPr>
          </w:p>
        </w:tc>
        <w:tc>
          <w:tcPr>
            <w:tcW w:w="0" w:type="auto"/>
            <w:vAlign w:val="center"/>
          </w:tcPr>
          <w:p w14:paraId="60A3155E" w14:textId="6913AEB2" w:rsidR="00765629" w:rsidRPr="0022753C" w:rsidRDefault="00765629" w:rsidP="00765629">
            <w:pPr>
              <w:spacing w:after="0" w:line="240" w:lineRule="auto"/>
              <w:rPr>
                <w:rFonts w:ascii="Calibri" w:eastAsia="Times New Roman" w:hAnsi="Calibri" w:cs="Calibri"/>
                <w:kern w:val="0"/>
                <w14:ligatures w14:val="none"/>
              </w:rPr>
            </w:pPr>
          </w:p>
        </w:tc>
        <w:tc>
          <w:tcPr>
            <w:tcW w:w="0" w:type="auto"/>
            <w:vAlign w:val="center"/>
          </w:tcPr>
          <w:p w14:paraId="6B779C73" w14:textId="477EDDE6" w:rsidR="00765629" w:rsidRPr="0022753C" w:rsidRDefault="00765629" w:rsidP="00765629">
            <w:pPr>
              <w:spacing w:after="0" w:line="240" w:lineRule="auto"/>
              <w:rPr>
                <w:rFonts w:ascii="Calibri" w:eastAsia="Times New Roman" w:hAnsi="Calibri" w:cs="Calibri"/>
                <w:kern w:val="0"/>
                <w14:ligatures w14:val="none"/>
              </w:rPr>
            </w:pPr>
          </w:p>
        </w:tc>
        <w:tc>
          <w:tcPr>
            <w:tcW w:w="0" w:type="auto"/>
            <w:vAlign w:val="center"/>
          </w:tcPr>
          <w:p w14:paraId="66B9D7CB" w14:textId="170F7818" w:rsidR="00765629" w:rsidRPr="0022753C" w:rsidRDefault="00765629" w:rsidP="00765629">
            <w:pPr>
              <w:spacing w:after="0" w:line="240" w:lineRule="auto"/>
              <w:rPr>
                <w:rFonts w:ascii="Calibri" w:eastAsia="Times New Roman" w:hAnsi="Calibri" w:cs="Calibri"/>
                <w:kern w:val="0"/>
                <w14:ligatures w14:val="none"/>
              </w:rPr>
            </w:pPr>
          </w:p>
        </w:tc>
        <w:tc>
          <w:tcPr>
            <w:tcW w:w="0" w:type="auto"/>
            <w:vAlign w:val="center"/>
          </w:tcPr>
          <w:p w14:paraId="029875DE" w14:textId="702358B8" w:rsidR="00765629" w:rsidRPr="0022753C" w:rsidRDefault="00765629" w:rsidP="00765629">
            <w:pPr>
              <w:spacing w:after="0" w:line="240" w:lineRule="auto"/>
              <w:rPr>
                <w:rFonts w:ascii="Calibri" w:eastAsia="Times New Roman" w:hAnsi="Calibri" w:cs="Calibri"/>
                <w:kern w:val="0"/>
                <w14:ligatures w14:val="none"/>
              </w:rPr>
            </w:pPr>
          </w:p>
        </w:tc>
      </w:tr>
      <w:tr w:rsidR="00765629" w:rsidRPr="0022753C" w14:paraId="3E4427D8" w14:textId="77777777">
        <w:trPr>
          <w:tblCellSpacing w:w="15" w:type="dxa"/>
        </w:trPr>
        <w:tc>
          <w:tcPr>
            <w:tcW w:w="0" w:type="auto"/>
            <w:vAlign w:val="center"/>
            <w:hideMark/>
          </w:tcPr>
          <w:p w14:paraId="26F9BD44" w14:textId="6E778C0A" w:rsidR="00765629" w:rsidRPr="0022753C" w:rsidRDefault="00ED5D1A"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 xml:space="preserve">1907, </w:t>
            </w:r>
            <w:r w:rsidR="00765629" w:rsidRPr="0022753C">
              <w:rPr>
                <w:rFonts w:ascii="Calibri" w:eastAsia="Times New Roman" w:hAnsi="Calibri" w:cs="Calibri"/>
                <w:b/>
                <w:bCs/>
                <w:kern w:val="0"/>
                <w14:ligatures w14:val="none"/>
              </w:rPr>
              <w:t>1911</w:t>
            </w:r>
            <w:r w:rsidRPr="0022753C">
              <w:rPr>
                <w:rFonts w:ascii="Calibri" w:eastAsia="Times New Roman" w:hAnsi="Calibri" w:cs="Calibri"/>
                <w:b/>
                <w:bCs/>
                <w:kern w:val="0"/>
                <w14:ligatures w14:val="none"/>
              </w:rPr>
              <w:t>, 1912</w:t>
            </w:r>
          </w:p>
        </w:tc>
        <w:tc>
          <w:tcPr>
            <w:tcW w:w="0" w:type="auto"/>
            <w:vAlign w:val="center"/>
            <w:hideMark/>
          </w:tcPr>
          <w:p w14:paraId="55DEAB4D"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Annie Cotton</w:t>
            </w:r>
          </w:p>
        </w:tc>
        <w:tc>
          <w:tcPr>
            <w:tcW w:w="0" w:type="auto"/>
            <w:vAlign w:val="center"/>
            <w:hideMark/>
          </w:tcPr>
          <w:p w14:paraId="5A5E86E5"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North Carolina</w:t>
            </w:r>
          </w:p>
        </w:tc>
        <w:tc>
          <w:tcPr>
            <w:tcW w:w="0" w:type="auto"/>
            <w:vAlign w:val="center"/>
            <w:hideMark/>
          </w:tcPr>
          <w:p w14:paraId="7769E025"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Lady preacher</w:t>
            </w:r>
          </w:p>
        </w:tc>
        <w:tc>
          <w:tcPr>
            <w:tcW w:w="0" w:type="auto"/>
            <w:vAlign w:val="center"/>
            <w:hideMark/>
          </w:tcPr>
          <w:p w14:paraId="33C8ED4B"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Conference minutes</w:t>
            </w:r>
          </w:p>
        </w:tc>
      </w:tr>
      <w:tr w:rsidR="00765629" w:rsidRPr="0022753C" w14:paraId="249DDD30" w14:textId="77777777">
        <w:trPr>
          <w:tblCellSpacing w:w="15" w:type="dxa"/>
        </w:trPr>
        <w:tc>
          <w:tcPr>
            <w:tcW w:w="0" w:type="auto"/>
            <w:vAlign w:val="center"/>
            <w:hideMark/>
          </w:tcPr>
          <w:p w14:paraId="57B95BE4"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1911</w:t>
            </w:r>
          </w:p>
        </w:tc>
        <w:tc>
          <w:tcPr>
            <w:tcW w:w="0" w:type="auto"/>
            <w:vAlign w:val="center"/>
            <w:hideMark/>
          </w:tcPr>
          <w:p w14:paraId="7D070C2C"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Berta Maxwell</w:t>
            </w:r>
          </w:p>
        </w:tc>
        <w:tc>
          <w:tcPr>
            <w:tcW w:w="0" w:type="auto"/>
            <w:vAlign w:val="center"/>
            <w:hideMark/>
          </w:tcPr>
          <w:p w14:paraId="126AE5BB"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North Carolina</w:t>
            </w:r>
          </w:p>
        </w:tc>
        <w:tc>
          <w:tcPr>
            <w:tcW w:w="0" w:type="auto"/>
            <w:vAlign w:val="center"/>
            <w:hideMark/>
          </w:tcPr>
          <w:p w14:paraId="29FBE039"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Lady preacher</w:t>
            </w:r>
          </w:p>
        </w:tc>
        <w:tc>
          <w:tcPr>
            <w:tcW w:w="0" w:type="auto"/>
            <w:vAlign w:val="center"/>
            <w:hideMark/>
          </w:tcPr>
          <w:p w14:paraId="3ED5A168"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Conference minutes</w:t>
            </w:r>
          </w:p>
        </w:tc>
      </w:tr>
      <w:tr w:rsidR="00765629" w:rsidRPr="0022753C" w14:paraId="2768B3F5" w14:textId="77777777" w:rsidTr="00765629">
        <w:trPr>
          <w:tblCellSpacing w:w="15" w:type="dxa"/>
        </w:trPr>
        <w:tc>
          <w:tcPr>
            <w:tcW w:w="0" w:type="auto"/>
            <w:vAlign w:val="center"/>
          </w:tcPr>
          <w:p w14:paraId="573B3C13" w14:textId="1D2C65BF" w:rsidR="00765629" w:rsidRPr="0022753C" w:rsidRDefault="00765629" w:rsidP="00765629">
            <w:pPr>
              <w:spacing w:after="0" w:line="240" w:lineRule="auto"/>
              <w:rPr>
                <w:rFonts w:ascii="Calibri" w:eastAsia="Times New Roman" w:hAnsi="Calibri" w:cs="Calibri"/>
                <w:kern w:val="0"/>
                <w14:ligatures w14:val="none"/>
              </w:rPr>
            </w:pPr>
          </w:p>
        </w:tc>
        <w:tc>
          <w:tcPr>
            <w:tcW w:w="0" w:type="auto"/>
            <w:vAlign w:val="center"/>
          </w:tcPr>
          <w:p w14:paraId="167C833D" w14:textId="3C477A52" w:rsidR="00765629" w:rsidRPr="0022753C" w:rsidRDefault="00765629" w:rsidP="00765629">
            <w:pPr>
              <w:spacing w:after="0" w:line="240" w:lineRule="auto"/>
              <w:rPr>
                <w:rFonts w:ascii="Calibri" w:eastAsia="Times New Roman" w:hAnsi="Calibri" w:cs="Calibri"/>
                <w:kern w:val="0"/>
                <w14:ligatures w14:val="none"/>
              </w:rPr>
            </w:pPr>
          </w:p>
        </w:tc>
        <w:tc>
          <w:tcPr>
            <w:tcW w:w="0" w:type="auto"/>
            <w:vAlign w:val="center"/>
          </w:tcPr>
          <w:p w14:paraId="41C388F0" w14:textId="30E0D491" w:rsidR="00765629" w:rsidRPr="0022753C" w:rsidRDefault="00765629" w:rsidP="00765629">
            <w:pPr>
              <w:spacing w:after="0" w:line="240" w:lineRule="auto"/>
              <w:rPr>
                <w:rFonts w:ascii="Calibri" w:eastAsia="Times New Roman" w:hAnsi="Calibri" w:cs="Calibri"/>
                <w:kern w:val="0"/>
                <w14:ligatures w14:val="none"/>
              </w:rPr>
            </w:pPr>
          </w:p>
        </w:tc>
        <w:tc>
          <w:tcPr>
            <w:tcW w:w="0" w:type="auto"/>
            <w:vAlign w:val="center"/>
          </w:tcPr>
          <w:p w14:paraId="0569277F" w14:textId="2CA0D38F" w:rsidR="00765629" w:rsidRPr="0022753C" w:rsidRDefault="00765629" w:rsidP="00765629">
            <w:pPr>
              <w:spacing w:after="0" w:line="240" w:lineRule="auto"/>
              <w:rPr>
                <w:rFonts w:ascii="Calibri" w:eastAsia="Times New Roman" w:hAnsi="Calibri" w:cs="Calibri"/>
                <w:kern w:val="0"/>
                <w14:ligatures w14:val="none"/>
              </w:rPr>
            </w:pPr>
          </w:p>
        </w:tc>
        <w:tc>
          <w:tcPr>
            <w:tcW w:w="0" w:type="auto"/>
            <w:vAlign w:val="center"/>
          </w:tcPr>
          <w:p w14:paraId="2E1CF17A" w14:textId="7644132E" w:rsidR="00765629" w:rsidRPr="0022753C" w:rsidRDefault="00765629" w:rsidP="00765629">
            <w:pPr>
              <w:spacing w:after="0" w:line="240" w:lineRule="auto"/>
              <w:rPr>
                <w:rFonts w:ascii="Calibri" w:eastAsia="Times New Roman" w:hAnsi="Calibri" w:cs="Calibri"/>
                <w:kern w:val="0"/>
                <w14:ligatures w14:val="none"/>
              </w:rPr>
            </w:pPr>
          </w:p>
        </w:tc>
      </w:tr>
      <w:tr w:rsidR="00765629" w:rsidRPr="0022753C" w14:paraId="0826E458" w14:textId="77777777" w:rsidTr="00ED5D1A">
        <w:trPr>
          <w:tblCellSpacing w:w="15" w:type="dxa"/>
        </w:trPr>
        <w:tc>
          <w:tcPr>
            <w:tcW w:w="0" w:type="auto"/>
            <w:vAlign w:val="center"/>
          </w:tcPr>
          <w:p w14:paraId="76CC8149" w14:textId="4C529657" w:rsidR="00765629" w:rsidRPr="0022753C" w:rsidRDefault="00765629" w:rsidP="00765629">
            <w:pPr>
              <w:spacing w:after="0" w:line="240" w:lineRule="auto"/>
              <w:rPr>
                <w:rFonts w:ascii="Calibri" w:eastAsia="Times New Roman" w:hAnsi="Calibri" w:cs="Calibri"/>
                <w:kern w:val="0"/>
                <w14:ligatures w14:val="none"/>
              </w:rPr>
            </w:pPr>
          </w:p>
        </w:tc>
        <w:tc>
          <w:tcPr>
            <w:tcW w:w="0" w:type="auto"/>
            <w:vAlign w:val="center"/>
          </w:tcPr>
          <w:p w14:paraId="1E88D212" w14:textId="37838A04" w:rsidR="00765629" w:rsidRPr="0022753C" w:rsidRDefault="00765629" w:rsidP="00765629">
            <w:pPr>
              <w:spacing w:after="0" w:line="240" w:lineRule="auto"/>
              <w:rPr>
                <w:rFonts w:ascii="Calibri" w:eastAsia="Times New Roman" w:hAnsi="Calibri" w:cs="Calibri"/>
                <w:kern w:val="0"/>
                <w14:ligatures w14:val="none"/>
              </w:rPr>
            </w:pPr>
          </w:p>
        </w:tc>
        <w:tc>
          <w:tcPr>
            <w:tcW w:w="0" w:type="auto"/>
            <w:vAlign w:val="center"/>
          </w:tcPr>
          <w:p w14:paraId="01EFBC75" w14:textId="076136E4" w:rsidR="00765629" w:rsidRPr="0022753C" w:rsidRDefault="00765629" w:rsidP="00765629">
            <w:pPr>
              <w:spacing w:after="0" w:line="240" w:lineRule="auto"/>
              <w:rPr>
                <w:rFonts w:ascii="Calibri" w:eastAsia="Times New Roman" w:hAnsi="Calibri" w:cs="Calibri"/>
                <w:kern w:val="0"/>
                <w14:ligatures w14:val="none"/>
              </w:rPr>
            </w:pPr>
          </w:p>
        </w:tc>
        <w:tc>
          <w:tcPr>
            <w:tcW w:w="0" w:type="auto"/>
            <w:vAlign w:val="center"/>
          </w:tcPr>
          <w:p w14:paraId="651D85A8" w14:textId="48733912" w:rsidR="00765629" w:rsidRPr="0022753C" w:rsidRDefault="00765629" w:rsidP="00765629">
            <w:pPr>
              <w:spacing w:after="0" w:line="240" w:lineRule="auto"/>
              <w:rPr>
                <w:rFonts w:ascii="Calibri" w:eastAsia="Times New Roman" w:hAnsi="Calibri" w:cs="Calibri"/>
                <w:kern w:val="0"/>
                <w14:ligatures w14:val="none"/>
              </w:rPr>
            </w:pPr>
          </w:p>
        </w:tc>
        <w:tc>
          <w:tcPr>
            <w:tcW w:w="0" w:type="auto"/>
            <w:vAlign w:val="center"/>
          </w:tcPr>
          <w:p w14:paraId="389D5DDE" w14:textId="64F5E586" w:rsidR="00765629" w:rsidRPr="0022753C" w:rsidRDefault="00765629" w:rsidP="00765629">
            <w:pPr>
              <w:spacing w:after="0" w:line="240" w:lineRule="auto"/>
              <w:rPr>
                <w:rFonts w:ascii="Calibri" w:eastAsia="Times New Roman" w:hAnsi="Calibri" w:cs="Calibri"/>
                <w:kern w:val="0"/>
                <w14:ligatures w14:val="none"/>
              </w:rPr>
            </w:pPr>
          </w:p>
        </w:tc>
      </w:tr>
      <w:tr w:rsidR="00765629" w:rsidRPr="0022753C" w14:paraId="423EB86E" w14:textId="77777777">
        <w:trPr>
          <w:tblCellSpacing w:w="15" w:type="dxa"/>
        </w:trPr>
        <w:tc>
          <w:tcPr>
            <w:tcW w:w="0" w:type="auto"/>
            <w:vAlign w:val="center"/>
            <w:hideMark/>
          </w:tcPr>
          <w:p w14:paraId="5712BD83"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1912</w:t>
            </w:r>
          </w:p>
        </w:tc>
        <w:tc>
          <w:tcPr>
            <w:tcW w:w="0" w:type="auto"/>
            <w:vAlign w:val="center"/>
            <w:hideMark/>
          </w:tcPr>
          <w:p w14:paraId="04FD379D"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Dovie Dunn</w:t>
            </w:r>
          </w:p>
        </w:tc>
        <w:tc>
          <w:tcPr>
            <w:tcW w:w="0" w:type="auto"/>
            <w:vAlign w:val="center"/>
            <w:hideMark/>
          </w:tcPr>
          <w:p w14:paraId="014B4088"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North Carolina</w:t>
            </w:r>
          </w:p>
        </w:tc>
        <w:tc>
          <w:tcPr>
            <w:tcW w:w="0" w:type="auto"/>
            <w:vAlign w:val="center"/>
            <w:hideMark/>
          </w:tcPr>
          <w:p w14:paraId="3EF74140"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Lady preacher</w:t>
            </w:r>
          </w:p>
        </w:tc>
        <w:tc>
          <w:tcPr>
            <w:tcW w:w="0" w:type="auto"/>
            <w:vAlign w:val="center"/>
            <w:hideMark/>
          </w:tcPr>
          <w:p w14:paraId="2E8F15A9"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Conference minutes</w:t>
            </w:r>
          </w:p>
        </w:tc>
      </w:tr>
      <w:tr w:rsidR="00765629" w:rsidRPr="0022753C" w14:paraId="3EB41FA4" w14:textId="77777777" w:rsidTr="00ED5D1A">
        <w:trPr>
          <w:tblCellSpacing w:w="15" w:type="dxa"/>
        </w:trPr>
        <w:tc>
          <w:tcPr>
            <w:tcW w:w="0" w:type="auto"/>
            <w:vAlign w:val="center"/>
          </w:tcPr>
          <w:p w14:paraId="7B362B19" w14:textId="2504E821" w:rsidR="00765629" w:rsidRPr="0022753C" w:rsidRDefault="00765629" w:rsidP="00765629">
            <w:pPr>
              <w:spacing w:after="0" w:line="240" w:lineRule="auto"/>
              <w:rPr>
                <w:rFonts w:ascii="Calibri" w:eastAsia="Times New Roman" w:hAnsi="Calibri" w:cs="Calibri"/>
                <w:kern w:val="0"/>
                <w14:ligatures w14:val="none"/>
              </w:rPr>
            </w:pPr>
          </w:p>
        </w:tc>
        <w:tc>
          <w:tcPr>
            <w:tcW w:w="0" w:type="auto"/>
            <w:vAlign w:val="center"/>
          </w:tcPr>
          <w:p w14:paraId="682067CC" w14:textId="5D7D2518" w:rsidR="00765629" w:rsidRPr="0022753C" w:rsidRDefault="00765629" w:rsidP="00765629">
            <w:pPr>
              <w:spacing w:after="0" w:line="240" w:lineRule="auto"/>
              <w:rPr>
                <w:rFonts w:ascii="Calibri" w:eastAsia="Times New Roman" w:hAnsi="Calibri" w:cs="Calibri"/>
                <w:kern w:val="0"/>
                <w14:ligatures w14:val="none"/>
              </w:rPr>
            </w:pPr>
          </w:p>
        </w:tc>
        <w:tc>
          <w:tcPr>
            <w:tcW w:w="0" w:type="auto"/>
            <w:vAlign w:val="center"/>
          </w:tcPr>
          <w:p w14:paraId="3E3AF7EB" w14:textId="176A20E8" w:rsidR="00765629" w:rsidRPr="0022753C" w:rsidRDefault="00765629" w:rsidP="00765629">
            <w:pPr>
              <w:spacing w:after="0" w:line="240" w:lineRule="auto"/>
              <w:rPr>
                <w:rFonts w:ascii="Calibri" w:eastAsia="Times New Roman" w:hAnsi="Calibri" w:cs="Calibri"/>
                <w:kern w:val="0"/>
                <w14:ligatures w14:val="none"/>
              </w:rPr>
            </w:pPr>
          </w:p>
        </w:tc>
        <w:tc>
          <w:tcPr>
            <w:tcW w:w="0" w:type="auto"/>
            <w:vAlign w:val="center"/>
          </w:tcPr>
          <w:p w14:paraId="7745C10B" w14:textId="1CB2EE3B" w:rsidR="00765629" w:rsidRPr="0022753C" w:rsidRDefault="00765629" w:rsidP="00765629">
            <w:pPr>
              <w:spacing w:after="0" w:line="240" w:lineRule="auto"/>
              <w:rPr>
                <w:rFonts w:ascii="Calibri" w:eastAsia="Times New Roman" w:hAnsi="Calibri" w:cs="Calibri"/>
                <w:kern w:val="0"/>
                <w14:ligatures w14:val="none"/>
              </w:rPr>
            </w:pPr>
          </w:p>
        </w:tc>
        <w:tc>
          <w:tcPr>
            <w:tcW w:w="0" w:type="auto"/>
            <w:vAlign w:val="center"/>
          </w:tcPr>
          <w:p w14:paraId="4A0BB88F" w14:textId="175E6E1C" w:rsidR="00765629" w:rsidRPr="0022753C" w:rsidRDefault="00765629" w:rsidP="00765629">
            <w:pPr>
              <w:spacing w:after="0" w:line="240" w:lineRule="auto"/>
              <w:rPr>
                <w:rFonts w:ascii="Calibri" w:eastAsia="Times New Roman" w:hAnsi="Calibri" w:cs="Calibri"/>
                <w:kern w:val="0"/>
                <w14:ligatures w14:val="none"/>
              </w:rPr>
            </w:pPr>
          </w:p>
        </w:tc>
      </w:tr>
      <w:tr w:rsidR="00765629" w:rsidRPr="0022753C" w14:paraId="2B09A289" w14:textId="77777777">
        <w:trPr>
          <w:tblCellSpacing w:w="15" w:type="dxa"/>
        </w:trPr>
        <w:tc>
          <w:tcPr>
            <w:tcW w:w="0" w:type="auto"/>
            <w:vAlign w:val="center"/>
            <w:hideMark/>
          </w:tcPr>
          <w:p w14:paraId="1F2E9A51"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1912</w:t>
            </w:r>
          </w:p>
        </w:tc>
        <w:tc>
          <w:tcPr>
            <w:tcW w:w="0" w:type="auto"/>
            <w:vAlign w:val="center"/>
            <w:hideMark/>
          </w:tcPr>
          <w:p w14:paraId="59E2D0B1"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Beadie Noble</w:t>
            </w:r>
          </w:p>
        </w:tc>
        <w:tc>
          <w:tcPr>
            <w:tcW w:w="0" w:type="auto"/>
            <w:vAlign w:val="center"/>
            <w:hideMark/>
          </w:tcPr>
          <w:p w14:paraId="6D6D0A23"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North Carolina</w:t>
            </w:r>
          </w:p>
        </w:tc>
        <w:tc>
          <w:tcPr>
            <w:tcW w:w="0" w:type="auto"/>
            <w:vAlign w:val="center"/>
            <w:hideMark/>
          </w:tcPr>
          <w:p w14:paraId="0B2AD9E1"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Lady preacher</w:t>
            </w:r>
          </w:p>
        </w:tc>
        <w:tc>
          <w:tcPr>
            <w:tcW w:w="0" w:type="auto"/>
            <w:vAlign w:val="center"/>
            <w:hideMark/>
          </w:tcPr>
          <w:p w14:paraId="05F53547"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Conference minutes</w:t>
            </w:r>
          </w:p>
        </w:tc>
      </w:tr>
      <w:tr w:rsidR="00765629" w:rsidRPr="0022753C" w14:paraId="216ECC26" w14:textId="77777777">
        <w:trPr>
          <w:tblCellSpacing w:w="15" w:type="dxa"/>
        </w:trPr>
        <w:tc>
          <w:tcPr>
            <w:tcW w:w="0" w:type="auto"/>
            <w:vAlign w:val="center"/>
            <w:hideMark/>
          </w:tcPr>
          <w:p w14:paraId="2BAD2F06"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1919</w:t>
            </w:r>
          </w:p>
        </w:tc>
        <w:tc>
          <w:tcPr>
            <w:tcW w:w="0" w:type="auto"/>
            <w:vAlign w:val="center"/>
            <w:hideMark/>
          </w:tcPr>
          <w:p w14:paraId="2DF1B712"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Dessie McCurley</w:t>
            </w:r>
          </w:p>
        </w:tc>
        <w:tc>
          <w:tcPr>
            <w:tcW w:w="0" w:type="auto"/>
            <w:vAlign w:val="center"/>
            <w:hideMark/>
          </w:tcPr>
          <w:p w14:paraId="2D0908BA"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t>
            </w:r>
          </w:p>
        </w:tc>
        <w:tc>
          <w:tcPr>
            <w:tcW w:w="0" w:type="auto"/>
            <w:vAlign w:val="center"/>
            <w:hideMark/>
          </w:tcPr>
          <w:p w14:paraId="4EA0A395"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Woman evangelist/writer</w:t>
            </w:r>
          </w:p>
        </w:tc>
        <w:tc>
          <w:tcPr>
            <w:tcW w:w="0" w:type="auto"/>
            <w:vAlign w:val="center"/>
            <w:hideMark/>
          </w:tcPr>
          <w:p w14:paraId="03B06712"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 xml:space="preserve">Articles in </w:t>
            </w:r>
            <w:r w:rsidRPr="0022753C">
              <w:rPr>
                <w:rFonts w:ascii="Calibri" w:eastAsia="Times New Roman" w:hAnsi="Calibri" w:cs="Calibri"/>
                <w:i/>
                <w:iCs/>
                <w:kern w:val="0"/>
                <w14:ligatures w14:val="none"/>
              </w:rPr>
              <w:t>The Advocate</w:t>
            </w:r>
            <w:r w:rsidRPr="0022753C">
              <w:rPr>
                <w:rFonts w:ascii="Calibri" w:eastAsia="Times New Roman" w:hAnsi="Calibri" w:cs="Calibri"/>
                <w:kern w:val="0"/>
                <w14:ligatures w14:val="none"/>
              </w:rPr>
              <w:t>, March 6 &amp; 13, 1919</w:t>
            </w:r>
          </w:p>
        </w:tc>
      </w:tr>
      <w:tr w:rsidR="00765629" w:rsidRPr="0022753C" w14:paraId="6E8E517C" w14:textId="77777777">
        <w:trPr>
          <w:tblCellSpacing w:w="15" w:type="dxa"/>
        </w:trPr>
        <w:tc>
          <w:tcPr>
            <w:tcW w:w="0" w:type="auto"/>
            <w:vAlign w:val="center"/>
            <w:hideMark/>
          </w:tcPr>
          <w:p w14:paraId="329A8088"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1920</w:t>
            </w:r>
          </w:p>
        </w:tc>
        <w:tc>
          <w:tcPr>
            <w:tcW w:w="0" w:type="auto"/>
            <w:vAlign w:val="center"/>
            <w:hideMark/>
          </w:tcPr>
          <w:p w14:paraId="6C41BA1E"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M. K. Shannon</w:t>
            </w:r>
          </w:p>
        </w:tc>
        <w:tc>
          <w:tcPr>
            <w:tcW w:w="0" w:type="auto"/>
            <w:vAlign w:val="center"/>
            <w:hideMark/>
          </w:tcPr>
          <w:p w14:paraId="308E1380"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Oklahoma</w:t>
            </w:r>
          </w:p>
        </w:tc>
        <w:tc>
          <w:tcPr>
            <w:tcW w:w="0" w:type="auto"/>
            <w:vAlign w:val="center"/>
            <w:hideMark/>
          </w:tcPr>
          <w:p w14:paraId="558EE00D"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Pastor</w:t>
            </w:r>
          </w:p>
        </w:tc>
        <w:tc>
          <w:tcPr>
            <w:tcW w:w="0" w:type="auto"/>
            <w:vAlign w:val="center"/>
            <w:hideMark/>
          </w:tcPr>
          <w:p w14:paraId="653648A8"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Named among pastors in Wagoner District</w:t>
            </w:r>
          </w:p>
        </w:tc>
      </w:tr>
      <w:tr w:rsidR="00765629" w:rsidRPr="0022753C" w14:paraId="07A5672B" w14:textId="77777777">
        <w:trPr>
          <w:tblCellSpacing w:w="15" w:type="dxa"/>
        </w:trPr>
        <w:tc>
          <w:tcPr>
            <w:tcW w:w="0" w:type="auto"/>
            <w:vAlign w:val="center"/>
            <w:hideMark/>
          </w:tcPr>
          <w:p w14:paraId="64D8F6EF"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1925</w:t>
            </w:r>
          </w:p>
        </w:tc>
        <w:tc>
          <w:tcPr>
            <w:tcW w:w="0" w:type="auto"/>
            <w:vAlign w:val="center"/>
            <w:hideMark/>
          </w:tcPr>
          <w:p w14:paraId="72861673"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Hattie Edge</w:t>
            </w:r>
          </w:p>
        </w:tc>
        <w:tc>
          <w:tcPr>
            <w:tcW w:w="0" w:type="auto"/>
            <w:vAlign w:val="center"/>
            <w:hideMark/>
          </w:tcPr>
          <w:p w14:paraId="1D181BA3"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Baltimore/Eastern Virginia</w:t>
            </w:r>
          </w:p>
        </w:tc>
        <w:tc>
          <w:tcPr>
            <w:tcW w:w="0" w:type="auto"/>
            <w:vAlign w:val="center"/>
            <w:hideMark/>
          </w:tcPr>
          <w:p w14:paraId="40E8F862"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Evangelist</w:t>
            </w:r>
          </w:p>
        </w:tc>
        <w:tc>
          <w:tcPr>
            <w:tcW w:w="0" w:type="auto"/>
            <w:vAlign w:val="center"/>
            <w:hideMark/>
          </w:tcPr>
          <w:p w14:paraId="448D9BF9"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Norfolk District</w:t>
            </w:r>
          </w:p>
        </w:tc>
      </w:tr>
      <w:tr w:rsidR="00765629" w:rsidRPr="0022753C" w14:paraId="1BB44B7E" w14:textId="77777777">
        <w:trPr>
          <w:tblCellSpacing w:w="15" w:type="dxa"/>
        </w:trPr>
        <w:tc>
          <w:tcPr>
            <w:tcW w:w="0" w:type="auto"/>
            <w:vAlign w:val="center"/>
            <w:hideMark/>
          </w:tcPr>
          <w:p w14:paraId="6F738993"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1925</w:t>
            </w:r>
          </w:p>
        </w:tc>
        <w:tc>
          <w:tcPr>
            <w:tcW w:w="0" w:type="auto"/>
            <w:vAlign w:val="center"/>
            <w:hideMark/>
          </w:tcPr>
          <w:p w14:paraId="3E71CC01"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J. W. Everheart</w:t>
            </w:r>
          </w:p>
        </w:tc>
        <w:tc>
          <w:tcPr>
            <w:tcW w:w="0" w:type="auto"/>
            <w:vAlign w:val="center"/>
            <w:hideMark/>
          </w:tcPr>
          <w:p w14:paraId="2EAC2917"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Baltimore/Eastern Virginia</w:t>
            </w:r>
          </w:p>
        </w:tc>
        <w:tc>
          <w:tcPr>
            <w:tcW w:w="0" w:type="auto"/>
            <w:vAlign w:val="center"/>
            <w:hideMark/>
          </w:tcPr>
          <w:p w14:paraId="1DB13252"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Evangelist</w:t>
            </w:r>
          </w:p>
        </w:tc>
        <w:tc>
          <w:tcPr>
            <w:tcW w:w="0" w:type="auto"/>
            <w:vAlign w:val="center"/>
            <w:hideMark/>
          </w:tcPr>
          <w:p w14:paraId="31E43AE6"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Norfolk District</w:t>
            </w:r>
          </w:p>
        </w:tc>
      </w:tr>
      <w:tr w:rsidR="00765629" w:rsidRPr="0022753C" w14:paraId="26AF6623" w14:textId="77777777">
        <w:trPr>
          <w:tblCellSpacing w:w="15" w:type="dxa"/>
        </w:trPr>
        <w:tc>
          <w:tcPr>
            <w:tcW w:w="0" w:type="auto"/>
            <w:vAlign w:val="center"/>
            <w:hideMark/>
          </w:tcPr>
          <w:p w14:paraId="6EC0F49E"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1925</w:t>
            </w:r>
          </w:p>
        </w:tc>
        <w:tc>
          <w:tcPr>
            <w:tcW w:w="0" w:type="auto"/>
            <w:vAlign w:val="center"/>
            <w:hideMark/>
          </w:tcPr>
          <w:p w14:paraId="7B75350D"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J. R. Jones</w:t>
            </w:r>
          </w:p>
        </w:tc>
        <w:tc>
          <w:tcPr>
            <w:tcW w:w="0" w:type="auto"/>
            <w:vAlign w:val="center"/>
            <w:hideMark/>
          </w:tcPr>
          <w:p w14:paraId="5A81240A"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Upper South Carolina</w:t>
            </w:r>
          </w:p>
        </w:tc>
        <w:tc>
          <w:tcPr>
            <w:tcW w:w="0" w:type="auto"/>
            <w:vAlign w:val="center"/>
            <w:hideMark/>
          </w:tcPr>
          <w:p w14:paraId="27507843"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Lady evangelist</w:t>
            </w:r>
          </w:p>
        </w:tc>
        <w:tc>
          <w:tcPr>
            <w:tcW w:w="0" w:type="auto"/>
            <w:vAlign w:val="center"/>
            <w:hideMark/>
          </w:tcPr>
          <w:p w14:paraId="55227A01"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Anderson District</w:t>
            </w:r>
          </w:p>
        </w:tc>
      </w:tr>
      <w:tr w:rsidR="00765629" w:rsidRPr="0022753C" w14:paraId="6E4FF868" w14:textId="77777777">
        <w:trPr>
          <w:tblCellSpacing w:w="15" w:type="dxa"/>
        </w:trPr>
        <w:tc>
          <w:tcPr>
            <w:tcW w:w="0" w:type="auto"/>
            <w:vAlign w:val="center"/>
            <w:hideMark/>
          </w:tcPr>
          <w:p w14:paraId="31EE042A"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1925</w:t>
            </w:r>
          </w:p>
        </w:tc>
        <w:tc>
          <w:tcPr>
            <w:tcW w:w="0" w:type="auto"/>
            <w:vAlign w:val="center"/>
            <w:hideMark/>
          </w:tcPr>
          <w:p w14:paraId="1322829F"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Avie Dunn</w:t>
            </w:r>
          </w:p>
        </w:tc>
        <w:tc>
          <w:tcPr>
            <w:tcW w:w="0" w:type="auto"/>
            <w:vAlign w:val="center"/>
            <w:hideMark/>
          </w:tcPr>
          <w:p w14:paraId="2DF9CC8E"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Upper South Carolina</w:t>
            </w:r>
          </w:p>
        </w:tc>
        <w:tc>
          <w:tcPr>
            <w:tcW w:w="0" w:type="auto"/>
            <w:vAlign w:val="center"/>
            <w:hideMark/>
          </w:tcPr>
          <w:p w14:paraId="63291F4D"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Lady evangelist</w:t>
            </w:r>
          </w:p>
        </w:tc>
        <w:tc>
          <w:tcPr>
            <w:tcW w:w="0" w:type="auto"/>
            <w:vAlign w:val="center"/>
            <w:hideMark/>
          </w:tcPr>
          <w:p w14:paraId="3BA2C442"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Anderson District</w:t>
            </w:r>
          </w:p>
        </w:tc>
      </w:tr>
      <w:tr w:rsidR="00765629" w:rsidRPr="0022753C" w14:paraId="701431FC" w14:textId="77777777">
        <w:trPr>
          <w:tblCellSpacing w:w="15" w:type="dxa"/>
        </w:trPr>
        <w:tc>
          <w:tcPr>
            <w:tcW w:w="0" w:type="auto"/>
            <w:vAlign w:val="center"/>
            <w:hideMark/>
          </w:tcPr>
          <w:p w14:paraId="0CF9A538"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1925</w:t>
            </w:r>
          </w:p>
        </w:tc>
        <w:tc>
          <w:tcPr>
            <w:tcW w:w="0" w:type="auto"/>
            <w:vAlign w:val="center"/>
            <w:hideMark/>
          </w:tcPr>
          <w:p w14:paraId="60441D80"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Lula Ferguson</w:t>
            </w:r>
          </w:p>
        </w:tc>
        <w:tc>
          <w:tcPr>
            <w:tcW w:w="0" w:type="auto"/>
            <w:vAlign w:val="center"/>
            <w:hideMark/>
          </w:tcPr>
          <w:p w14:paraId="302C8E45"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Upper South Carolina</w:t>
            </w:r>
          </w:p>
        </w:tc>
        <w:tc>
          <w:tcPr>
            <w:tcW w:w="0" w:type="auto"/>
            <w:vAlign w:val="center"/>
            <w:hideMark/>
          </w:tcPr>
          <w:p w14:paraId="385AAD95"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Lady evangelist</w:t>
            </w:r>
          </w:p>
        </w:tc>
        <w:tc>
          <w:tcPr>
            <w:tcW w:w="0" w:type="auto"/>
            <w:vAlign w:val="center"/>
            <w:hideMark/>
          </w:tcPr>
          <w:p w14:paraId="09C1EFAB"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Anderson District</w:t>
            </w:r>
          </w:p>
        </w:tc>
      </w:tr>
      <w:tr w:rsidR="00765629" w:rsidRPr="0022753C" w14:paraId="74C4B755" w14:textId="77777777">
        <w:trPr>
          <w:tblCellSpacing w:w="15" w:type="dxa"/>
        </w:trPr>
        <w:tc>
          <w:tcPr>
            <w:tcW w:w="0" w:type="auto"/>
            <w:vAlign w:val="center"/>
            <w:hideMark/>
          </w:tcPr>
          <w:p w14:paraId="51CE7998"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1925</w:t>
            </w:r>
          </w:p>
        </w:tc>
        <w:tc>
          <w:tcPr>
            <w:tcW w:w="0" w:type="auto"/>
            <w:vAlign w:val="center"/>
            <w:hideMark/>
          </w:tcPr>
          <w:p w14:paraId="791BAF88"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S. T. E. Dudley</w:t>
            </w:r>
          </w:p>
        </w:tc>
        <w:tc>
          <w:tcPr>
            <w:tcW w:w="0" w:type="auto"/>
            <w:vAlign w:val="center"/>
            <w:hideMark/>
          </w:tcPr>
          <w:p w14:paraId="3629E327"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Georgia</w:t>
            </w:r>
          </w:p>
        </w:tc>
        <w:tc>
          <w:tcPr>
            <w:tcW w:w="0" w:type="auto"/>
            <w:vAlign w:val="center"/>
            <w:hideMark/>
          </w:tcPr>
          <w:p w14:paraId="7FFC149F"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Local evangelist</w:t>
            </w:r>
          </w:p>
        </w:tc>
        <w:tc>
          <w:tcPr>
            <w:tcW w:w="0" w:type="auto"/>
            <w:vAlign w:val="center"/>
            <w:hideMark/>
          </w:tcPr>
          <w:p w14:paraId="04B02694"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Conference record</w:t>
            </w:r>
          </w:p>
        </w:tc>
      </w:tr>
      <w:tr w:rsidR="00765629" w:rsidRPr="0022753C" w14:paraId="4EA35BB9" w14:textId="77777777">
        <w:trPr>
          <w:tblCellSpacing w:w="15" w:type="dxa"/>
        </w:trPr>
        <w:tc>
          <w:tcPr>
            <w:tcW w:w="0" w:type="auto"/>
            <w:vAlign w:val="center"/>
            <w:hideMark/>
          </w:tcPr>
          <w:p w14:paraId="39BA213B"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1925</w:t>
            </w:r>
          </w:p>
        </w:tc>
        <w:tc>
          <w:tcPr>
            <w:tcW w:w="0" w:type="auto"/>
            <w:vAlign w:val="center"/>
            <w:hideMark/>
          </w:tcPr>
          <w:p w14:paraId="349996E5"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J. D. Parker</w:t>
            </w:r>
          </w:p>
        </w:tc>
        <w:tc>
          <w:tcPr>
            <w:tcW w:w="0" w:type="auto"/>
            <w:vAlign w:val="center"/>
            <w:hideMark/>
          </w:tcPr>
          <w:p w14:paraId="033EAD75"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Georgia</w:t>
            </w:r>
          </w:p>
        </w:tc>
        <w:tc>
          <w:tcPr>
            <w:tcW w:w="0" w:type="auto"/>
            <w:vAlign w:val="center"/>
            <w:hideMark/>
          </w:tcPr>
          <w:p w14:paraId="169101F3"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Local evangelist</w:t>
            </w:r>
          </w:p>
        </w:tc>
        <w:tc>
          <w:tcPr>
            <w:tcW w:w="0" w:type="auto"/>
            <w:vAlign w:val="center"/>
            <w:hideMark/>
          </w:tcPr>
          <w:p w14:paraId="540493B5"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Conference record</w:t>
            </w:r>
          </w:p>
        </w:tc>
      </w:tr>
      <w:tr w:rsidR="00765629" w:rsidRPr="0022753C" w14:paraId="26F62D20" w14:textId="77777777">
        <w:trPr>
          <w:tblCellSpacing w:w="15" w:type="dxa"/>
        </w:trPr>
        <w:tc>
          <w:tcPr>
            <w:tcW w:w="0" w:type="auto"/>
            <w:vAlign w:val="center"/>
            <w:hideMark/>
          </w:tcPr>
          <w:p w14:paraId="6C02A14B"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lastRenderedPageBreak/>
              <w:t>1925</w:t>
            </w:r>
          </w:p>
        </w:tc>
        <w:tc>
          <w:tcPr>
            <w:tcW w:w="0" w:type="auto"/>
            <w:vAlign w:val="center"/>
            <w:hideMark/>
          </w:tcPr>
          <w:p w14:paraId="3BF2B953"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Nolie Goolsby</w:t>
            </w:r>
          </w:p>
        </w:tc>
        <w:tc>
          <w:tcPr>
            <w:tcW w:w="0" w:type="auto"/>
            <w:vAlign w:val="center"/>
            <w:hideMark/>
          </w:tcPr>
          <w:p w14:paraId="69BC8163"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Georgia</w:t>
            </w:r>
          </w:p>
        </w:tc>
        <w:tc>
          <w:tcPr>
            <w:tcW w:w="0" w:type="auto"/>
            <w:vAlign w:val="center"/>
            <w:hideMark/>
          </w:tcPr>
          <w:p w14:paraId="7FBCA3CE"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Local evangelist</w:t>
            </w:r>
          </w:p>
        </w:tc>
        <w:tc>
          <w:tcPr>
            <w:tcW w:w="0" w:type="auto"/>
            <w:vAlign w:val="center"/>
            <w:hideMark/>
          </w:tcPr>
          <w:p w14:paraId="02E504CF"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Conference record</w:t>
            </w:r>
          </w:p>
        </w:tc>
      </w:tr>
      <w:tr w:rsidR="00765629" w:rsidRPr="0022753C" w14:paraId="53B3061C" w14:textId="77777777">
        <w:trPr>
          <w:tblCellSpacing w:w="15" w:type="dxa"/>
        </w:trPr>
        <w:tc>
          <w:tcPr>
            <w:tcW w:w="0" w:type="auto"/>
            <w:vAlign w:val="center"/>
            <w:hideMark/>
          </w:tcPr>
          <w:p w14:paraId="4D2DF9BF"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1927</w:t>
            </w:r>
          </w:p>
        </w:tc>
        <w:tc>
          <w:tcPr>
            <w:tcW w:w="0" w:type="auto"/>
            <w:vAlign w:val="center"/>
            <w:hideMark/>
          </w:tcPr>
          <w:p w14:paraId="77D2EC0D"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M. L. Canady</w:t>
            </w:r>
          </w:p>
        </w:tc>
        <w:tc>
          <w:tcPr>
            <w:tcW w:w="0" w:type="auto"/>
            <w:vAlign w:val="center"/>
            <w:hideMark/>
          </w:tcPr>
          <w:p w14:paraId="71B69C7D"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Lower South Carolina</w:t>
            </w:r>
          </w:p>
        </w:tc>
        <w:tc>
          <w:tcPr>
            <w:tcW w:w="0" w:type="auto"/>
            <w:vAlign w:val="center"/>
            <w:hideMark/>
          </w:tcPr>
          <w:p w14:paraId="059E6BAA"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Recommended for ordination</w:t>
            </w:r>
          </w:p>
        </w:tc>
        <w:tc>
          <w:tcPr>
            <w:tcW w:w="0" w:type="auto"/>
            <w:vAlign w:val="center"/>
            <w:hideMark/>
          </w:tcPr>
          <w:p w14:paraId="2994FCCD"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Conference credentials</w:t>
            </w:r>
          </w:p>
        </w:tc>
      </w:tr>
      <w:tr w:rsidR="00765629" w:rsidRPr="0022753C" w14:paraId="15538C2C" w14:textId="77777777">
        <w:trPr>
          <w:tblCellSpacing w:w="15" w:type="dxa"/>
        </w:trPr>
        <w:tc>
          <w:tcPr>
            <w:tcW w:w="0" w:type="auto"/>
            <w:vAlign w:val="center"/>
            <w:hideMark/>
          </w:tcPr>
          <w:p w14:paraId="15FE3E82"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1927</w:t>
            </w:r>
          </w:p>
        </w:tc>
        <w:tc>
          <w:tcPr>
            <w:tcW w:w="0" w:type="auto"/>
            <w:vAlign w:val="center"/>
            <w:hideMark/>
          </w:tcPr>
          <w:p w14:paraId="55B0CF00"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Lessie Polston</w:t>
            </w:r>
          </w:p>
        </w:tc>
        <w:tc>
          <w:tcPr>
            <w:tcW w:w="0" w:type="auto"/>
            <w:vAlign w:val="center"/>
            <w:hideMark/>
          </w:tcPr>
          <w:p w14:paraId="7B0221AA"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Lower South Carolina</w:t>
            </w:r>
          </w:p>
        </w:tc>
        <w:tc>
          <w:tcPr>
            <w:tcW w:w="0" w:type="auto"/>
            <w:vAlign w:val="center"/>
            <w:hideMark/>
          </w:tcPr>
          <w:p w14:paraId="1BD281D4"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Received license</w:t>
            </w:r>
          </w:p>
        </w:tc>
        <w:tc>
          <w:tcPr>
            <w:tcW w:w="0" w:type="auto"/>
            <w:vAlign w:val="center"/>
            <w:hideMark/>
          </w:tcPr>
          <w:p w14:paraId="75CB5A49"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Conference credentials</w:t>
            </w:r>
          </w:p>
        </w:tc>
      </w:tr>
    </w:tbl>
    <w:p w14:paraId="67F13A77" w14:textId="089C94A8" w:rsidR="003E2331" w:rsidRPr="0022753C" w:rsidRDefault="003E2331" w:rsidP="00765629">
      <w:pPr>
        <w:spacing w:before="100" w:beforeAutospacing="1" w:after="100" w:afterAutospacing="1" w:line="240" w:lineRule="auto"/>
        <w:outlineLvl w:val="2"/>
        <w:rPr>
          <w:rFonts w:ascii="Calibri" w:eastAsia="Times New Roman" w:hAnsi="Calibri" w:cs="Calibri"/>
          <w:kern w:val="0"/>
          <w14:ligatures w14:val="none"/>
        </w:rPr>
      </w:pPr>
      <w:r w:rsidRPr="0022753C">
        <w:rPr>
          <w:rFonts w:ascii="Calibri" w:eastAsia="Times New Roman" w:hAnsi="Calibri" w:cs="Calibri"/>
          <w:kern w:val="0"/>
          <w14:ligatures w14:val="none"/>
        </w:rPr>
        <w:t>Posey identifies Maxwell as the earliest lady minister of record, joining the North Carolina Conference in 1901 and appearing on its roll in 1907. She says Maxwell was ordained in 1901, remained a minister until asking that her name be removed from the roll in 1919, and continued her ministry afterward.</w:t>
      </w:r>
    </w:p>
    <w:p w14:paraId="4CCCCF10" w14:textId="35E687B7" w:rsidR="00765629" w:rsidRPr="0022753C" w:rsidRDefault="00765629" w:rsidP="00765629">
      <w:pPr>
        <w:spacing w:before="100" w:beforeAutospacing="1" w:after="100" w:afterAutospacing="1" w:line="240" w:lineRule="auto"/>
        <w:outlineLvl w:val="2"/>
        <w:rPr>
          <w:rFonts w:ascii="Calibri" w:eastAsia="Times New Roman" w:hAnsi="Calibri" w:cs="Calibri"/>
          <w:b/>
          <w:bCs/>
          <w:kern w:val="0"/>
          <w:sz w:val="27"/>
          <w:szCs w:val="27"/>
          <w14:ligatures w14:val="none"/>
        </w:rPr>
      </w:pPr>
      <w:r w:rsidRPr="0022753C">
        <w:rPr>
          <w:rFonts w:ascii="Calibri" w:eastAsia="Times New Roman" w:hAnsi="Calibri" w:cs="Calibri"/>
          <w:b/>
          <w:bCs/>
          <w:kern w:val="0"/>
          <w:sz w:val="27"/>
          <w:szCs w:val="27"/>
          <w14:ligatures w14:val="none"/>
        </w:rPr>
        <w:t>1932–1939</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65"/>
        <w:gridCol w:w="1559"/>
        <w:gridCol w:w="2006"/>
        <w:gridCol w:w="2375"/>
        <w:gridCol w:w="2555"/>
      </w:tblGrid>
      <w:tr w:rsidR="00765629" w:rsidRPr="0022753C" w14:paraId="79306B87" w14:textId="77777777">
        <w:trPr>
          <w:tblHeader/>
          <w:tblCellSpacing w:w="15" w:type="dxa"/>
        </w:trPr>
        <w:tc>
          <w:tcPr>
            <w:tcW w:w="0" w:type="auto"/>
            <w:vAlign w:val="center"/>
            <w:hideMark/>
          </w:tcPr>
          <w:p w14:paraId="68308455" w14:textId="77777777" w:rsidR="00765629" w:rsidRPr="0022753C" w:rsidRDefault="00765629" w:rsidP="00765629">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Year</w:t>
            </w:r>
          </w:p>
        </w:tc>
        <w:tc>
          <w:tcPr>
            <w:tcW w:w="0" w:type="auto"/>
            <w:vAlign w:val="center"/>
            <w:hideMark/>
          </w:tcPr>
          <w:p w14:paraId="2851A3D2" w14:textId="77777777" w:rsidR="00765629" w:rsidRPr="0022753C" w:rsidRDefault="00765629" w:rsidP="00765629">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Woman</w:t>
            </w:r>
          </w:p>
        </w:tc>
        <w:tc>
          <w:tcPr>
            <w:tcW w:w="0" w:type="auto"/>
            <w:vAlign w:val="center"/>
            <w:hideMark/>
          </w:tcPr>
          <w:p w14:paraId="5F067B31" w14:textId="77777777" w:rsidR="00765629" w:rsidRPr="0022753C" w:rsidRDefault="00765629" w:rsidP="00765629">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Conference</w:t>
            </w:r>
          </w:p>
        </w:tc>
        <w:tc>
          <w:tcPr>
            <w:tcW w:w="0" w:type="auto"/>
            <w:vAlign w:val="center"/>
            <w:hideMark/>
          </w:tcPr>
          <w:p w14:paraId="16B0E0B8" w14:textId="77777777" w:rsidR="00765629" w:rsidRPr="0022753C" w:rsidRDefault="00765629" w:rsidP="00765629">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Status / ministry</w:t>
            </w:r>
          </w:p>
        </w:tc>
        <w:tc>
          <w:tcPr>
            <w:tcW w:w="0" w:type="auto"/>
            <w:vAlign w:val="center"/>
            <w:hideMark/>
          </w:tcPr>
          <w:p w14:paraId="1AA9A520" w14:textId="77777777" w:rsidR="00765629" w:rsidRPr="0022753C" w:rsidRDefault="00765629" w:rsidP="00765629">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Publication or contribution</w:t>
            </w:r>
          </w:p>
        </w:tc>
      </w:tr>
      <w:tr w:rsidR="00765629" w:rsidRPr="0022753C" w14:paraId="04D428BC" w14:textId="77777777">
        <w:trPr>
          <w:tblCellSpacing w:w="15" w:type="dxa"/>
        </w:trPr>
        <w:tc>
          <w:tcPr>
            <w:tcW w:w="0" w:type="auto"/>
            <w:vAlign w:val="center"/>
            <w:hideMark/>
          </w:tcPr>
          <w:p w14:paraId="519A0F01"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1932</w:t>
            </w:r>
          </w:p>
        </w:tc>
        <w:tc>
          <w:tcPr>
            <w:tcW w:w="0" w:type="auto"/>
            <w:vAlign w:val="center"/>
            <w:hideMark/>
          </w:tcPr>
          <w:p w14:paraId="1E3E8809"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Lessie Polston</w:t>
            </w:r>
          </w:p>
        </w:tc>
        <w:tc>
          <w:tcPr>
            <w:tcW w:w="0" w:type="auto"/>
            <w:vAlign w:val="center"/>
            <w:hideMark/>
          </w:tcPr>
          <w:p w14:paraId="5FF57F9C"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Lower SC</w:t>
            </w:r>
          </w:p>
        </w:tc>
        <w:tc>
          <w:tcPr>
            <w:tcW w:w="0" w:type="auto"/>
            <w:vAlign w:val="center"/>
            <w:hideMark/>
          </w:tcPr>
          <w:p w14:paraId="682D624E"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Minister</w:t>
            </w:r>
          </w:p>
        </w:tc>
        <w:tc>
          <w:tcPr>
            <w:tcW w:w="0" w:type="auto"/>
            <w:vAlign w:val="center"/>
            <w:hideMark/>
          </w:tcPr>
          <w:p w14:paraId="302133FC"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Conference record</w:t>
            </w:r>
          </w:p>
        </w:tc>
      </w:tr>
      <w:tr w:rsidR="00765629" w:rsidRPr="0022753C" w14:paraId="303D8EE0" w14:textId="77777777">
        <w:trPr>
          <w:tblCellSpacing w:w="15" w:type="dxa"/>
        </w:trPr>
        <w:tc>
          <w:tcPr>
            <w:tcW w:w="0" w:type="auto"/>
            <w:vAlign w:val="center"/>
            <w:hideMark/>
          </w:tcPr>
          <w:p w14:paraId="5A2B7422" w14:textId="6F530FCC"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1932</w:t>
            </w:r>
            <w:r w:rsidR="00ED5D1A" w:rsidRPr="0022753C">
              <w:rPr>
                <w:rFonts w:ascii="Calibri" w:eastAsia="Times New Roman" w:hAnsi="Calibri" w:cs="Calibri"/>
                <w:b/>
                <w:bCs/>
                <w:kern w:val="0"/>
                <w14:ligatures w14:val="none"/>
              </w:rPr>
              <w:t>, 1933</w:t>
            </w:r>
          </w:p>
        </w:tc>
        <w:tc>
          <w:tcPr>
            <w:tcW w:w="0" w:type="auto"/>
            <w:vAlign w:val="center"/>
            <w:hideMark/>
          </w:tcPr>
          <w:p w14:paraId="50133343"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Minnie Calder</w:t>
            </w:r>
          </w:p>
        </w:tc>
        <w:tc>
          <w:tcPr>
            <w:tcW w:w="0" w:type="auto"/>
            <w:vAlign w:val="center"/>
            <w:hideMark/>
          </w:tcPr>
          <w:p w14:paraId="0BA2754C"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Lower SC</w:t>
            </w:r>
          </w:p>
        </w:tc>
        <w:tc>
          <w:tcPr>
            <w:tcW w:w="0" w:type="auto"/>
            <w:vAlign w:val="center"/>
            <w:hideMark/>
          </w:tcPr>
          <w:p w14:paraId="727AA3EC"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Minister</w:t>
            </w:r>
          </w:p>
        </w:tc>
        <w:tc>
          <w:tcPr>
            <w:tcW w:w="0" w:type="auto"/>
            <w:vAlign w:val="center"/>
            <w:hideMark/>
          </w:tcPr>
          <w:p w14:paraId="65EF813B" w14:textId="1AD1A9A2"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Conference record</w:t>
            </w:r>
            <w:r w:rsidR="00ED5D1A" w:rsidRPr="0022753C">
              <w:rPr>
                <w:rFonts w:ascii="Calibri" w:eastAsia="Times New Roman" w:hAnsi="Calibri" w:cs="Calibri"/>
                <w:kern w:val="0"/>
                <w14:ligatures w14:val="none"/>
              </w:rPr>
              <w:t>; Wadesboro &amp; Ellerby</w:t>
            </w:r>
          </w:p>
        </w:tc>
      </w:tr>
      <w:tr w:rsidR="00765629" w:rsidRPr="0022753C" w14:paraId="7072CE77" w14:textId="77777777">
        <w:trPr>
          <w:tblCellSpacing w:w="15" w:type="dxa"/>
        </w:trPr>
        <w:tc>
          <w:tcPr>
            <w:tcW w:w="0" w:type="auto"/>
            <w:vAlign w:val="center"/>
            <w:hideMark/>
          </w:tcPr>
          <w:p w14:paraId="449EE411"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1932</w:t>
            </w:r>
          </w:p>
        </w:tc>
        <w:tc>
          <w:tcPr>
            <w:tcW w:w="0" w:type="auto"/>
            <w:vAlign w:val="center"/>
            <w:hideMark/>
          </w:tcPr>
          <w:p w14:paraId="1EA03EF6"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J. T. Warren</w:t>
            </w:r>
          </w:p>
        </w:tc>
        <w:tc>
          <w:tcPr>
            <w:tcW w:w="0" w:type="auto"/>
            <w:vAlign w:val="center"/>
            <w:hideMark/>
          </w:tcPr>
          <w:p w14:paraId="049C3498"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Lower SC</w:t>
            </w:r>
          </w:p>
        </w:tc>
        <w:tc>
          <w:tcPr>
            <w:tcW w:w="0" w:type="auto"/>
            <w:vAlign w:val="center"/>
            <w:hideMark/>
          </w:tcPr>
          <w:p w14:paraId="779A5ACC"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Minister</w:t>
            </w:r>
          </w:p>
        </w:tc>
        <w:tc>
          <w:tcPr>
            <w:tcW w:w="0" w:type="auto"/>
            <w:vAlign w:val="center"/>
            <w:hideMark/>
          </w:tcPr>
          <w:p w14:paraId="779A2B0F"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Conference record</w:t>
            </w:r>
          </w:p>
        </w:tc>
      </w:tr>
      <w:tr w:rsidR="00765629" w:rsidRPr="0022753C" w14:paraId="3586BFAC" w14:textId="77777777">
        <w:trPr>
          <w:tblCellSpacing w:w="15" w:type="dxa"/>
        </w:trPr>
        <w:tc>
          <w:tcPr>
            <w:tcW w:w="0" w:type="auto"/>
            <w:vAlign w:val="center"/>
            <w:hideMark/>
          </w:tcPr>
          <w:p w14:paraId="7F679A58"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1933</w:t>
            </w:r>
          </w:p>
        </w:tc>
        <w:tc>
          <w:tcPr>
            <w:tcW w:w="0" w:type="auto"/>
            <w:vAlign w:val="center"/>
            <w:hideMark/>
          </w:tcPr>
          <w:p w14:paraId="4499308F"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Lessie Polston</w:t>
            </w:r>
          </w:p>
        </w:tc>
        <w:tc>
          <w:tcPr>
            <w:tcW w:w="0" w:type="auto"/>
            <w:vAlign w:val="center"/>
            <w:hideMark/>
          </w:tcPr>
          <w:p w14:paraId="43E8AAE7"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Lower SC</w:t>
            </w:r>
          </w:p>
        </w:tc>
        <w:tc>
          <w:tcPr>
            <w:tcW w:w="0" w:type="auto"/>
            <w:vAlign w:val="center"/>
            <w:hideMark/>
          </w:tcPr>
          <w:p w14:paraId="4FF1284C"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Pastor</w:t>
            </w:r>
          </w:p>
        </w:tc>
        <w:tc>
          <w:tcPr>
            <w:tcW w:w="0" w:type="auto"/>
            <w:vAlign w:val="center"/>
            <w:hideMark/>
          </w:tcPr>
          <w:p w14:paraId="71A3D747"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 xml:space="preserve">Cheraw &amp; </w:t>
            </w:r>
            <w:proofErr w:type="spellStart"/>
            <w:r w:rsidRPr="0022753C">
              <w:rPr>
                <w:rFonts w:ascii="Calibri" w:eastAsia="Times New Roman" w:hAnsi="Calibri" w:cs="Calibri"/>
                <w:kern w:val="0"/>
                <w14:ligatures w14:val="none"/>
              </w:rPr>
              <w:t>Haystown</w:t>
            </w:r>
            <w:proofErr w:type="spellEnd"/>
          </w:p>
        </w:tc>
      </w:tr>
      <w:tr w:rsidR="00765629" w:rsidRPr="0022753C" w14:paraId="4DE23123" w14:textId="77777777">
        <w:trPr>
          <w:tblCellSpacing w:w="15" w:type="dxa"/>
        </w:trPr>
        <w:tc>
          <w:tcPr>
            <w:tcW w:w="0" w:type="auto"/>
            <w:vAlign w:val="center"/>
            <w:hideMark/>
          </w:tcPr>
          <w:p w14:paraId="4CFB9DC8"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1933</w:t>
            </w:r>
          </w:p>
        </w:tc>
        <w:tc>
          <w:tcPr>
            <w:tcW w:w="0" w:type="auto"/>
            <w:vAlign w:val="center"/>
            <w:hideMark/>
          </w:tcPr>
          <w:p w14:paraId="6BE0DEB7"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F. B. Graham</w:t>
            </w:r>
          </w:p>
        </w:tc>
        <w:tc>
          <w:tcPr>
            <w:tcW w:w="0" w:type="auto"/>
            <w:vAlign w:val="center"/>
            <w:hideMark/>
          </w:tcPr>
          <w:p w14:paraId="2CCD0340"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Lower SC</w:t>
            </w:r>
          </w:p>
        </w:tc>
        <w:tc>
          <w:tcPr>
            <w:tcW w:w="0" w:type="auto"/>
            <w:vAlign w:val="center"/>
            <w:hideMark/>
          </w:tcPr>
          <w:p w14:paraId="50026FF6"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Pastor</w:t>
            </w:r>
          </w:p>
        </w:tc>
        <w:tc>
          <w:tcPr>
            <w:tcW w:w="0" w:type="auto"/>
            <w:vAlign w:val="center"/>
            <w:hideMark/>
          </w:tcPr>
          <w:p w14:paraId="088E15AD"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Little Star</w:t>
            </w:r>
          </w:p>
        </w:tc>
      </w:tr>
      <w:tr w:rsidR="00765629" w:rsidRPr="0022753C" w14:paraId="59E80831" w14:textId="77777777">
        <w:trPr>
          <w:tblCellSpacing w:w="15" w:type="dxa"/>
        </w:trPr>
        <w:tc>
          <w:tcPr>
            <w:tcW w:w="0" w:type="auto"/>
            <w:vAlign w:val="center"/>
            <w:hideMark/>
          </w:tcPr>
          <w:p w14:paraId="7983FAC1"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1933</w:t>
            </w:r>
          </w:p>
        </w:tc>
        <w:tc>
          <w:tcPr>
            <w:tcW w:w="0" w:type="auto"/>
            <w:vAlign w:val="center"/>
            <w:hideMark/>
          </w:tcPr>
          <w:p w14:paraId="5737C5A8"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Pearl Fagen</w:t>
            </w:r>
          </w:p>
        </w:tc>
        <w:tc>
          <w:tcPr>
            <w:tcW w:w="0" w:type="auto"/>
            <w:vAlign w:val="center"/>
            <w:hideMark/>
          </w:tcPr>
          <w:p w14:paraId="11A6AE80"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Lower SC</w:t>
            </w:r>
          </w:p>
        </w:tc>
        <w:tc>
          <w:tcPr>
            <w:tcW w:w="0" w:type="auto"/>
            <w:vAlign w:val="center"/>
            <w:hideMark/>
          </w:tcPr>
          <w:p w14:paraId="428130A1"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Pastor</w:t>
            </w:r>
          </w:p>
        </w:tc>
        <w:tc>
          <w:tcPr>
            <w:tcW w:w="0" w:type="auto"/>
            <w:vAlign w:val="center"/>
            <w:hideMark/>
          </w:tcPr>
          <w:p w14:paraId="713358F1"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Gum Springs</w:t>
            </w:r>
          </w:p>
        </w:tc>
      </w:tr>
      <w:tr w:rsidR="00765629" w:rsidRPr="0022753C" w14:paraId="298FA207" w14:textId="77777777">
        <w:trPr>
          <w:tblCellSpacing w:w="15" w:type="dxa"/>
        </w:trPr>
        <w:tc>
          <w:tcPr>
            <w:tcW w:w="0" w:type="auto"/>
            <w:vAlign w:val="center"/>
            <w:hideMark/>
          </w:tcPr>
          <w:p w14:paraId="358F1658"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1933</w:t>
            </w:r>
          </w:p>
        </w:tc>
        <w:tc>
          <w:tcPr>
            <w:tcW w:w="0" w:type="auto"/>
            <w:vAlign w:val="center"/>
            <w:hideMark/>
          </w:tcPr>
          <w:p w14:paraId="4D58FFF1"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Laura Graham</w:t>
            </w:r>
          </w:p>
        </w:tc>
        <w:tc>
          <w:tcPr>
            <w:tcW w:w="0" w:type="auto"/>
            <w:vAlign w:val="center"/>
            <w:hideMark/>
          </w:tcPr>
          <w:p w14:paraId="6A5F8F73"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Lower SC</w:t>
            </w:r>
          </w:p>
        </w:tc>
        <w:tc>
          <w:tcPr>
            <w:tcW w:w="0" w:type="auto"/>
            <w:vAlign w:val="center"/>
            <w:hideMark/>
          </w:tcPr>
          <w:p w14:paraId="6F0F12E1"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Evangelist</w:t>
            </w:r>
          </w:p>
        </w:tc>
        <w:tc>
          <w:tcPr>
            <w:tcW w:w="0" w:type="auto"/>
            <w:vAlign w:val="center"/>
            <w:hideMark/>
          </w:tcPr>
          <w:p w14:paraId="3054355B"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Conference record</w:t>
            </w:r>
          </w:p>
        </w:tc>
      </w:tr>
      <w:tr w:rsidR="00765629" w:rsidRPr="0022753C" w14:paraId="1B811A20" w14:textId="77777777">
        <w:trPr>
          <w:tblCellSpacing w:w="15" w:type="dxa"/>
        </w:trPr>
        <w:tc>
          <w:tcPr>
            <w:tcW w:w="0" w:type="auto"/>
            <w:vAlign w:val="center"/>
            <w:hideMark/>
          </w:tcPr>
          <w:p w14:paraId="0647A257"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1933</w:t>
            </w:r>
          </w:p>
        </w:tc>
        <w:tc>
          <w:tcPr>
            <w:tcW w:w="0" w:type="auto"/>
            <w:vAlign w:val="center"/>
            <w:hideMark/>
          </w:tcPr>
          <w:p w14:paraId="052B9523"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Mary Sue Britton</w:t>
            </w:r>
          </w:p>
        </w:tc>
        <w:tc>
          <w:tcPr>
            <w:tcW w:w="0" w:type="auto"/>
            <w:vAlign w:val="center"/>
            <w:hideMark/>
          </w:tcPr>
          <w:p w14:paraId="740515A9"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Lower SC</w:t>
            </w:r>
          </w:p>
        </w:tc>
        <w:tc>
          <w:tcPr>
            <w:tcW w:w="0" w:type="auto"/>
            <w:vAlign w:val="center"/>
            <w:hideMark/>
          </w:tcPr>
          <w:p w14:paraId="021CEC35"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Evangelist</w:t>
            </w:r>
          </w:p>
        </w:tc>
        <w:tc>
          <w:tcPr>
            <w:tcW w:w="0" w:type="auto"/>
            <w:vAlign w:val="center"/>
            <w:hideMark/>
          </w:tcPr>
          <w:p w14:paraId="2A9E71D1"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Conference record</w:t>
            </w:r>
          </w:p>
        </w:tc>
      </w:tr>
      <w:tr w:rsidR="00765629" w:rsidRPr="0022753C" w14:paraId="35E0107E" w14:textId="77777777">
        <w:trPr>
          <w:tblCellSpacing w:w="15" w:type="dxa"/>
        </w:trPr>
        <w:tc>
          <w:tcPr>
            <w:tcW w:w="0" w:type="auto"/>
            <w:vAlign w:val="center"/>
            <w:hideMark/>
          </w:tcPr>
          <w:p w14:paraId="42D3F4C6"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1933</w:t>
            </w:r>
          </w:p>
        </w:tc>
        <w:tc>
          <w:tcPr>
            <w:tcW w:w="0" w:type="auto"/>
            <w:vAlign w:val="center"/>
            <w:hideMark/>
          </w:tcPr>
          <w:p w14:paraId="58621DC7"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M. L. Canady</w:t>
            </w:r>
          </w:p>
        </w:tc>
        <w:tc>
          <w:tcPr>
            <w:tcW w:w="0" w:type="auto"/>
            <w:vAlign w:val="center"/>
            <w:hideMark/>
          </w:tcPr>
          <w:p w14:paraId="471D50EE"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Lower SC</w:t>
            </w:r>
          </w:p>
        </w:tc>
        <w:tc>
          <w:tcPr>
            <w:tcW w:w="0" w:type="auto"/>
            <w:vAlign w:val="center"/>
            <w:hideMark/>
          </w:tcPr>
          <w:p w14:paraId="4AB69B0B"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Evangelist</w:t>
            </w:r>
          </w:p>
        </w:tc>
        <w:tc>
          <w:tcPr>
            <w:tcW w:w="0" w:type="auto"/>
            <w:vAlign w:val="center"/>
            <w:hideMark/>
          </w:tcPr>
          <w:p w14:paraId="5A66D401"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Conference record</w:t>
            </w:r>
          </w:p>
        </w:tc>
      </w:tr>
      <w:tr w:rsidR="00765629" w:rsidRPr="0022753C" w14:paraId="6DB91AEE" w14:textId="77777777">
        <w:trPr>
          <w:tblCellSpacing w:w="15" w:type="dxa"/>
        </w:trPr>
        <w:tc>
          <w:tcPr>
            <w:tcW w:w="0" w:type="auto"/>
            <w:vAlign w:val="center"/>
            <w:hideMark/>
          </w:tcPr>
          <w:p w14:paraId="6FE57B5A"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1933</w:t>
            </w:r>
          </w:p>
        </w:tc>
        <w:tc>
          <w:tcPr>
            <w:tcW w:w="0" w:type="auto"/>
            <w:vAlign w:val="center"/>
            <w:hideMark/>
          </w:tcPr>
          <w:p w14:paraId="51BA13C5"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Natalie Carnes</w:t>
            </w:r>
          </w:p>
        </w:tc>
        <w:tc>
          <w:tcPr>
            <w:tcW w:w="0" w:type="auto"/>
            <w:vAlign w:val="center"/>
            <w:hideMark/>
          </w:tcPr>
          <w:p w14:paraId="6A9551F1"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Lower SC</w:t>
            </w:r>
          </w:p>
        </w:tc>
        <w:tc>
          <w:tcPr>
            <w:tcW w:w="0" w:type="auto"/>
            <w:vAlign w:val="center"/>
            <w:hideMark/>
          </w:tcPr>
          <w:p w14:paraId="7D758189"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Evangelist</w:t>
            </w:r>
          </w:p>
        </w:tc>
        <w:tc>
          <w:tcPr>
            <w:tcW w:w="0" w:type="auto"/>
            <w:vAlign w:val="center"/>
            <w:hideMark/>
          </w:tcPr>
          <w:p w14:paraId="1FF74FB2"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Conference record</w:t>
            </w:r>
          </w:p>
        </w:tc>
      </w:tr>
      <w:tr w:rsidR="00765629" w:rsidRPr="0022753C" w14:paraId="752335C3" w14:textId="77777777">
        <w:trPr>
          <w:tblCellSpacing w:w="15" w:type="dxa"/>
        </w:trPr>
        <w:tc>
          <w:tcPr>
            <w:tcW w:w="0" w:type="auto"/>
            <w:vAlign w:val="center"/>
            <w:hideMark/>
          </w:tcPr>
          <w:p w14:paraId="714B104C"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1933</w:t>
            </w:r>
          </w:p>
        </w:tc>
        <w:tc>
          <w:tcPr>
            <w:tcW w:w="0" w:type="auto"/>
            <w:vAlign w:val="center"/>
            <w:hideMark/>
          </w:tcPr>
          <w:p w14:paraId="67BD2CEB"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Nita Alexander</w:t>
            </w:r>
          </w:p>
        </w:tc>
        <w:tc>
          <w:tcPr>
            <w:tcW w:w="0" w:type="auto"/>
            <w:vAlign w:val="center"/>
            <w:hideMark/>
          </w:tcPr>
          <w:p w14:paraId="5F711035"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Lower SC</w:t>
            </w:r>
          </w:p>
        </w:tc>
        <w:tc>
          <w:tcPr>
            <w:tcW w:w="0" w:type="auto"/>
            <w:vAlign w:val="center"/>
            <w:hideMark/>
          </w:tcPr>
          <w:p w14:paraId="0F879D1F"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Evangelist</w:t>
            </w:r>
          </w:p>
        </w:tc>
        <w:tc>
          <w:tcPr>
            <w:tcW w:w="0" w:type="auto"/>
            <w:vAlign w:val="center"/>
            <w:hideMark/>
          </w:tcPr>
          <w:p w14:paraId="60A355E6"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Licensed to preach</w:t>
            </w:r>
          </w:p>
        </w:tc>
      </w:tr>
      <w:tr w:rsidR="00765629" w:rsidRPr="0022753C" w14:paraId="08F78261" w14:textId="77777777">
        <w:trPr>
          <w:tblCellSpacing w:w="15" w:type="dxa"/>
        </w:trPr>
        <w:tc>
          <w:tcPr>
            <w:tcW w:w="0" w:type="auto"/>
            <w:vAlign w:val="center"/>
            <w:hideMark/>
          </w:tcPr>
          <w:p w14:paraId="62D2788B"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1933</w:t>
            </w:r>
          </w:p>
        </w:tc>
        <w:tc>
          <w:tcPr>
            <w:tcW w:w="0" w:type="auto"/>
            <w:vAlign w:val="center"/>
            <w:hideMark/>
          </w:tcPr>
          <w:p w14:paraId="3F674C54"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S. J. Britton</w:t>
            </w:r>
          </w:p>
        </w:tc>
        <w:tc>
          <w:tcPr>
            <w:tcW w:w="0" w:type="auto"/>
            <w:vAlign w:val="center"/>
            <w:hideMark/>
          </w:tcPr>
          <w:p w14:paraId="78E81891"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Lower SC</w:t>
            </w:r>
          </w:p>
        </w:tc>
        <w:tc>
          <w:tcPr>
            <w:tcW w:w="0" w:type="auto"/>
            <w:vAlign w:val="center"/>
            <w:hideMark/>
          </w:tcPr>
          <w:p w14:paraId="7B035BA6"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Evangelist</w:t>
            </w:r>
          </w:p>
        </w:tc>
        <w:tc>
          <w:tcPr>
            <w:tcW w:w="0" w:type="auto"/>
            <w:vAlign w:val="center"/>
            <w:hideMark/>
          </w:tcPr>
          <w:p w14:paraId="4ADFDB93"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Conference record</w:t>
            </w:r>
          </w:p>
        </w:tc>
      </w:tr>
      <w:tr w:rsidR="00765629" w:rsidRPr="0022753C" w14:paraId="290303AE" w14:textId="77777777">
        <w:trPr>
          <w:tblCellSpacing w:w="15" w:type="dxa"/>
        </w:trPr>
        <w:tc>
          <w:tcPr>
            <w:tcW w:w="0" w:type="auto"/>
            <w:vAlign w:val="center"/>
            <w:hideMark/>
          </w:tcPr>
          <w:p w14:paraId="1A516CE7"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1933</w:t>
            </w:r>
          </w:p>
        </w:tc>
        <w:tc>
          <w:tcPr>
            <w:tcW w:w="0" w:type="auto"/>
            <w:vAlign w:val="center"/>
            <w:hideMark/>
          </w:tcPr>
          <w:p w14:paraId="40CB8D18"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Ethel Moore</w:t>
            </w:r>
          </w:p>
        </w:tc>
        <w:tc>
          <w:tcPr>
            <w:tcW w:w="0" w:type="auto"/>
            <w:vAlign w:val="center"/>
            <w:hideMark/>
          </w:tcPr>
          <w:p w14:paraId="5BF0ADE1"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Lower SC</w:t>
            </w:r>
          </w:p>
        </w:tc>
        <w:tc>
          <w:tcPr>
            <w:tcW w:w="0" w:type="auto"/>
            <w:vAlign w:val="center"/>
            <w:hideMark/>
          </w:tcPr>
          <w:p w14:paraId="3B4B7A9D"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Evangelist</w:t>
            </w:r>
          </w:p>
        </w:tc>
        <w:tc>
          <w:tcPr>
            <w:tcW w:w="0" w:type="auto"/>
            <w:vAlign w:val="center"/>
            <w:hideMark/>
          </w:tcPr>
          <w:p w14:paraId="59ABA5C3"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Conference record</w:t>
            </w:r>
          </w:p>
        </w:tc>
      </w:tr>
      <w:tr w:rsidR="00765629" w:rsidRPr="0022753C" w14:paraId="34CE1484" w14:textId="77777777">
        <w:trPr>
          <w:tblCellSpacing w:w="15" w:type="dxa"/>
        </w:trPr>
        <w:tc>
          <w:tcPr>
            <w:tcW w:w="0" w:type="auto"/>
            <w:vAlign w:val="center"/>
            <w:hideMark/>
          </w:tcPr>
          <w:p w14:paraId="73B0FBE1"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1933</w:t>
            </w:r>
          </w:p>
        </w:tc>
        <w:tc>
          <w:tcPr>
            <w:tcW w:w="0" w:type="auto"/>
            <w:vAlign w:val="center"/>
            <w:hideMark/>
          </w:tcPr>
          <w:p w14:paraId="67BBE67D"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Lila Medlin</w:t>
            </w:r>
          </w:p>
        </w:tc>
        <w:tc>
          <w:tcPr>
            <w:tcW w:w="0" w:type="auto"/>
            <w:vAlign w:val="center"/>
            <w:hideMark/>
          </w:tcPr>
          <w:p w14:paraId="2E863E13"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Lower SC</w:t>
            </w:r>
          </w:p>
        </w:tc>
        <w:tc>
          <w:tcPr>
            <w:tcW w:w="0" w:type="auto"/>
            <w:vAlign w:val="center"/>
            <w:hideMark/>
          </w:tcPr>
          <w:p w14:paraId="6F08319F"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Evangelist</w:t>
            </w:r>
          </w:p>
        </w:tc>
        <w:tc>
          <w:tcPr>
            <w:tcW w:w="0" w:type="auto"/>
            <w:vAlign w:val="center"/>
            <w:hideMark/>
          </w:tcPr>
          <w:p w14:paraId="28648EFC"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Conference record</w:t>
            </w:r>
          </w:p>
        </w:tc>
      </w:tr>
      <w:tr w:rsidR="00765629" w:rsidRPr="0022753C" w14:paraId="5EC03D6D" w14:textId="77777777">
        <w:trPr>
          <w:tblCellSpacing w:w="15" w:type="dxa"/>
        </w:trPr>
        <w:tc>
          <w:tcPr>
            <w:tcW w:w="0" w:type="auto"/>
            <w:vAlign w:val="center"/>
            <w:hideMark/>
          </w:tcPr>
          <w:p w14:paraId="60F5E3EB"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1933</w:t>
            </w:r>
          </w:p>
        </w:tc>
        <w:tc>
          <w:tcPr>
            <w:tcW w:w="0" w:type="auto"/>
            <w:vAlign w:val="center"/>
            <w:hideMark/>
          </w:tcPr>
          <w:p w14:paraId="543591A6"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Alma Graham</w:t>
            </w:r>
          </w:p>
        </w:tc>
        <w:tc>
          <w:tcPr>
            <w:tcW w:w="0" w:type="auto"/>
            <w:vAlign w:val="center"/>
            <w:hideMark/>
          </w:tcPr>
          <w:p w14:paraId="262180FF"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Lower SC</w:t>
            </w:r>
          </w:p>
        </w:tc>
        <w:tc>
          <w:tcPr>
            <w:tcW w:w="0" w:type="auto"/>
            <w:vAlign w:val="center"/>
            <w:hideMark/>
          </w:tcPr>
          <w:p w14:paraId="6E5E7B7E"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Evangelist</w:t>
            </w:r>
          </w:p>
        </w:tc>
        <w:tc>
          <w:tcPr>
            <w:tcW w:w="0" w:type="auto"/>
            <w:vAlign w:val="center"/>
            <w:hideMark/>
          </w:tcPr>
          <w:p w14:paraId="39B48E34"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Licensed to preach</w:t>
            </w:r>
          </w:p>
        </w:tc>
      </w:tr>
      <w:tr w:rsidR="00765629" w:rsidRPr="0022753C" w14:paraId="7262C59B" w14:textId="77777777">
        <w:trPr>
          <w:tblCellSpacing w:w="15" w:type="dxa"/>
        </w:trPr>
        <w:tc>
          <w:tcPr>
            <w:tcW w:w="0" w:type="auto"/>
            <w:vAlign w:val="center"/>
            <w:hideMark/>
          </w:tcPr>
          <w:p w14:paraId="100164F4"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1934</w:t>
            </w:r>
          </w:p>
        </w:tc>
        <w:tc>
          <w:tcPr>
            <w:tcW w:w="0" w:type="auto"/>
            <w:vAlign w:val="center"/>
            <w:hideMark/>
          </w:tcPr>
          <w:p w14:paraId="208A9CC4"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Lucille Swails</w:t>
            </w:r>
          </w:p>
        </w:tc>
        <w:tc>
          <w:tcPr>
            <w:tcW w:w="0" w:type="auto"/>
            <w:vAlign w:val="center"/>
            <w:hideMark/>
          </w:tcPr>
          <w:p w14:paraId="00ACC08E"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Lower SC</w:t>
            </w:r>
          </w:p>
        </w:tc>
        <w:tc>
          <w:tcPr>
            <w:tcW w:w="0" w:type="auto"/>
            <w:vAlign w:val="center"/>
            <w:hideMark/>
          </w:tcPr>
          <w:p w14:paraId="7E63C7A5"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Recommended for license</w:t>
            </w:r>
          </w:p>
        </w:tc>
        <w:tc>
          <w:tcPr>
            <w:tcW w:w="0" w:type="auto"/>
            <w:vAlign w:val="center"/>
            <w:hideMark/>
          </w:tcPr>
          <w:p w14:paraId="54EF10C2"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Conference examination</w:t>
            </w:r>
          </w:p>
        </w:tc>
      </w:tr>
      <w:tr w:rsidR="00765629" w:rsidRPr="0022753C" w14:paraId="1DDCFE0C" w14:textId="77777777">
        <w:trPr>
          <w:tblCellSpacing w:w="15" w:type="dxa"/>
        </w:trPr>
        <w:tc>
          <w:tcPr>
            <w:tcW w:w="0" w:type="auto"/>
            <w:vAlign w:val="center"/>
            <w:hideMark/>
          </w:tcPr>
          <w:p w14:paraId="5243B10F"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1934</w:t>
            </w:r>
          </w:p>
        </w:tc>
        <w:tc>
          <w:tcPr>
            <w:tcW w:w="0" w:type="auto"/>
            <w:vAlign w:val="center"/>
            <w:hideMark/>
          </w:tcPr>
          <w:p w14:paraId="09EC8011"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Irene Wilson</w:t>
            </w:r>
          </w:p>
        </w:tc>
        <w:tc>
          <w:tcPr>
            <w:tcW w:w="0" w:type="auto"/>
            <w:vAlign w:val="center"/>
            <w:hideMark/>
          </w:tcPr>
          <w:p w14:paraId="50F9CA11"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Panhandle</w:t>
            </w:r>
          </w:p>
        </w:tc>
        <w:tc>
          <w:tcPr>
            <w:tcW w:w="0" w:type="auto"/>
            <w:vAlign w:val="center"/>
            <w:hideMark/>
          </w:tcPr>
          <w:p w14:paraId="19C9C95E"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Ordained</w:t>
            </w:r>
          </w:p>
        </w:tc>
        <w:tc>
          <w:tcPr>
            <w:tcW w:w="0" w:type="auto"/>
            <w:vAlign w:val="center"/>
            <w:hideMark/>
          </w:tcPr>
          <w:p w14:paraId="6D3ED0CB"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Conference minister</w:t>
            </w:r>
          </w:p>
        </w:tc>
      </w:tr>
      <w:tr w:rsidR="00765629" w:rsidRPr="0022753C" w14:paraId="6B075A34" w14:textId="77777777">
        <w:trPr>
          <w:tblCellSpacing w:w="15" w:type="dxa"/>
        </w:trPr>
        <w:tc>
          <w:tcPr>
            <w:tcW w:w="0" w:type="auto"/>
            <w:vAlign w:val="center"/>
            <w:hideMark/>
          </w:tcPr>
          <w:p w14:paraId="420AE767"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1934</w:t>
            </w:r>
          </w:p>
        </w:tc>
        <w:tc>
          <w:tcPr>
            <w:tcW w:w="0" w:type="auto"/>
            <w:vAlign w:val="center"/>
            <w:hideMark/>
          </w:tcPr>
          <w:p w14:paraId="375C3A7A"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H. O. Byerly</w:t>
            </w:r>
          </w:p>
        </w:tc>
        <w:tc>
          <w:tcPr>
            <w:tcW w:w="0" w:type="auto"/>
            <w:vAlign w:val="center"/>
            <w:hideMark/>
          </w:tcPr>
          <w:p w14:paraId="683C2EEA"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Panhandle</w:t>
            </w:r>
          </w:p>
        </w:tc>
        <w:tc>
          <w:tcPr>
            <w:tcW w:w="0" w:type="auto"/>
            <w:vAlign w:val="center"/>
            <w:hideMark/>
          </w:tcPr>
          <w:p w14:paraId="67E0A39E"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Ordained</w:t>
            </w:r>
          </w:p>
        </w:tc>
        <w:tc>
          <w:tcPr>
            <w:tcW w:w="0" w:type="auto"/>
            <w:vAlign w:val="center"/>
            <w:hideMark/>
          </w:tcPr>
          <w:p w14:paraId="2FF1D1B8"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Conference secretary-treasurer</w:t>
            </w:r>
          </w:p>
        </w:tc>
      </w:tr>
      <w:tr w:rsidR="00765629" w:rsidRPr="0022753C" w14:paraId="088612CA" w14:textId="77777777">
        <w:trPr>
          <w:tblCellSpacing w:w="15" w:type="dxa"/>
        </w:trPr>
        <w:tc>
          <w:tcPr>
            <w:tcW w:w="0" w:type="auto"/>
            <w:vAlign w:val="center"/>
            <w:hideMark/>
          </w:tcPr>
          <w:p w14:paraId="141C7F58"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lastRenderedPageBreak/>
              <w:t>1934</w:t>
            </w:r>
          </w:p>
        </w:tc>
        <w:tc>
          <w:tcPr>
            <w:tcW w:w="0" w:type="auto"/>
            <w:vAlign w:val="center"/>
            <w:hideMark/>
          </w:tcPr>
          <w:p w14:paraId="244E0F96"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Eska Galvin</w:t>
            </w:r>
          </w:p>
        </w:tc>
        <w:tc>
          <w:tcPr>
            <w:tcW w:w="0" w:type="auto"/>
            <w:vAlign w:val="center"/>
            <w:hideMark/>
          </w:tcPr>
          <w:p w14:paraId="61B8C54E"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Panhandle</w:t>
            </w:r>
          </w:p>
        </w:tc>
        <w:tc>
          <w:tcPr>
            <w:tcW w:w="0" w:type="auto"/>
            <w:vAlign w:val="center"/>
            <w:hideMark/>
          </w:tcPr>
          <w:p w14:paraId="08763D0C"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Ordained</w:t>
            </w:r>
          </w:p>
        </w:tc>
        <w:tc>
          <w:tcPr>
            <w:tcW w:w="0" w:type="auto"/>
            <w:vAlign w:val="center"/>
            <w:hideMark/>
          </w:tcPr>
          <w:p w14:paraId="3B10A491"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Conference minister</w:t>
            </w:r>
          </w:p>
        </w:tc>
      </w:tr>
      <w:tr w:rsidR="00765629" w:rsidRPr="0022753C" w14:paraId="2D776420" w14:textId="77777777">
        <w:trPr>
          <w:tblCellSpacing w:w="15" w:type="dxa"/>
        </w:trPr>
        <w:tc>
          <w:tcPr>
            <w:tcW w:w="0" w:type="auto"/>
            <w:vAlign w:val="center"/>
            <w:hideMark/>
          </w:tcPr>
          <w:p w14:paraId="1A8B8722"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1934</w:t>
            </w:r>
          </w:p>
        </w:tc>
        <w:tc>
          <w:tcPr>
            <w:tcW w:w="0" w:type="auto"/>
            <w:vAlign w:val="center"/>
            <w:hideMark/>
          </w:tcPr>
          <w:p w14:paraId="75CBDC38"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Opal Manning</w:t>
            </w:r>
          </w:p>
        </w:tc>
        <w:tc>
          <w:tcPr>
            <w:tcW w:w="0" w:type="auto"/>
            <w:vAlign w:val="center"/>
            <w:hideMark/>
          </w:tcPr>
          <w:p w14:paraId="28CC4B61"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Panhandle</w:t>
            </w:r>
          </w:p>
        </w:tc>
        <w:tc>
          <w:tcPr>
            <w:tcW w:w="0" w:type="auto"/>
            <w:vAlign w:val="center"/>
            <w:hideMark/>
          </w:tcPr>
          <w:p w14:paraId="4074859B"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Ordained</w:t>
            </w:r>
          </w:p>
        </w:tc>
        <w:tc>
          <w:tcPr>
            <w:tcW w:w="0" w:type="auto"/>
            <w:vAlign w:val="center"/>
            <w:hideMark/>
          </w:tcPr>
          <w:p w14:paraId="51365C15"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Conference minister</w:t>
            </w:r>
          </w:p>
        </w:tc>
      </w:tr>
      <w:tr w:rsidR="00765629" w:rsidRPr="0022753C" w14:paraId="7EA6F01F" w14:textId="77777777">
        <w:trPr>
          <w:tblCellSpacing w:w="15" w:type="dxa"/>
        </w:trPr>
        <w:tc>
          <w:tcPr>
            <w:tcW w:w="0" w:type="auto"/>
            <w:vAlign w:val="center"/>
            <w:hideMark/>
          </w:tcPr>
          <w:p w14:paraId="5848F8F0"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1934</w:t>
            </w:r>
          </w:p>
        </w:tc>
        <w:tc>
          <w:tcPr>
            <w:tcW w:w="0" w:type="auto"/>
            <w:vAlign w:val="center"/>
            <w:hideMark/>
          </w:tcPr>
          <w:p w14:paraId="0282FCD0"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Clara Coffman</w:t>
            </w:r>
          </w:p>
        </w:tc>
        <w:tc>
          <w:tcPr>
            <w:tcW w:w="0" w:type="auto"/>
            <w:vAlign w:val="center"/>
            <w:hideMark/>
          </w:tcPr>
          <w:p w14:paraId="76296112"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Panhandle</w:t>
            </w:r>
          </w:p>
        </w:tc>
        <w:tc>
          <w:tcPr>
            <w:tcW w:w="0" w:type="auto"/>
            <w:vAlign w:val="center"/>
            <w:hideMark/>
          </w:tcPr>
          <w:p w14:paraId="2C7DE182"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Licensed</w:t>
            </w:r>
          </w:p>
        </w:tc>
        <w:tc>
          <w:tcPr>
            <w:tcW w:w="0" w:type="auto"/>
            <w:vAlign w:val="center"/>
            <w:hideMark/>
          </w:tcPr>
          <w:p w14:paraId="74410D44"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Conference minister</w:t>
            </w:r>
          </w:p>
        </w:tc>
      </w:tr>
      <w:tr w:rsidR="00765629" w:rsidRPr="0022753C" w14:paraId="0CDC09E8" w14:textId="77777777">
        <w:trPr>
          <w:tblCellSpacing w:w="15" w:type="dxa"/>
        </w:trPr>
        <w:tc>
          <w:tcPr>
            <w:tcW w:w="0" w:type="auto"/>
            <w:vAlign w:val="center"/>
            <w:hideMark/>
          </w:tcPr>
          <w:p w14:paraId="6556D05E"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1934</w:t>
            </w:r>
          </w:p>
        </w:tc>
        <w:tc>
          <w:tcPr>
            <w:tcW w:w="0" w:type="auto"/>
            <w:vAlign w:val="center"/>
            <w:hideMark/>
          </w:tcPr>
          <w:p w14:paraId="4E8490C5"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Vessie King</w:t>
            </w:r>
          </w:p>
        </w:tc>
        <w:tc>
          <w:tcPr>
            <w:tcW w:w="0" w:type="auto"/>
            <w:vAlign w:val="center"/>
            <w:hideMark/>
          </w:tcPr>
          <w:p w14:paraId="4EB2C19D"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Panhandle</w:t>
            </w:r>
          </w:p>
        </w:tc>
        <w:tc>
          <w:tcPr>
            <w:tcW w:w="0" w:type="auto"/>
            <w:vAlign w:val="center"/>
            <w:hideMark/>
          </w:tcPr>
          <w:p w14:paraId="3ABA7B07"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Licensed</w:t>
            </w:r>
          </w:p>
        </w:tc>
        <w:tc>
          <w:tcPr>
            <w:tcW w:w="0" w:type="auto"/>
            <w:vAlign w:val="center"/>
            <w:hideMark/>
          </w:tcPr>
          <w:p w14:paraId="1F0E90F7"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Conference minister</w:t>
            </w:r>
          </w:p>
        </w:tc>
      </w:tr>
      <w:tr w:rsidR="00765629" w:rsidRPr="0022753C" w14:paraId="7FEB222E" w14:textId="77777777">
        <w:trPr>
          <w:tblCellSpacing w:w="15" w:type="dxa"/>
        </w:trPr>
        <w:tc>
          <w:tcPr>
            <w:tcW w:w="0" w:type="auto"/>
            <w:vAlign w:val="center"/>
            <w:hideMark/>
          </w:tcPr>
          <w:p w14:paraId="7074C944"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1934</w:t>
            </w:r>
          </w:p>
        </w:tc>
        <w:tc>
          <w:tcPr>
            <w:tcW w:w="0" w:type="auto"/>
            <w:vAlign w:val="center"/>
            <w:hideMark/>
          </w:tcPr>
          <w:p w14:paraId="4B5A3A8D"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Lucile King</w:t>
            </w:r>
          </w:p>
        </w:tc>
        <w:tc>
          <w:tcPr>
            <w:tcW w:w="0" w:type="auto"/>
            <w:vAlign w:val="center"/>
            <w:hideMark/>
          </w:tcPr>
          <w:p w14:paraId="5F850F02"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Panhandle</w:t>
            </w:r>
          </w:p>
        </w:tc>
        <w:tc>
          <w:tcPr>
            <w:tcW w:w="0" w:type="auto"/>
            <w:vAlign w:val="center"/>
            <w:hideMark/>
          </w:tcPr>
          <w:p w14:paraId="0E9DAD20"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New minister</w:t>
            </w:r>
          </w:p>
        </w:tc>
        <w:tc>
          <w:tcPr>
            <w:tcW w:w="0" w:type="auto"/>
            <w:vAlign w:val="center"/>
            <w:hideMark/>
          </w:tcPr>
          <w:p w14:paraId="52075F98"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Received by conference</w:t>
            </w:r>
          </w:p>
        </w:tc>
      </w:tr>
      <w:tr w:rsidR="00765629" w:rsidRPr="0022753C" w14:paraId="6BC7216B" w14:textId="77777777">
        <w:trPr>
          <w:tblCellSpacing w:w="15" w:type="dxa"/>
        </w:trPr>
        <w:tc>
          <w:tcPr>
            <w:tcW w:w="0" w:type="auto"/>
            <w:vAlign w:val="center"/>
            <w:hideMark/>
          </w:tcPr>
          <w:p w14:paraId="7A8B485A"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1934</w:t>
            </w:r>
          </w:p>
        </w:tc>
        <w:tc>
          <w:tcPr>
            <w:tcW w:w="0" w:type="auto"/>
            <w:vAlign w:val="center"/>
            <w:hideMark/>
          </w:tcPr>
          <w:p w14:paraId="4C639876"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Wanda Keller</w:t>
            </w:r>
          </w:p>
        </w:tc>
        <w:tc>
          <w:tcPr>
            <w:tcW w:w="0" w:type="auto"/>
            <w:vAlign w:val="center"/>
            <w:hideMark/>
          </w:tcPr>
          <w:p w14:paraId="23DCB2C6"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Panhandle</w:t>
            </w:r>
          </w:p>
        </w:tc>
        <w:tc>
          <w:tcPr>
            <w:tcW w:w="0" w:type="auto"/>
            <w:vAlign w:val="center"/>
            <w:hideMark/>
          </w:tcPr>
          <w:p w14:paraId="64C3097A"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New minister</w:t>
            </w:r>
          </w:p>
        </w:tc>
        <w:tc>
          <w:tcPr>
            <w:tcW w:w="0" w:type="auto"/>
            <w:vAlign w:val="center"/>
            <w:hideMark/>
          </w:tcPr>
          <w:p w14:paraId="294F8C53"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Received by conference</w:t>
            </w:r>
          </w:p>
        </w:tc>
      </w:tr>
      <w:tr w:rsidR="00765629" w:rsidRPr="0022753C" w14:paraId="58CC0BDE" w14:textId="77777777">
        <w:trPr>
          <w:tblCellSpacing w:w="15" w:type="dxa"/>
        </w:trPr>
        <w:tc>
          <w:tcPr>
            <w:tcW w:w="0" w:type="auto"/>
            <w:vAlign w:val="center"/>
            <w:hideMark/>
          </w:tcPr>
          <w:p w14:paraId="5159FAD5"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1934</w:t>
            </w:r>
          </w:p>
        </w:tc>
        <w:tc>
          <w:tcPr>
            <w:tcW w:w="0" w:type="auto"/>
            <w:vAlign w:val="center"/>
            <w:hideMark/>
          </w:tcPr>
          <w:p w14:paraId="03F8AC0D"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Evelyn Egger</w:t>
            </w:r>
          </w:p>
        </w:tc>
        <w:tc>
          <w:tcPr>
            <w:tcW w:w="0" w:type="auto"/>
            <w:vAlign w:val="center"/>
            <w:hideMark/>
          </w:tcPr>
          <w:p w14:paraId="75ED2D0F"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Pennsylvania</w:t>
            </w:r>
          </w:p>
        </w:tc>
        <w:tc>
          <w:tcPr>
            <w:tcW w:w="0" w:type="auto"/>
            <w:vAlign w:val="center"/>
            <w:hideMark/>
          </w:tcPr>
          <w:p w14:paraId="26E69D73"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Woman minister</w:t>
            </w:r>
          </w:p>
        </w:tc>
        <w:tc>
          <w:tcPr>
            <w:tcW w:w="0" w:type="auto"/>
            <w:vAlign w:val="center"/>
            <w:hideMark/>
          </w:tcPr>
          <w:p w14:paraId="78330823"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Conference record</w:t>
            </w:r>
          </w:p>
        </w:tc>
      </w:tr>
      <w:tr w:rsidR="00765629" w:rsidRPr="0022753C" w14:paraId="34025340" w14:textId="77777777">
        <w:trPr>
          <w:tblCellSpacing w:w="15" w:type="dxa"/>
        </w:trPr>
        <w:tc>
          <w:tcPr>
            <w:tcW w:w="0" w:type="auto"/>
            <w:vAlign w:val="center"/>
            <w:hideMark/>
          </w:tcPr>
          <w:p w14:paraId="26F025E2"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1934</w:t>
            </w:r>
          </w:p>
        </w:tc>
        <w:tc>
          <w:tcPr>
            <w:tcW w:w="0" w:type="auto"/>
            <w:vAlign w:val="center"/>
            <w:hideMark/>
          </w:tcPr>
          <w:p w14:paraId="65EA0798"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F. D. Haag</w:t>
            </w:r>
          </w:p>
        </w:tc>
        <w:tc>
          <w:tcPr>
            <w:tcW w:w="0" w:type="auto"/>
            <w:vAlign w:val="center"/>
            <w:hideMark/>
          </w:tcPr>
          <w:p w14:paraId="5E3250C5"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Pennsylvania</w:t>
            </w:r>
          </w:p>
        </w:tc>
        <w:tc>
          <w:tcPr>
            <w:tcW w:w="0" w:type="auto"/>
            <w:vAlign w:val="center"/>
            <w:hideMark/>
          </w:tcPr>
          <w:p w14:paraId="4B518DC0"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Woman minister</w:t>
            </w:r>
          </w:p>
        </w:tc>
        <w:tc>
          <w:tcPr>
            <w:tcW w:w="0" w:type="auto"/>
            <w:vAlign w:val="center"/>
            <w:hideMark/>
          </w:tcPr>
          <w:p w14:paraId="12B7E614"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Conference record</w:t>
            </w:r>
          </w:p>
        </w:tc>
      </w:tr>
      <w:tr w:rsidR="00765629" w:rsidRPr="0022753C" w14:paraId="606120F3" w14:textId="77777777">
        <w:trPr>
          <w:tblCellSpacing w:w="15" w:type="dxa"/>
        </w:trPr>
        <w:tc>
          <w:tcPr>
            <w:tcW w:w="0" w:type="auto"/>
            <w:vAlign w:val="center"/>
            <w:hideMark/>
          </w:tcPr>
          <w:p w14:paraId="58408AC0"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1934</w:t>
            </w:r>
          </w:p>
        </w:tc>
        <w:tc>
          <w:tcPr>
            <w:tcW w:w="0" w:type="auto"/>
            <w:vAlign w:val="center"/>
            <w:hideMark/>
          </w:tcPr>
          <w:p w14:paraId="3F17D30C"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Velma Smail</w:t>
            </w:r>
          </w:p>
        </w:tc>
        <w:tc>
          <w:tcPr>
            <w:tcW w:w="0" w:type="auto"/>
            <w:vAlign w:val="center"/>
            <w:hideMark/>
          </w:tcPr>
          <w:p w14:paraId="10085166"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Pennsylvania</w:t>
            </w:r>
          </w:p>
        </w:tc>
        <w:tc>
          <w:tcPr>
            <w:tcW w:w="0" w:type="auto"/>
            <w:vAlign w:val="center"/>
            <w:hideMark/>
          </w:tcPr>
          <w:p w14:paraId="2A2767F5"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Woman minister</w:t>
            </w:r>
          </w:p>
        </w:tc>
        <w:tc>
          <w:tcPr>
            <w:tcW w:w="0" w:type="auto"/>
            <w:vAlign w:val="center"/>
            <w:hideMark/>
          </w:tcPr>
          <w:p w14:paraId="44CBFACB"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Conference record</w:t>
            </w:r>
          </w:p>
        </w:tc>
      </w:tr>
      <w:tr w:rsidR="00765629" w:rsidRPr="0022753C" w14:paraId="5A880933" w14:textId="77777777">
        <w:trPr>
          <w:tblCellSpacing w:w="15" w:type="dxa"/>
        </w:trPr>
        <w:tc>
          <w:tcPr>
            <w:tcW w:w="0" w:type="auto"/>
            <w:vAlign w:val="center"/>
            <w:hideMark/>
          </w:tcPr>
          <w:p w14:paraId="0939F701"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1934</w:t>
            </w:r>
          </w:p>
        </w:tc>
        <w:tc>
          <w:tcPr>
            <w:tcW w:w="0" w:type="auto"/>
            <w:vAlign w:val="center"/>
            <w:hideMark/>
          </w:tcPr>
          <w:p w14:paraId="0FC583FC"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Inez Wasmund</w:t>
            </w:r>
          </w:p>
        </w:tc>
        <w:tc>
          <w:tcPr>
            <w:tcW w:w="0" w:type="auto"/>
            <w:vAlign w:val="center"/>
            <w:hideMark/>
          </w:tcPr>
          <w:p w14:paraId="27650AE1"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Pennsylvania</w:t>
            </w:r>
          </w:p>
        </w:tc>
        <w:tc>
          <w:tcPr>
            <w:tcW w:w="0" w:type="auto"/>
            <w:vAlign w:val="center"/>
            <w:hideMark/>
          </w:tcPr>
          <w:p w14:paraId="6A5F1348"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Woman minister</w:t>
            </w:r>
          </w:p>
        </w:tc>
        <w:tc>
          <w:tcPr>
            <w:tcW w:w="0" w:type="auto"/>
            <w:vAlign w:val="center"/>
            <w:hideMark/>
          </w:tcPr>
          <w:p w14:paraId="5C739E2D"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Conference record</w:t>
            </w:r>
          </w:p>
        </w:tc>
      </w:tr>
      <w:tr w:rsidR="00765629" w:rsidRPr="0022753C" w14:paraId="7D81F173" w14:textId="77777777">
        <w:trPr>
          <w:tblCellSpacing w:w="15" w:type="dxa"/>
        </w:trPr>
        <w:tc>
          <w:tcPr>
            <w:tcW w:w="0" w:type="auto"/>
            <w:vAlign w:val="center"/>
            <w:hideMark/>
          </w:tcPr>
          <w:p w14:paraId="2FD5D61A"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1934</w:t>
            </w:r>
          </w:p>
        </w:tc>
        <w:tc>
          <w:tcPr>
            <w:tcW w:w="0" w:type="auto"/>
            <w:vAlign w:val="center"/>
            <w:hideMark/>
          </w:tcPr>
          <w:p w14:paraId="39835E7D"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B. D. Landon</w:t>
            </w:r>
          </w:p>
        </w:tc>
        <w:tc>
          <w:tcPr>
            <w:tcW w:w="0" w:type="auto"/>
            <w:vAlign w:val="center"/>
            <w:hideMark/>
          </w:tcPr>
          <w:p w14:paraId="7FCCC057"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Pennsylvania</w:t>
            </w:r>
          </w:p>
        </w:tc>
        <w:tc>
          <w:tcPr>
            <w:tcW w:w="0" w:type="auto"/>
            <w:vAlign w:val="center"/>
            <w:hideMark/>
          </w:tcPr>
          <w:p w14:paraId="6CFBCF20"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Woman minister</w:t>
            </w:r>
          </w:p>
        </w:tc>
        <w:tc>
          <w:tcPr>
            <w:tcW w:w="0" w:type="auto"/>
            <w:vAlign w:val="center"/>
            <w:hideMark/>
          </w:tcPr>
          <w:p w14:paraId="1345F2D8"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Conference record</w:t>
            </w:r>
          </w:p>
        </w:tc>
      </w:tr>
      <w:tr w:rsidR="00765629" w:rsidRPr="0022753C" w14:paraId="08282C33" w14:textId="77777777">
        <w:trPr>
          <w:tblCellSpacing w:w="15" w:type="dxa"/>
        </w:trPr>
        <w:tc>
          <w:tcPr>
            <w:tcW w:w="0" w:type="auto"/>
            <w:vAlign w:val="center"/>
            <w:hideMark/>
          </w:tcPr>
          <w:p w14:paraId="7D18D6B0"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1939</w:t>
            </w:r>
          </w:p>
        </w:tc>
        <w:tc>
          <w:tcPr>
            <w:tcW w:w="0" w:type="auto"/>
            <w:vAlign w:val="center"/>
            <w:hideMark/>
          </w:tcPr>
          <w:p w14:paraId="3CF11F57"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Mary Ford</w:t>
            </w:r>
          </w:p>
        </w:tc>
        <w:tc>
          <w:tcPr>
            <w:tcW w:w="0" w:type="auto"/>
            <w:vAlign w:val="center"/>
            <w:hideMark/>
          </w:tcPr>
          <w:p w14:paraId="094C1AC2"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Kansas → Oklahoma</w:t>
            </w:r>
          </w:p>
        </w:tc>
        <w:tc>
          <w:tcPr>
            <w:tcW w:w="0" w:type="auto"/>
            <w:vAlign w:val="center"/>
            <w:hideMark/>
          </w:tcPr>
          <w:p w14:paraId="47AB4943"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Minister; transferred to Oklahoma</w:t>
            </w:r>
          </w:p>
        </w:tc>
        <w:tc>
          <w:tcPr>
            <w:tcW w:w="0" w:type="auto"/>
            <w:vAlign w:val="center"/>
            <w:hideMark/>
          </w:tcPr>
          <w:p w14:paraId="11265F71"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Later published “Obedience”</w:t>
            </w:r>
          </w:p>
        </w:tc>
      </w:tr>
      <w:tr w:rsidR="00765629" w:rsidRPr="0022753C" w14:paraId="7396302C" w14:textId="77777777">
        <w:trPr>
          <w:tblCellSpacing w:w="15" w:type="dxa"/>
        </w:trPr>
        <w:tc>
          <w:tcPr>
            <w:tcW w:w="0" w:type="auto"/>
            <w:vAlign w:val="center"/>
            <w:hideMark/>
          </w:tcPr>
          <w:p w14:paraId="08345235"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1939</w:t>
            </w:r>
          </w:p>
        </w:tc>
        <w:tc>
          <w:tcPr>
            <w:tcW w:w="0" w:type="auto"/>
            <w:vAlign w:val="center"/>
            <w:hideMark/>
          </w:tcPr>
          <w:p w14:paraId="5A427F23"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Stella Buchanan</w:t>
            </w:r>
          </w:p>
        </w:tc>
        <w:tc>
          <w:tcPr>
            <w:tcW w:w="0" w:type="auto"/>
            <w:vAlign w:val="center"/>
            <w:hideMark/>
          </w:tcPr>
          <w:p w14:paraId="44145148"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East Oklahoma → Oklahoma</w:t>
            </w:r>
          </w:p>
        </w:tc>
        <w:tc>
          <w:tcPr>
            <w:tcW w:w="0" w:type="auto"/>
            <w:vAlign w:val="center"/>
            <w:hideMark/>
          </w:tcPr>
          <w:p w14:paraId="5A7F22C1"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Minister</w:t>
            </w:r>
          </w:p>
        </w:tc>
        <w:tc>
          <w:tcPr>
            <w:tcW w:w="0" w:type="auto"/>
            <w:vAlign w:val="center"/>
            <w:hideMark/>
          </w:tcPr>
          <w:p w14:paraId="5A6519A8"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Transferred</w:t>
            </w:r>
          </w:p>
        </w:tc>
      </w:tr>
      <w:tr w:rsidR="00765629" w:rsidRPr="0022753C" w14:paraId="6C94323F" w14:textId="77777777">
        <w:trPr>
          <w:tblCellSpacing w:w="15" w:type="dxa"/>
        </w:trPr>
        <w:tc>
          <w:tcPr>
            <w:tcW w:w="0" w:type="auto"/>
            <w:vAlign w:val="center"/>
            <w:hideMark/>
          </w:tcPr>
          <w:p w14:paraId="63C308A2"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1939</w:t>
            </w:r>
          </w:p>
        </w:tc>
        <w:tc>
          <w:tcPr>
            <w:tcW w:w="0" w:type="auto"/>
            <w:vAlign w:val="center"/>
            <w:hideMark/>
          </w:tcPr>
          <w:p w14:paraId="4C2F2A68"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Tinnie Shockley</w:t>
            </w:r>
          </w:p>
        </w:tc>
        <w:tc>
          <w:tcPr>
            <w:tcW w:w="0" w:type="auto"/>
            <w:vAlign w:val="center"/>
            <w:hideMark/>
          </w:tcPr>
          <w:p w14:paraId="487AC5C7"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East Oklahoma → Oklahoma</w:t>
            </w:r>
          </w:p>
        </w:tc>
        <w:tc>
          <w:tcPr>
            <w:tcW w:w="0" w:type="auto"/>
            <w:vAlign w:val="center"/>
            <w:hideMark/>
          </w:tcPr>
          <w:p w14:paraId="29022FA6"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Minister</w:t>
            </w:r>
          </w:p>
        </w:tc>
        <w:tc>
          <w:tcPr>
            <w:tcW w:w="0" w:type="auto"/>
            <w:vAlign w:val="center"/>
            <w:hideMark/>
          </w:tcPr>
          <w:p w14:paraId="53EAAA4D"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Transferred</w:t>
            </w:r>
          </w:p>
        </w:tc>
      </w:tr>
      <w:tr w:rsidR="00765629" w:rsidRPr="0022753C" w14:paraId="59885332" w14:textId="77777777">
        <w:trPr>
          <w:tblCellSpacing w:w="15" w:type="dxa"/>
        </w:trPr>
        <w:tc>
          <w:tcPr>
            <w:tcW w:w="0" w:type="auto"/>
            <w:vAlign w:val="center"/>
            <w:hideMark/>
          </w:tcPr>
          <w:p w14:paraId="0C5898C5"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1939</w:t>
            </w:r>
          </w:p>
        </w:tc>
        <w:tc>
          <w:tcPr>
            <w:tcW w:w="0" w:type="auto"/>
            <w:vAlign w:val="center"/>
            <w:hideMark/>
          </w:tcPr>
          <w:p w14:paraId="3DE97709"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Grace Andrews</w:t>
            </w:r>
          </w:p>
        </w:tc>
        <w:tc>
          <w:tcPr>
            <w:tcW w:w="0" w:type="auto"/>
            <w:vAlign w:val="center"/>
            <w:hideMark/>
          </w:tcPr>
          <w:p w14:paraId="40887A52"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Oklahoma</w:t>
            </w:r>
          </w:p>
        </w:tc>
        <w:tc>
          <w:tcPr>
            <w:tcW w:w="0" w:type="auto"/>
            <w:vAlign w:val="center"/>
            <w:hideMark/>
          </w:tcPr>
          <w:p w14:paraId="4EC984C3"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Minister</w:t>
            </w:r>
          </w:p>
        </w:tc>
        <w:tc>
          <w:tcPr>
            <w:tcW w:w="0" w:type="auto"/>
            <w:vAlign w:val="center"/>
            <w:hideMark/>
          </w:tcPr>
          <w:p w14:paraId="23F7190A"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Dropped for failure to report</w:t>
            </w:r>
          </w:p>
        </w:tc>
      </w:tr>
      <w:tr w:rsidR="00765629" w:rsidRPr="0022753C" w14:paraId="1343E9D8" w14:textId="77777777">
        <w:trPr>
          <w:tblCellSpacing w:w="15" w:type="dxa"/>
        </w:trPr>
        <w:tc>
          <w:tcPr>
            <w:tcW w:w="0" w:type="auto"/>
            <w:vAlign w:val="center"/>
            <w:hideMark/>
          </w:tcPr>
          <w:p w14:paraId="5DEC98B4"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1939</w:t>
            </w:r>
          </w:p>
        </w:tc>
        <w:tc>
          <w:tcPr>
            <w:tcW w:w="0" w:type="auto"/>
            <w:vAlign w:val="center"/>
            <w:hideMark/>
          </w:tcPr>
          <w:p w14:paraId="58AB0EAD"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N. C. Brandstatter</w:t>
            </w:r>
          </w:p>
        </w:tc>
        <w:tc>
          <w:tcPr>
            <w:tcW w:w="0" w:type="auto"/>
            <w:vAlign w:val="center"/>
            <w:hideMark/>
          </w:tcPr>
          <w:p w14:paraId="355EE228"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Oklahoma</w:t>
            </w:r>
          </w:p>
        </w:tc>
        <w:tc>
          <w:tcPr>
            <w:tcW w:w="0" w:type="auto"/>
            <w:vAlign w:val="center"/>
            <w:hideMark/>
          </w:tcPr>
          <w:p w14:paraId="1416F42C"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Minister</w:t>
            </w:r>
          </w:p>
        </w:tc>
        <w:tc>
          <w:tcPr>
            <w:tcW w:w="0" w:type="auto"/>
            <w:vAlign w:val="center"/>
            <w:hideMark/>
          </w:tcPr>
          <w:p w14:paraId="4FA1F514"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Withdrew</w:t>
            </w:r>
          </w:p>
        </w:tc>
      </w:tr>
      <w:tr w:rsidR="00765629" w:rsidRPr="0022753C" w14:paraId="79B8C543" w14:textId="77777777">
        <w:trPr>
          <w:tblCellSpacing w:w="15" w:type="dxa"/>
        </w:trPr>
        <w:tc>
          <w:tcPr>
            <w:tcW w:w="0" w:type="auto"/>
            <w:vAlign w:val="center"/>
            <w:hideMark/>
          </w:tcPr>
          <w:p w14:paraId="2F6EB453"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1939</w:t>
            </w:r>
          </w:p>
        </w:tc>
        <w:tc>
          <w:tcPr>
            <w:tcW w:w="0" w:type="auto"/>
            <w:vAlign w:val="center"/>
            <w:hideMark/>
          </w:tcPr>
          <w:p w14:paraId="4508981D"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Ella Lou Wedel</w:t>
            </w:r>
          </w:p>
        </w:tc>
        <w:tc>
          <w:tcPr>
            <w:tcW w:w="0" w:type="auto"/>
            <w:vAlign w:val="center"/>
            <w:hideMark/>
          </w:tcPr>
          <w:p w14:paraId="75C060B5"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Oklahoma</w:t>
            </w:r>
          </w:p>
        </w:tc>
        <w:tc>
          <w:tcPr>
            <w:tcW w:w="0" w:type="auto"/>
            <w:vAlign w:val="center"/>
            <w:hideMark/>
          </w:tcPr>
          <w:p w14:paraId="704AE73A"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Minister</w:t>
            </w:r>
          </w:p>
        </w:tc>
        <w:tc>
          <w:tcPr>
            <w:tcW w:w="0" w:type="auto"/>
            <w:vAlign w:val="center"/>
            <w:hideMark/>
          </w:tcPr>
          <w:p w14:paraId="0495966F"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Withdrew</w:t>
            </w:r>
          </w:p>
        </w:tc>
      </w:tr>
      <w:tr w:rsidR="00765629" w:rsidRPr="0022753C" w14:paraId="5ABDA94D" w14:textId="77777777">
        <w:trPr>
          <w:tblCellSpacing w:w="15" w:type="dxa"/>
        </w:trPr>
        <w:tc>
          <w:tcPr>
            <w:tcW w:w="0" w:type="auto"/>
            <w:vAlign w:val="center"/>
            <w:hideMark/>
          </w:tcPr>
          <w:p w14:paraId="40748A3C"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1939</w:t>
            </w:r>
          </w:p>
        </w:tc>
        <w:tc>
          <w:tcPr>
            <w:tcW w:w="0" w:type="auto"/>
            <w:vAlign w:val="center"/>
            <w:hideMark/>
          </w:tcPr>
          <w:p w14:paraId="51E7F30B"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A. N. Goodwin</w:t>
            </w:r>
          </w:p>
        </w:tc>
        <w:tc>
          <w:tcPr>
            <w:tcW w:w="0" w:type="auto"/>
            <w:vAlign w:val="center"/>
            <w:hideMark/>
          </w:tcPr>
          <w:p w14:paraId="4A63BF44"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Missouri</w:t>
            </w:r>
          </w:p>
        </w:tc>
        <w:tc>
          <w:tcPr>
            <w:tcW w:w="0" w:type="auto"/>
            <w:vAlign w:val="center"/>
            <w:hideMark/>
          </w:tcPr>
          <w:p w14:paraId="6FAD7E79"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Minister</w:t>
            </w:r>
          </w:p>
        </w:tc>
        <w:tc>
          <w:tcPr>
            <w:tcW w:w="0" w:type="auto"/>
            <w:vAlign w:val="center"/>
            <w:hideMark/>
          </w:tcPr>
          <w:p w14:paraId="6DD9E1F0" w14:textId="77777777" w:rsidR="00765629" w:rsidRPr="0022753C" w:rsidRDefault="00765629" w:rsidP="00765629">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Reported preaching 17 times</w:t>
            </w:r>
          </w:p>
        </w:tc>
      </w:tr>
    </w:tbl>
    <w:p w14:paraId="2D7A1715" w14:textId="6964F668" w:rsidR="00953EBF" w:rsidRPr="0022753C" w:rsidRDefault="00953EBF" w:rsidP="00953EBF">
      <w:pPr>
        <w:spacing w:before="100" w:beforeAutospacing="1" w:after="100" w:afterAutospacing="1" w:line="240" w:lineRule="auto"/>
        <w:outlineLvl w:val="2"/>
        <w:rPr>
          <w:rFonts w:ascii="Calibri" w:eastAsia="Times New Roman" w:hAnsi="Calibri" w:cs="Calibri"/>
          <w:b/>
          <w:bCs/>
          <w:kern w:val="0"/>
          <w:sz w:val="27"/>
          <w:szCs w:val="27"/>
          <w14:ligatures w14:val="none"/>
        </w:rPr>
      </w:pPr>
      <w:r w:rsidRPr="0022753C">
        <w:rPr>
          <w:rFonts w:ascii="Calibri" w:eastAsia="Times New Roman" w:hAnsi="Calibri" w:cs="Calibri"/>
          <w:b/>
          <w:bCs/>
          <w:kern w:val="0"/>
          <w:sz w:val="27"/>
          <w:szCs w:val="27"/>
          <w14:ligatures w14:val="none"/>
        </w:rPr>
        <w:t>1940–1949</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36"/>
        <w:gridCol w:w="2228"/>
        <w:gridCol w:w="1422"/>
        <w:gridCol w:w="4674"/>
      </w:tblGrid>
      <w:tr w:rsidR="00953EBF" w:rsidRPr="0022753C" w14:paraId="04C560FD" w14:textId="77777777">
        <w:trPr>
          <w:tblHeader/>
          <w:tblCellSpacing w:w="15" w:type="dxa"/>
        </w:trPr>
        <w:tc>
          <w:tcPr>
            <w:tcW w:w="0" w:type="auto"/>
            <w:vAlign w:val="center"/>
            <w:hideMark/>
          </w:tcPr>
          <w:p w14:paraId="3FD43F1F" w14:textId="77777777" w:rsidR="00953EBF" w:rsidRPr="0022753C" w:rsidRDefault="00953EBF" w:rsidP="00953EBF">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Year</w:t>
            </w:r>
          </w:p>
        </w:tc>
        <w:tc>
          <w:tcPr>
            <w:tcW w:w="0" w:type="auto"/>
            <w:vAlign w:val="center"/>
            <w:hideMark/>
          </w:tcPr>
          <w:p w14:paraId="4C864E78" w14:textId="77777777" w:rsidR="00953EBF" w:rsidRPr="0022753C" w:rsidRDefault="00953EBF" w:rsidP="00953EBF">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Woman</w:t>
            </w:r>
          </w:p>
        </w:tc>
        <w:tc>
          <w:tcPr>
            <w:tcW w:w="0" w:type="auto"/>
            <w:vAlign w:val="center"/>
            <w:hideMark/>
          </w:tcPr>
          <w:p w14:paraId="577D3300" w14:textId="77777777" w:rsidR="00953EBF" w:rsidRPr="0022753C" w:rsidRDefault="00953EBF" w:rsidP="00953EBF">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Conference</w:t>
            </w:r>
          </w:p>
        </w:tc>
        <w:tc>
          <w:tcPr>
            <w:tcW w:w="0" w:type="auto"/>
            <w:vAlign w:val="center"/>
            <w:hideMark/>
          </w:tcPr>
          <w:p w14:paraId="791A65EE" w14:textId="77777777" w:rsidR="00953EBF" w:rsidRPr="0022753C" w:rsidRDefault="00953EBF" w:rsidP="00953EBF">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Ministry</w:t>
            </w:r>
          </w:p>
        </w:tc>
      </w:tr>
      <w:tr w:rsidR="00953EBF" w:rsidRPr="0022753C" w14:paraId="508CE67B" w14:textId="77777777">
        <w:trPr>
          <w:tblCellSpacing w:w="15" w:type="dxa"/>
        </w:trPr>
        <w:tc>
          <w:tcPr>
            <w:tcW w:w="0" w:type="auto"/>
            <w:vAlign w:val="center"/>
            <w:hideMark/>
          </w:tcPr>
          <w:p w14:paraId="23267166"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1940</w:t>
            </w:r>
          </w:p>
        </w:tc>
        <w:tc>
          <w:tcPr>
            <w:tcW w:w="0" w:type="auto"/>
            <w:vAlign w:val="center"/>
            <w:hideMark/>
          </w:tcPr>
          <w:p w14:paraId="14D92555"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Dorothy Donithan</w:t>
            </w:r>
          </w:p>
        </w:tc>
        <w:tc>
          <w:tcPr>
            <w:tcW w:w="0" w:type="auto"/>
            <w:vAlign w:val="center"/>
            <w:hideMark/>
          </w:tcPr>
          <w:p w14:paraId="6979E819"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California</w:t>
            </w:r>
          </w:p>
        </w:tc>
        <w:tc>
          <w:tcPr>
            <w:tcW w:w="0" w:type="auto"/>
            <w:vAlign w:val="center"/>
            <w:hideMark/>
          </w:tcPr>
          <w:p w14:paraId="04C9E618"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 xml:space="preserve">Became minister; later Woman’s Auxiliary </w:t>
            </w:r>
            <w:proofErr w:type="gramStart"/>
            <w:r w:rsidRPr="0022753C">
              <w:rPr>
                <w:rFonts w:ascii="Calibri" w:eastAsia="Times New Roman" w:hAnsi="Calibri" w:cs="Calibri"/>
                <w:kern w:val="0"/>
                <w14:ligatures w14:val="none"/>
              </w:rPr>
              <w:t>missions</w:t>
            </w:r>
            <w:proofErr w:type="gramEnd"/>
            <w:r w:rsidRPr="0022753C">
              <w:rPr>
                <w:rFonts w:ascii="Calibri" w:eastAsia="Times New Roman" w:hAnsi="Calibri" w:cs="Calibri"/>
                <w:kern w:val="0"/>
                <w14:ligatures w14:val="none"/>
              </w:rPr>
              <w:t xml:space="preserve"> leader</w:t>
            </w:r>
          </w:p>
        </w:tc>
      </w:tr>
      <w:tr w:rsidR="00953EBF" w:rsidRPr="0022753C" w14:paraId="417D89F3" w14:textId="77777777">
        <w:trPr>
          <w:tblCellSpacing w:w="15" w:type="dxa"/>
        </w:trPr>
        <w:tc>
          <w:tcPr>
            <w:tcW w:w="0" w:type="auto"/>
            <w:vAlign w:val="center"/>
            <w:hideMark/>
          </w:tcPr>
          <w:p w14:paraId="4872ECA0"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1941</w:t>
            </w:r>
          </w:p>
        </w:tc>
        <w:tc>
          <w:tcPr>
            <w:tcW w:w="0" w:type="auto"/>
            <w:vAlign w:val="center"/>
            <w:hideMark/>
          </w:tcPr>
          <w:p w14:paraId="7BEC9E32"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 H. Linn</w:t>
            </w:r>
          </w:p>
        </w:tc>
        <w:tc>
          <w:tcPr>
            <w:tcW w:w="0" w:type="auto"/>
            <w:vAlign w:val="center"/>
            <w:hideMark/>
          </w:tcPr>
          <w:p w14:paraId="3F7DEFD5"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Maryland</w:t>
            </w:r>
          </w:p>
        </w:tc>
        <w:tc>
          <w:tcPr>
            <w:tcW w:w="0" w:type="auto"/>
            <w:vAlign w:val="center"/>
            <w:hideMark/>
          </w:tcPr>
          <w:p w14:paraId="5D668808"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Ordained general evangelist</w:t>
            </w:r>
          </w:p>
        </w:tc>
      </w:tr>
      <w:tr w:rsidR="00953EBF" w:rsidRPr="0022753C" w14:paraId="021B4481" w14:textId="77777777">
        <w:trPr>
          <w:tblCellSpacing w:w="15" w:type="dxa"/>
        </w:trPr>
        <w:tc>
          <w:tcPr>
            <w:tcW w:w="0" w:type="auto"/>
            <w:vAlign w:val="center"/>
            <w:hideMark/>
          </w:tcPr>
          <w:p w14:paraId="08221077"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1942</w:t>
            </w:r>
          </w:p>
        </w:tc>
        <w:tc>
          <w:tcPr>
            <w:tcW w:w="0" w:type="auto"/>
            <w:vAlign w:val="center"/>
            <w:hideMark/>
          </w:tcPr>
          <w:p w14:paraId="1DDE48E6"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Natalie Carnes</w:t>
            </w:r>
          </w:p>
        </w:tc>
        <w:tc>
          <w:tcPr>
            <w:tcW w:w="0" w:type="auto"/>
            <w:vAlign w:val="center"/>
            <w:hideMark/>
          </w:tcPr>
          <w:p w14:paraId="739F64B6"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Lower SC</w:t>
            </w:r>
          </w:p>
        </w:tc>
        <w:tc>
          <w:tcPr>
            <w:tcW w:w="0" w:type="auto"/>
            <w:vAlign w:val="center"/>
            <w:hideMark/>
          </w:tcPr>
          <w:p w14:paraId="44E78D0F"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Committee on Evangelism</w:t>
            </w:r>
          </w:p>
        </w:tc>
      </w:tr>
      <w:tr w:rsidR="00953EBF" w:rsidRPr="0022753C" w14:paraId="4E526129" w14:textId="77777777">
        <w:trPr>
          <w:tblCellSpacing w:w="15" w:type="dxa"/>
        </w:trPr>
        <w:tc>
          <w:tcPr>
            <w:tcW w:w="0" w:type="auto"/>
            <w:vAlign w:val="center"/>
            <w:hideMark/>
          </w:tcPr>
          <w:p w14:paraId="6B1FCA59"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1942</w:t>
            </w:r>
          </w:p>
        </w:tc>
        <w:tc>
          <w:tcPr>
            <w:tcW w:w="0" w:type="auto"/>
            <w:vAlign w:val="center"/>
            <w:hideMark/>
          </w:tcPr>
          <w:p w14:paraId="3DA2AF19"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Lucile Barnes</w:t>
            </w:r>
          </w:p>
        </w:tc>
        <w:tc>
          <w:tcPr>
            <w:tcW w:w="0" w:type="auto"/>
            <w:vAlign w:val="center"/>
            <w:hideMark/>
          </w:tcPr>
          <w:p w14:paraId="252418BE"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Lower SC</w:t>
            </w:r>
          </w:p>
        </w:tc>
        <w:tc>
          <w:tcPr>
            <w:tcW w:w="0" w:type="auto"/>
            <w:vAlign w:val="center"/>
            <w:hideMark/>
          </w:tcPr>
          <w:p w14:paraId="74D5EF83"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Committee on Publication</w:t>
            </w:r>
          </w:p>
        </w:tc>
      </w:tr>
      <w:tr w:rsidR="00953EBF" w:rsidRPr="0022753C" w14:paraId="486C66B1" w14:textId="77777777">
        <w:trPr>
          <w:tblCellSpacing w:w="15" w:type="dxa"/>
        </w:trPr>
        <w:tc>
          <w:tcPr>
            <w:tcW w:w="0" w:type="auto"/>
            <w:vAlign w:val="center"/>
            <w:hideMark/>
          </w:tcPr>
          <w:p w14:paraId="49664360"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1942</w:t>
            </w:r>
          </w:p>
        </w:tc>
        <w:tc>
          <w:tcPr>
            <w:tcW w:w="0" w:type="auto"/>
            <w:vAlign w:val="center"/>
            <w:hideMark/>
          </w:tcPr>
          <w:p w14:paraId="73339FC6"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Mary Sue Evans</w:t>
            </w:r>
          </w:p>
        </w:tc>
        <w:tc>
          <w:tcPr>
            <w:tcW w:w="0" w:type="auto"/>
            <w:vAlign w:val="center"/>
            <w:hideMark/>
          </w:tcPr>
          <w:p w14:paraId="1E857055"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Lower SC</w:t>
            </w:r>
          </w:p>
        </w:tc>
        <w:tc>
          <w:tcPr>
            <w:tcW w:w="0" w:type="auto"/>
            <w:vAlign w:val="center"/>
            <w:hideMark/>
          </w:tcPr>
          <w:p w14:paraId="00333B09"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Committee on Publication</w:t>
            </w:r>
          </w:p>
        </w:tc>
      </w:tr>
      <w:tr w:rsidR="00953EBF" w:rsidRPr="0022753C" w14:paraId="33EBF759" w14:textId="77777777">
        <w:trPr>
          <w:tblCellSpacing w:w="15" w:type="dxa"/>
        </w:trPr>
        <w:tc>
          <w:tcPr>
            <w:tcW w:w="0" w:type="auto"/>
            <w:vAlign w:val="center"/>
            <w:hideMark/>
          </w:tcPr>
          <w:p w14:paraId="01AC6468"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1942</w:t>
            </w:r>
          </w:p>
        </w:tc>
        <w:tc>
          <w:tcPr>
            <w:tcW w:w="0" w:type="auto"/>
            <w:vAlign w:val="center"/>
            <w:hideMark/>
          </w:tcPr>
          <w:p w14:paraId="4D948BF3"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Nita Alexander</w:t>
            </w:r>
          </w:p>
        </w:tc>
        <w:tc>
          <w:tcPr>
            <w:tcW w:w="0" w:type="auto"/>
            <w:vAlign w:val="center"/>
            <w:hideMark/>
          </w:tcPr>
          <w:p w14:paraId="56C9BC86"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Lower SC</w:t>
            </w:r>
          </w:p>
        </w:tc>
        <w:tc>
          <w:tcPr>
            <w:tcW w:w="0" w:type="auto"/>
            <w:vAlign w:val="center"/>
            <w:hideMark/>
          </w:tcPr>
          <w:p w14:paraId="145249F5"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Committee on Publication</w:t>
            </w:r>
          </w:p>
        </w:tc>
      </w:tr>
      <w:tr w:rsidR="00953EBF" w:rsidRPr="0022753C" w14:paraId="41BF42D5" w14:textId="77777777">
        <w:trPr>
          <w:tblCellSpacing w:w="15" w:type="dxa"/>
        </w:trPr>
        <w:tc>
          <w:tcPr>
            <w:tcW w:w="0" w:type="auto"/>
            <w:vAlign w:val="center"/>
            <w:hideMark/>
          </w:tcPr>
          <w:p w14:paraId="7E7CE5C6"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1942</w:t>
            </w:r>
          </w:p>
        </w:tc>
        <w:tc>
          <w:tcPr>
            <w:tcW w:w="0" w:type="auto"/>
            <w:vAlign w:val="center"/>
            <w:hideMark/>
          </w:tcPr>
          <w:p w14:paraId="1887D1F8"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Lila V. Medlin</w:t>
            </w:r>
          </w:p>
        </w:tc>
        <w:tc>
          <w:tcPr>
            <w:tcW w:w="0" w:type="auto"/>
            <w:vAlign w:val="center"/>
            <w:hideMark/>
          </w:tcPr>
          <w:p w14:paraId="2D8EE672"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Lower SC</w:t>
            </w:r>
          </w:p>
        </w:tc>
        <w:tc>
          <w:tcPr>
            <w:tcW w:w="0" w:type="auto"/>
            <w:vAlign w:val="center"/>
            <w:hideMark/>
          </w:tcPr>
          <w:p w14:paraId="5E2B649A"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Committee on Publication</w:t>
            </w:r>
          </w:p>
        </w:tc>
      </w:tr>
      <w:tr w:rsidR="00953EBF" w:rsidRPr="0022753C" w14:paraId="64F120C6" w14:textId="77777777">
        <w:trPr>
          <w:tblCellSpacing w:w="15" w:type="dxa"/>
        </w:trPr>
        <w:tc>
          <w:tcPr>
            <w:tcW w:w="0" w:type="auto"/>
            <w:vAlign w:val="center"/>
            <w:hideMark/>
          </w:tcPr>
          <w:p w14:paraId="6173CBE1"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lastRenderedPageBreak/>
              <w:t>1944</w:t>
            </w:r>
          </w:p>
        </w:tc>
        <w:tc>
          <w:tcPr>
            <w:tcW w:w="0" w:type="auto"/>
            <w:vAlign w:val="center"/>
            <w:hideMark/>
          </w:tcPr>
          <w:p w14:paraId="32616329"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B. B. Sellers</w:t>
            </w:r>
          </w:p>
        </w:tc>
        <w:tc>
          <w:tcPr>
            <w:tcW w:w="0" w:type="auto"/>
            <w:vAlign w:val="center"/>
            <w:hideMark/>
          </w:tcPr>
          <w:p w14:paraId="5D25EF5D"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 Carolina</w:t>
            </w:r>
          </w:p>
        </w:tc>
        <w:tc>
          <w:tcPr>
            <w:tcW w:w="0" w:type="auto"/>
            <w:vAlign w:val="center"/>
            <w:hideMark/>
          </w:tcPr>
          <w:p w14:paraId="135CA9F7"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Assistant pastor</w:t>
            </w:r>
          </w:p>
        </w:tc>
      </w:tr>
      <w:tr w:rsidR="00953EBF" w:rsidRPr="0022753C" w14:paraId="42B0CF3C" w14:textId="77777777">
        <w:trPr>
          <w:tblCellSpacing w:w="15" w:type="dxa"/>
        </w:trPr>
        <w:tc>
          <w:tcPr>
            <w:tcW w:w="0" w:type="auto"/>
            <w:vAlign w:val="center"/>
            <w:hideMark/>
          </w:tcPr>
          <w:p w14:paraId="1183470A"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1944</w:t>
            </w:r>
          </w:p>
        </w:tc>
        <w:tc>
          <w:tcPr>
            <w:tcW w:w="0" w:type="auto"/>
            <w:vAlign w:val="center"/>
            <w:hideMark/>
          </w:tcPr>
          <w:p w14:paraId="74490ED1"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J. L. Wall</w:t>
            </w:r>
          </w:p>
        </w:tc>
        <w:tc>
          <w:tcPr>
            <w:tcW w:w="0" w:type="auto"/>
            <w:vAlign w:val="center"/>
            <w:hideMark/>
          </w:tcPr>
          <w:p w14:paraId="31CA4D01"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 Carolina</w:t>
            </w:r>
          </w:p>
        </w:tc>
        <w:tc>
          <w:tcPr>
            <w:tcW w:w="0" w:type="auto"/>
            <w:vAlign w:val="center"/>
            <w:hideMark/>
          </w:tcPr>
          <w:p w14:paraId="38F8FA8D"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Assistant pastor</w:t>
            </w:r>
          </w:p>
        </w:tc>
      </w:tr>
      <w:tr w:rsidR="00953EBF" w:rsidRPr="0022753C" w14:paraId="1617211B" w14:textId="77777777">
        <w:trPr>
          <w:tblCellSpacing w:w="15" w:type="dxa"/>
        </w:trPr>
        <w:tc>
          <w:tcPr>
            <w:tcW w:w="0" w:type="auto"/>
            <w:vAlign w:val="center"/>
            <w:hideMark/>
          </w:tcPr>
          <w:p w14:paraId="140B0CBD"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1944</w:t>
            </w:r>
          </w:p>
        </w:tc>
        <w:tc>
          <w:tcPr>
            <w:tcW w:w="0" w:type="auto"/>
            <w:vAlign w:val="center"/>
            <w:hideMark/>
          </w:tcPr>
          <w:p w14:paraId="06F45D45"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Mary Sue Evans</w:t>
            </w:r>
          </w:p>
        </w:tc>
        <w:tc>
          <w:tcPr>
            <w:tcW w:w="0" w:type="auto"/>
            <w:vAlign w:val="center"/>
            <w:hideMark/>
          </w:tcPr>
          <w:p w14:paraId="67AAD2CA"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 Carolina</w:t>
            </w:r>
          </w:p>
        </w:tc>
        <w:tc>
          <w:tcPr>
            <w:tcW w:w="0" w:type="auto"/>
            <w:vAlign w:val="center"/>
            <w:hideMark/>
          </w:tcPr>
          <w:p w14:paraId="1F658E77"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Pastor</w:t>
            </w:r>
          </w:p>
        </w:tc>
      </w:tr>
      <w:tr w:rsidR="00953EBF" w:rsidRPr="0022753C" w14:paraId="2C1EAB94" w14:textId="77777777">
        <w:trPr>
          <w:tblCellSpacing w:w="15" w:type="dxa"/>
        </w:trPr>
        <w:tc>
          <w:tcPr>
            <w:tcW w:w="0" w:type="auto"/>
            <w:vAlign w:val="center"/>
            <w:hideMark/>
          </w:tcPr>
          <w:p w14:paraId="105DD34A"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1944</w:t>
            </w:r>
          </w:p>
        </w:tc>
        <w:tc>
          <w:tcPr>
            <w:tcW w:w="0" w:type="auto"/>
            <w:vAlign w:val="center"/>
            <w:hideMark/>
          </w:tcPr>
          <w:p w14:paraId="7A7F867C"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H. C. Alexander</w:t>
            </w:r>
          </w:p>
        </w:tc>
        <w:tc>
          <w:tcPr>
            <w:tcW w:w="0" w:type="auto"/>
            <w:vAlign w:val="center"/>
            <w:hideMark/>
          </w:tcPr>
          <w:p w14:paraId="095743A1"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 Carolina</w:t>
            </w:r>
          </w:p>
        </w:tc>
        <w:tc>
          <w:tcPr>
            <w:tcW w:w="0" w:type="auto"/>
            <w:vAlign w:val="center"/>
            <w:hideMark/>
          </w:tcPr>
          <w:p w14:paraId="73CA1F46"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Pastor</w:t>
            </w:r>
          </w:p>
        </w:tc>
      </w:tr>
      <w:tr w:rsidR="00953EBF" w:rsidRPr="0022753C" w14:paraId="70698102" w14:textId="77777777">
        <w:trPr>
          <w:tblCellSpacing w:w="15" w:type="dxa"/>
        </w:trPr>
        <w:tc>
          <w:tcPr>
            <w:tcW w:w="0" w:type="auto"/>
            <w:vAlign w:val="center"/>
            <w:hideMark/>
          </w:tcPr>
          <w:p w14:paraId="2FA91D04"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1944</w:t>
            </w:r>
          </w:p>
        </w:tc>
        <w:tc>
          <w:tcPr>
            <w:tcW w:w="0" w:type="auto"/>
            <w:vAlign w:val="center"/>
            <w:hideMark/>
          </w:tcPr>
          <w:p w14:paraId="05CAEA8A"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Natalie Carnes</w:t>
            </w:r>
          </w:p>
        </w:tc>
        <w:tc>
          <w:tcPr>
            <w:tcW w:w="0" w:type="auto"/>
            <w:vAlign w:val="center"/>
            <w:hideMark/>
          </w:tcPr>
          <w:p w14:paraId="54945991"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 Carolina</w:t>
            </w:r>
          </w:p>
        </w:tc>
        <w:tc>
          <w:tcPr>
            <w:tcW w:w="0" w:type="auto"/>
            <w:vAlign w:val="center"/>
            <w:hideMark/>
          </w:tcPr>
          <w:p w14:paraId="5A3CFAAC"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Pastor, Georgetown</w:t>
            </w:r>
          </w:p>
        </w:tc>
      </w:tr>
      <w:tr w:rsidR="00953EBF" w:rsidRPr="0022753C" w14:paraId="79B9E8AE" w14:textId="77777777">
        <w:trPr>
          <w:tblCellSpacing w:w="15" w:type="dxa"/>
        </w:trPr>
        <w:tc>
          <w:tcPr>
            <w:tcW w:w="0" w:type="auto"/>
            <w:vAlign w:val="center"/>
            <w:hideMark/>
          </w:tcPr>
          <w:p w14:paraId="25466F5D"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1944</w:t>
            </w:r>
          </w:p>
        </w:tc>
        <w:tc>
          <w:tcPr>
            <w:tcW w:w="0" w:type="auto"/>
            <w:vAlign w:val="center"/>
            <w:hideMark/>
          </w:tcPr>
          <w:p w14:paraId="1A2B15F5"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J. L. Frazier</w:t>
            </w:r>
          </w:p>
        </w:tc>
        <w:tc>
          <w:tcPr>
            <w:tcW w:w="0" w:type="auto"/>
            <w:vAlign w:val="center"/>
            <w:hideMark/>
          </w:tcPr>
          <w:p w14:paraId="01F62350"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 Carolina</w:t>
            </w:r>
          </w:p>
        </w:tc>
        <w:tc>
          <w:tcPr>
            <w:tcW w:w="0" w:type="auto"/>
            <w:vAlign w:val="center"/>
            <w:hideMark/>
          </w:tcPr>
          <w:p w14:paraId="5AB5563A"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Assistant pastor</w:t>
            </w:r>
          </w:p>
        </w:tc>
      </w:tr>
      <w:tr w:rsidR="00953EBF" w:rsidRPr="0022753C" w14:paraId="0317E16C" w14:textId="77777777">
        <w:trPr>
          <w:tblCellSpacing w:w="15" w:type="dxa"/>
        </w:trPr>
        <w:tc>
          <w:tcPr>
            <w:tcW w:w="0" w:type="auto"/>
            <w:vAlign w:val="center"/>
            <w:hideMark/>
          </w:tcPr>
          <w:p w14:paraId="6C20447C"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1944</w:t>
            </w:r>
          </w:p>
        </w:tc>
        <w:tc>
          <w:tcPr>
            <w:tcW w:w="0" w:type="auto"/>
            <w:vAlign w:val="center"/>
            <w:hideMark/>
          </w:tcPr>
          <w:p w14:paraId="2CF02AD4"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F. B. Graham</w:t>
            </w:r>
          </w:p>
        </w:tc>
        <w:tc>
          <w:tcPr>
            <w:tcW w:w="0" w:type="auto"/>
            <w:vAlign w:val="center"/>
            <w:hideMark/>
          </w:tcPr>
          <w:p w14:paraId="14A7E282"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 Carolina</w:t>
            </w:r>
          </w:p>
        </w:tc>
        <w:tc>
          <w:tcPr>
            <w:tcW w:w="0" w:type="auto"/>
            <w:vAlign w:val="center"/>
            <w:hideMark/>
          </w:tcPr>
          <w:p w14:paraId="07A94064"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Pastor</w:t>
            </w:r>
          </w:p>
        </w:tc>
      </w:tr>
      <w:tr w:rsidR="00953EBF" w:rsidRPr="0022753C" w14:paraId="0C630D44" w14:textId="77777777">
        <w:trPr>
          <w:tblCellSpacing w:w="15" w:type="dxa"/>
        </w:trPr>
        <w:tc>
          <w:tcPr>
            <w:tcW w:w="0" w:type="auto"/>
            <w:vAlign w:val="center"/>
            <w:hideMark/>
          </w:tcPr>
          <w:p w14:paraId="462F9C57"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1944</w:t>
            </w:r>
          </w:p>
        </w:tc>
        <w:tc>
          <w:tcPr>
            <w:tcW w:w="0" w:type="auto"/>
            <w:vAlign w:val="center"/>
            <w:hideMark/>
          </w:tcPr>
          <w:p w14:paraId="2B8D809D"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Lila Medlin</w:t>
            </w:r>
          </w:p>
        </w:tc>
        <w:tc>
          <w:tcPr>
            <w:tcW w:w="0" w:type="auto"/>
            <w:vAlign w:val="center"/>
            <w:hideMark/>
          </w:tcPr>
          <w:p w14:paraId="6E8BCAB1"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 Carolina</w:t>
            </w:r>
          </w:p>
        </w:tc>
        <w:tc>
          <w:tcPr>
            <w:tcW w:w="0" w:type="auto"/>
            <w:vAlign w:val="center"/>
            <w:hideMark/>
          </w:tcPr>
          <w:p w14:paraId="03EBE955"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Co-pastor</w:t>
            </w:r>
          </w:p>
        </w:tc>
      </w:tr>
      <w:tr w:rsidR="00953EBF" w:rsidRPr="0022753C" w14:paraId="2C7B546E" w14:textId="77777777">
        <w:trPr>
          <w:tblCellSpacing w:w="15" w:type="dxa"/>
        </w:trPr>
        <w:tc>
          <w:tcPr>
            <w:tcW w:w="0" w:type="auto"/>
            <w:vAlign w:val="center"/>
            <w:hideMark/>
          </w:tcPr>
          <w:p w14:paraId="4F00A3B2"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1944</w:t>
            </w:r>
          </w:p>
        </w:tc>
        <w:tc>
          <w:tcPr>
            <w:tcW w:w="0" w:type="auto"/>
            <w:vAlign w:val="center"/>
            <w:hideMark/>
          </w:tcPr>
          <w:p w14:paraId="6694D421"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Ruth Kirby</w:t>
            </w:r>
          </w:p>
        </w:tc>
        <w:tc>
          <w:tcPr>
            <w:tcW w:w="0" w:type="auto"/>
            <w:vAlign w:val="center"/>
            <w:hideMark/>
          </w:tcPr>
          <w:p w14:paraId="769AE87A"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 Carolina</w:t>
            </w:r>
          </w:p>
        </w:tc>
        <w:tc>
          <w:tcPr>
            <w:tcW w:w="0" w:type="auto"/>
            <w:vAlign w:val="center"/>
            <w:hideMark/>
          </w:tcPr>
          <w:p w14:paraId="2FD57F24"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Co-pastor</w:t>
            </w:r>
          </w:p>
        </w:tc>
      </w:tr>
      <w:tr w:rsidR="00953EBF" w:rsidRPr="0022753C" w14:paraId="78512467" w14:textId="77777777">
        <w:trPr>
          <w:tblCellSpacing w:w="15" w:type="dxa"/>
        </w:trPr>
        <w:tc>
          <w:tcPr>
            <w:tcW w:w="0" w:type="auto"/>
            <w:vAlign w:val="center"/>
            <w:hideMark/>
          </w:tcPr>
          <w:p w14:paraId="1262DD53"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1944</w:t>
            </w:r>
          </w:p>
        </w:tc>
        <w:tc>
          <w:tcPr>
            <w:tcW w:w="0" w:type="auto"/>
            <w:vAlign w:val="center"/>
            <w:hideMark/>
          </w:tcPr>
          <w:p w14:paraId="75D17910"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J. Paul Jones</w:t>
            </w:r>
          </w:p>
        </w:tc>
        <w:tc>
          <w:tcPr>
            <w:tcW w:w="0" w:type="auto"/>
            <w:vAlign w:val="center"/>
            <w:hideMark/>
          </w:tcPr>
          <w:p w14:paraId="001E58B2"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 Carolina</w:t>
            </w:r>
          </w:p>
        </w:tc>
        <w:tc>
          <w:tcPr>
            <w:tcW w:w="0" w:type="auto"/>
            <w:vAlign w:val="center"/>
            <w:hideMark/>
          </w:tcPr>
          <w:p w14:paraId="273D5E23"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Served with husband</w:t>
            </w:r>
          </w:p>
        </w:tc>
      </w:tr>
      <w:tr w:rsidR="00953EBF" w:rsidRPr="0022753C" w14:paraId="458BC72B" w14:textId="77777777">
        <w:trPr>
          <w:tblCellSpacing w:w="15" w:type="dxa"/>
        </w:trPr>
        <w:tc>
          <w:tcPr>
            <w:tcW w:w="0" w:type="auto"/>
            <w:vAlign w:val="center"/>
            <w:hideMark/>
          </w:tcPr>
          <w:p w14:paraId="5BEE7AC7"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1944</w:t>
            </w:r>
          </w:p>
        </w:tc>
        <w:tc>
          <w:tcPr>
            <w:tcW w:w="0" w:type="auto"/>
            <w:vAlign w:val="center"/>
            <w:hideMark/>
          </w:tcPr>
          <w:p w14:paraId="66E90BC4"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Ethel Moore</w:t>
            </w:r>
          </w:p>
        </w:tc>
        <w:tc>
          <w:tcPr>
            <w:tcW w:w="0" w:type="auto"/>
            <w:vAlign w:val="center"/>
            <w:hideMark/>
          </w:tcPr>
          <w:p w14:paraId="1575587D"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 Carolina</w:t>
            </w:r>
          </w:p>
        </w:tc>
        <w:tc>
          <w:tcPr>
            <w:tcW w:w="0" w:type="auto"/>
            <w:vAlign w:val="center"/>
            <w:hideMark/>
          </w:tcPr>
          <w:p w14:paraId="51D077AB"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Pastor, Rock Hill</w:t>
            </w:r>
          </w:p>
        </w:tc>
      </w:tr>
      <w:tr w:rsidR="00953EBF" w:rsidRPr="0022753C" w14:paraId="06DCA704" w14:textId="77777777">
        <w:trPr>
          <w:tblCellSpacing w:w="15" w:type="dxa"/>
        </w:trPr>
        <w:tc>
          <w:tcPr>
            <w:tcW w:w="0" w:type="auto"/>
            <w:vAlign w:val="center"/>
            <w:hideMark/>
          </w:tcPr>
          <w:p w14:paraId="1E64939D"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1944</w:t>
            </w:r>
          </w:p>
        </w:tc>
        <w:tc>
          <w:tcPr>
            <w:tcW w:w="0" w:type="auto"/>
            <w:vAlign w:val="center"/>
            <w:hideMark/>
          </w:tcPr>
          <w:p w14:paraId="137FC375"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Alma Graham</w:t>
            </w:r>
          </w:p>
        </w:tc>
        <w:tc>
          <w:tcPr>
            <w:tcW w:w="0" w:type="auto"/>
            <w:vAlign w:val="center"/>
            <w:hideMark/>
          </w:tcPr>
          <w:p w14:paraId="277A15AE"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 Carolina</w:t>
            </w:r>
          </w:p>
        </w:tc>
        <w:tc>
          <w:tcPr>
            <w:tcW w:w="0" w:type="auto"/>
            <w:vAlign w:val="center"/>
            <w:hideMark/>
          </w:tcPr>
          <w:p w14:paraId="119E7434"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Evangelist</w:t>
            </w:r>
          </w:p>
        </w:tc>
      </w:tr>
      <w:tr w:rsidR="00953EBF" w:rsidRPr="0022753C" w14:paraId="0183823B" w14:textId="77777777">
        <w:trPr>
          <w:tblCellSpacing w:w="15" w:type="dxa"/>
        </w:trPr>
        <w:tc>
          <w:tcPr>
            <w:tcW w:w="0" w:type="auto"/>
            <w:vAlign w:val="center"/>
            <w:hideMark/>
          </w:tcPr>
          <w:p w14:paraId="59FFF9CD"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1944</w:t>
            </w:r>
          </w:p>
        </w:tc>
        <w:tc>
          <w:tcPr>
            <w:tcW w:w="0" w:type="auto"/>
            <w:vAlign w:val="center"/>
            <w:hideMark/>
          </w:tcPr>
          <w:p w14:paraId="4C1F13E6"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Lucile Barnes</w:t>
            </w:r>
          </w:p>
        </w:tc>
        <w:tc>
          <w:tcPr>
            <w:tcW w:w="0" w:type="auto"/>
            <w:vAlign w:val="center"/>
            <w:hideMark/>
          </w:tcPr>
          <w:p w14:paraId="5F4B4402"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 Carolina</w:t>
            </w:r>
          </w:p>
        </w:tc>
        <w:tc>
          <w:tcPr>
            <w:tcW w:w="0" w:type="auto"/>
            <w:vAlign w:val="center"/>
            <w:hideMark/>
          </w:tcPr>
          <w:p w14:paraId="657CD851"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Evangelist</w:t>
            </w:r>
          </w:p>
        </w:tc>
      </w:tr>
      <w:tr w:rsidR="00953EBF" w:rsidRPr="0022753C" w14:paraId="52BD79CB" w14:textId="77777777">
        <w:trPr>
          <w:tblCellSpacing w:w="15" w:type="dxa"/>
        </w:trPr>
        <w:tc>
          <w:tcPr>
            <w:tcW w:w="0" w:type="auto"/>
            <w:vAlign w:val="center"/>
            <w:hideMark/>
          </w:tcPr>
          <w:p w14:paraId="2D27CD01"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1944</w:t>
            </w:r>
          </w:p>
        </w:tc>
        <w:tc>
          <w:tcPr>
            <w:tcW w:w="0" w:type="auto"/>
            <w:vAlign w:val="center"/>
            <w:hideMark/>
          </w:tcPr>
          <w:p w14:paraId="6AF06259"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Laura Graham</w:t>
            </w:r>
          </w:p>
        </w:tc>
        <w:tc>
          <w:tcPr>
            <w:tcW w:w="0" w:type="auto"/>
            <w:vAlign w:val="center"/>
            <w:hideMark/>
          </w:tcPr>
          <w:p w14:paraId="22F9E483"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 Carolina</w:t>
            </w:r>
          </w:p>
        </w:tc>
        <w:tc>
          <w:tcPr>
            <w:tcW w:w="0" w:type="auto"/>
            <w:vAlign w:val="center"/>
            <w:hideMark/>
          </w:tcPr>
          <w:p w14:paraId="67C02E4F"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Evangelist</w:t>
            </w:r>
          </w:p>
        </w:tc>
      </w:tr>
      <w:tr w:rsidR="00953EBF" w:rsidRPr="0022753C" w14:paraId="787665B7" w14:textId="77777777">
        <w:trPr>
          <w:tblCellSpacing w:w="15" w:type="dxa"/>
        </w:trPr>
        <w:tc>
          <w:tcPr>
            <w:tcW w:w="0" w:type="auto"/>
            <w:vAlign w:val="center"/>
            <w:hideMark/>
          </w:tcPr>
          <w:p w14:paraId="49F64C91"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1944</w:t>
            </w:r>
          </w:p>
        </w:tc>
        <w:tc>
          <w:tcPr>
            <w:tcW w:w="0" w:type="auto"/>
            <w:vAlign w:val="center"/>
            <w:hideMark/>
          </w:tcPr>
          <w:p w14:paraId="08E43F21"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J. T. Warren</w:t>
            </w:r>
          </w:p>
        </w:tc>
        <w:tc>
          <w:tcPr>
            <w:tcW w:w="0" w:type="auto"/>
            <w:vAlign w:val="center"/>
            <w:hideMark/>
          </w:tcPr>
          <w:p w14:paraId="37569068"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 Carolina</w:t>
            </w:r>
          </w:p>
        </w:tc>
        <w:tc>
          <w:tcPr>
            <w:tcW w:w="0" w:type="auto"/>
            <w:vAlign w:val="center"/>
            <w:hideMark/>
          </w:tcPr>
          <w:p w14:paraId="0EEEC132"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Evangelist</w:t>
            </w:r>
          </w:p>
        </w:tc>
      </w:tr>
      <w:tr w:rsidR="00953EBF" w:rsidRPr="0022753C" w14:paraId="6C02BC4F" w14:textId="77777777">
        <w:trPr>
          <w:tblCellSpacing w:w="15" w:type="dxa"/>
        </w:trPr>
        <w:tc>
          <w:tcPr>
            <w:tcW w:w="0" w:type="auto"/>
            <w:vAlign w:val="center"/>
            <w:hideMark/>
          </w:tcPr>
          <w:p w14:paraId="7129136A" w14:textId="6ABFE103"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1944, 1945</w:t>
            </w:r>
          </w:p>
        </w:tc>
        <w:tc>
          <w:tcPr>
            <w:tcW w:w="0" w:type="auto"/>
            <w:vAlign w:val="center"/>
            <w:hideMark/>
          </w:tcPr>
          <w:p w14:paraId="4FDAC61D"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Lila Berry</w:t>
            </w:r>
          </w:p>
        </w:tc>
        <w:tc>
          <w:tcPr>
            <w:tcW w:w="0" w:type="auto"/>
            <w:vAlign w:val="center"/>
            <w:hideMark/>
          </w:tcPr>
          <w:p w14:paraId="16EF2313"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North Carolina</w:t>
            </w:r>
          </w:p>
        </w:tc>
        <w:tc>
          <w:tcPr>
            <w:tcW w:w="0" w:type="auto"/>
            <w:vAlign w:val="center"/>
            <w:hideMark/>
          </w:tcPr>
          <w:p w14:paraId="6F214FE3"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Evangelist; organized Woman’s Auxiliary</w:t>
            </w:r>
          </w:p>
        </w:tc>
      </w:tr>
      <w:tr w:rsidR="00953EBF" w:rsidRPr="0022753C" w14:paraId="2EACEE16" w14:textId="77777777" w:rsidTr="00953EBF">
        <w:trPr>
          <w:tblCellSpacing w:w="15" w:type="dxa"/>
        </w:trPr>
        <w:tc>
          <w:tcPr>
            <w:tcW w:w="0" w:type="auto"/>
            <w:vAlign w:val="center"/>
          </w:tcPr>
          <w:p w14:paraId="3FFF24DA" w14:textId="5301068B" w:rsidR="00953EBF" w:rsidRPr="0022753C" w:rsidRDefault="00953EBF" w:rsidP="00953EBF">
            <w:pPr>
              <w:spacing w:after="0" w:line="240" w:lineRule="auto"/>
              <w:rPr>
                <w:rFonts w:ascii="Calibri" w:eastAsia="Times New Roman" w:hAnsi="Calibri" w:cs="Calibri"/>
                <w:kern w:val="0"/>
                <w14:ligatures w14:val="none"/>
              </w:rPr>
            </w:pPr>
          </w:p>
        </w:tc>
        <w:tc>
          <w:tcPr>
            <w:tcW w:w="0" w:type="auto"/>
            <w:vAlign w:val="center"/>
          </w:tcPr>
          <w:p w14:paraId="3A35864E" w14:textId="435946E1" w:rsidR="00953EBF" w:rsidRPr="0022753C" w:rsidRDefault="00953EBF" w:rsidP="00953EBF">
            <w:pPr>
              <w:spacing w:after="0" w:line="240" w:lineRule="auto"/>
              <w:rPr>
                <w:rFonts w:ascii="Calibri" w:eastAsia="Times New Roman" w:hAnsi="Calibri" w:cs="Calibri"/>
                <w:kern w:val="0"/>
                <w14:ligatures w14:val="none"/>
              </w:rPr>
            </w:pPr>
          </w:p>
        </w:tc>
        <w:tc>
          <w:tcPr>
            <w:tcW w:w="0" w:type="auto"/>
            <w:vAlign w:val="center"/>
          </w:tcPr>
          <w:p w14:paraId="326E2046" w14:textId="5E281923" w:rsidR="00953EBF" w:rsidRPr="0022753C" w:rsidRDefault="00953EBF" w:rsidP="00953EBF">
            <w:pPr>
              <w:spacing w:after="0" w:line="240" w:lineRule="auto"/>
              <w:rPr>
                <w:rFonts w:ascii="Calibri" w:eastAsia="Times New Roman" w:hAnsi="Calibri" w:cs="Calibri"/>
                <w:kern w:val="0"/>
                <w14:ligatures w14:val="none"/>
              </w:rPr>
            </w:pPr>
          </w:p>
        </w:tc>
        <w:tc>
          <w:tcPr>
            <w:tcW w:w="0" w:type="auto"/>
            <w:vAlign w:val="center"/>
            <w:hideMark/>
          </w:tcPr>
          <w:p w14:paraId="45D8F146"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First General President of Woman’s Auxiliary</w:t>
            </w:r>
          </w:p>
        </w:tc>
      </w:tr>
      <w:tr w:rsidR="00953EBF" w:rsidRPr="0022753C" w14:paraId="47209AC5" w14:textId="77777777">
        <w:trPr>
          <w:tblCellSpacing w:w="15" w:type="dxa"/>
        </w:trPr>
        <w:tc>
          <w:tcPr>
            <w:tcW w:w="0" w:type="auto"/>
            <w:vAlign w:val="center"/>
            <w:hideMark/>
          </w:tcPr>
          <w:p w14:paraId="009093BE"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1946</w:t>
            </w:r>
          </w:p>
        </w:tc>
        <w:tc>
          <w:tcPr>
            <w:tcW w:w="0" w:type="auto"/>
            <w:vAlign w:val="center"/>
            <w:hideMark/>
          </w:tcPr>
          <w:p w14:paraId="4580882F"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Eleanor Cato</w:t>
            </w:r>
          </w:p>
        </w:tc>
        <w:tc>
          <w:tcPr>
            <w:tcW w:w="0" w:type="auto"/>
            <w:vAlign w:val="center"/>
            <w:hideMark/>
          </w:tcPr>
          <w:p w14:paraId="6EF55AB3"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Alabama</w:t>
            </w:r>
          </w:p>
        </w:tc>
        <w:tc>
          <w:tcPr>
            <w:tcW w:w="0" w:type="auto"/>
            <w:vAlign w:val="center"/>
            <w:hideMark/>
          </w:tcPr>
          <w:p w14:paraId="55A57259"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Evangelist</w:t>
            </w:r>
          </w:p>
        </w:tc>
      </w:tr>
      <w:tr w:rsidR="00953EBF" w:rsidRPr="0022753C" w14:paraId="60DD1710" w14:textId="77777777">
        <w:trPr>
          <w:tblCellSpacing w:w="15" w:type="dxa"/>
        </w:trPr>
        <w:tc>
          <w:tcPr>
            <w:tcW w:w="0" w:type="auto"/>
            <w:vAlign w:val="center"/>
            <w:hideMark/>
          </w:tcPr>
          <w:p w14:paraId="48DE5A9F"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1946</w:t>
            </w:r>
          </w:p>
        </w:tc>
        <w:tc>
          <w:tcPr>
            <w:tcW w:w="0" w:type="auto"/>
            <w:vAlign w:val="center"/>
            <w:hideMark/>
          </w:tcPr>
          <w:p w14:paraId="1547648D"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Lavella Ezell</w:t>
            </w:r>
          </w:p>
        </w:tc>
        <w:tc>
          <w:tcPr>
            <w:tcW w:w="0" w:type="auto"/>
            <w:vAlign w:val="center"/>
            <w:hideMark/>
          </w:tcPr>
          <w:p w14:paraId="6EE92014"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Alabama</w:t>
            </w:r>
          </w:p>
        </w:tc>
        <w:tc>
          <w:tcPr>
            <w:tcW w:w="0" w:type="auto"/>
            <w:vAlign w:val="center"/>
            <w:hideMark/>
          </w:tcPr>
          <w:p w14:paraId="00809B93"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Evangelist</w:t>
            </w:r>
          </w:p>
        </w:tc>
      </w:tr>
      <w:tr w:rsidR="00953EBF" w:rsidRPr="0022753C" w14:paraId="741744DC" w14:textId="77777777">
        <w:trPr>
          <w:tblCellSpacing w:w="15" w:type="dxa"/>
        </w:trPr>
        <w:tc>
          <w:tcPr>
            <w:tcW w:w="0" w:type="auto"/>
            <w:vAlign w:val="center"/>
            <w:hideMark/>
          </w:tcPr>
          <w:p w14:paraId="1CCAB7A7"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1946</w:t>
            </w:r>
          </w:p>
        </w:tc>
        <w:tc>
          <w:tcPr>
            <w:tcW w:w="0" w:type="auto"/>
            <w:vAlign w:val="center"/>
            <w:hideMark/>
          </w:tcPr>
          <w:p w14:paraId="27F443C2"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Lou Eria Ealum</w:t>
            </w:r>
          </w:p>
        </w:tc>
        <w:tc>
          <w:tcPr>
            <w:tcW w:w="0" w:type="auto"/>
            <w:vAlign w:val="center"/>
            <w:hideMark/>
          </w:tcPr>
          <w:p w14:paraId="60D824E5"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Alabama</w:t>
            </w:r>
          </w:p>
        </w:tc>
        <w:tc>
          <w:tcPr>
            <w:tcW w:w="0" w:type="auto"/>
            <w:vAlign w:val="center"/>
            <w:hideMark/>
          </w:tcPr>
          <w:p w14:paraId="5F0C409A"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Evangelist</w:t>
            </w:r>
          </w:p>
        </w:tc>
      </w:tr>
      <w:tr w:rsidR="00953EBF" w:rsidRPr="0022753C" w14:paraId="25B013AE" w14:textId="77777777">
        <w:trPr>
          <w:tblCellSpacing w:w="15" w:type="dxa"/>
        </w:trPr>
        <w:tc>
          <w:tcPr>
            <w:tcW w:w="0" w:type="auto"/>
            <w:vAlign w:val="center"/>
            <w:hideMark/>
          </w:tcPr>
          <w:p w14:paraId="3BB9A1DC"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1946</w:t>
            </w:r>
          </w:p>
        </w:tc>
        <w:tc>
          <w:tcPr>
            <w:tcW w:w="0" w:type="auto"/>
            <w:vAlign w:val="center"/>
            <w:hideMark/>
          </w:tcPr>
          <w:p w14:paraId="5B834B2A"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Rachel McGraw</w:t>
            </w:r>
          </w:p>
        </w:tc>
        <w:tc>
          <w:tcPr>
            <w:tcW w:w="0" w:type="auto"/>
            <w:vAlign w:val="center"/>
            <w:hideMark/>
          </w:tcPr>
          <w:p w14:paraId="56E766B8"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Alabama</w:t>
            </w:r>
          </w:p>
        </w:tc>
        <w:tc>
          <w:tcPr>
            <w:tcW w:w="0" w:type="auto"/>
            <w:vAlign w:val="center"/>
            <w:hideMark/>
          </w:tcPr>
          <w:p w14:paraId="065C803B"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Evangelist</w:t>
            </w:r>
          </w:p>
        </w:tc>
      </w:tr>
      <w:tr w:rsidR="00953EBF" w:rsidRPr="0022753C" w14:paraId="1003726C" w14:textId="77777777">
        <w:trPr>
          <w:tblCellSpacing w:w="15" w:type="dxa"/>
        </w:trPr>
        <w:tc>
          <w:tcPr>
            <w:tcW w:w="0" w:type="auto"/>
            <w:vAlign w:val="center"/>
            <w:hideMark/>
          </w:tcPr>
          <w:p w14:paraId="6EEFAF2F"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lastRenderedPageBreak/>
              <w:t>1948</w:t>
            </w:r>
          </w:p>
        </w:tc>
        <w:tc>
          <w:tcPr>
            <w:tcW w:w="0" w:type="auto"/>
            <w:vAlign w:val="center"/>
            <w:hideMark/>
          </w:tcPr>
          <w:p w14:paraId="7C208805"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Clara Louise Peel Williams</w:t>
            </w:r>
          </w:p>
        </w:tc>
        <w:tc>
          <w:tcPr>
            <w:tcW w:w="0" w:type="auto"/>
            <w:vAlign w:val="center"/>
            <w:hideMark/>
          </w:tcPr>
          <w:p w14:paraId="070F2207"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North Carolina</w:t>
            </w:r>
          </w:p>
        </w:tc>
        <w:tc>
          <w:tcPr>
            <w:tcW w:w="0" w:type="auto"/>
            <w:vAlign w:val="center"/>
            <w:hideMark/>
          </w:tcPr>
          <w:p w14:paraId="6A9923E8"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Licensed minister/co-pastor</w:t>
            </w:r>
          </w:p>
        </w:tc>
      </w:tr>
      <w:tr w:rsidR="00953EBF" w:rsidRPr="0022753C" w14:paraId="7136B71F" w14:textId="77777777">
        <w:trPr>
          <w:tblCellSpacing w:w="15" w:type="dxa"/>
        </w:trPr>
        <w:tc>
          <w:tcPr>
            <w:tcW w:w="0" w:type="auto"/>
            <w:vAlign w:val="center"/>
            <w:hideMark/>
          </w:tcPr>
          <w:p w14:paraId="6F49455D" w14:textId="177B3938"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1948, 1949</w:t>
            </w:r>
          </w:p>
        </w:tc>
        <w:tc>
          <w:tcPr>
            <w:tcW w:w="0" w:type="auto"/>
            <w:vAlign w:val="center"/>
            <w:hideMark/>
          </w:tcPr>
          <w:p w14:paraId="68F70076"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Elsie Inman</w:t>
            </w:r>
          </w:p>
        </w:tc>
        <w:tc>
          <w:tcPr>
            <w:tcW w:w="0" w:type="auto"/>
            <w:vAlign w:val="center"/>
            <w:hideMark/>
          </w:tcPr>
          <w:p w14:paraId="66D99C7C"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California</w:t>
            </w:r>
          </w:p>
        </w:tc>
        <w:tc>
          <w:tcPr>
            <w:tcW w:w="0" w:type="auto"/>
            <w:vAlign w:val="center"/>
            <w:hideMark/>
          </w:tcPr>
          <w:p w14:paraId="1F9D42C1"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Minister; later pastor</w:t>
            </w:r>
          </w:p>
          <w:p w14:paraId="535F2CE3" w14:textId="77777777" w:rsidR="003054C2" w:rsidRPr="0022753C" w:rsidRDefault="003054C2" w:rsidP="00953EBF">
            <w:pPr>
              <w:spacing w:after="0" w:line="240" w:lineRule="auto"/>
              <w:rPr>
                <w:rFonts w:ascii="Calibri" w:eastAsia="Times New Roman" w:hAnsi="Calibri" w:cs="Calibri"/>
                <w:kern w:val="0"/>
                <w14:ligatures w14:val="none"/>
              </w:rPr>
            </w:pPr>
          </w:p>
          <w:p w14:paraId="45553749" w14:textId="77777777" w:rsidR="003054C2" w:rsidRPr="0022753C" w:rsidRDefault="003054C2" w:rsidP="00953EBF">
            <w:pPr>
              <w:spacing w:after="0" w:line="240" w:lineRule="auto"/>
              <w:rPr>
                <w:rFonts w:ascii="Calibri" w:eastAsia="Times New Roman" w:hAnsi="Calibri" w:cs="Calibri"/>
                <w:kern w:val="0"/>
                <w14:ligatures w14:val="none"/>
              </w:rPr>
            </w:pPr>
          </w:p>
        </w:tc>
      </w:tr>
    </w:tbl>
    <w:p w14:paraId="7C79BD51" w14:textId="225558B8" w:rsidR="003054C2" w:rsidRPr="0022753C" w:rsidRDefault="003054C2" w:rsidP="00953EBF">
      <w:pPr>
        <w:spacing w:before="100" w:beforeAutospacing="1" w:after="100" w:afterAutospacing="1" w:line="240" w:lineRule="auto"/>
        <w:outlineLvl w:val="2"/>
        <w:rPr>
          <w:rFonts w:ascii="Calibri" w:eastAsia="Times New Roman" w:hAnsi="Calibri" w:cs="Calibri"/>
          <w:b/>
          <w:bCs/>
          <w:kern w:val="0"/>
          <w:sz w:val="27"/>
          <w:szCs w:val="27"/>
          <w14:ligatures w14:val="none"/>
        </w:rPr>
      </w:pPr>
      <w:r w:rsidRPr="0022753C">
        <w:rPr>
          <w:rFonts w:ascii="Calibri" w:eastAsia="Times New Roman" w:hAnsi="Calibri" w:cs="Calibri"/>
          <w:b/>
          <w:bCs/>
          <w:kern w:val="0"/>
          <w:sz w:val="27"/>
          <w:szCs w:val="27"/>
          <w14:ligatures w14:val="none"/>
        </w:rPr>
        <w:t>Posey specifically notes that in 1947 18 of South Carolina's 126 ministers were women, while in 1948 women constituted significant proportions of the ministerial rolls in Tri-State, Upper South Carolina, Texas-Mexican, and Virginia conferences.</w:t>
      </w:r>
    </w:p>
    <w:p w14:paraId="05A59BC3" w14:textId="0549D4EA" w:rsidR="00953EBF" w:rsidRPr="0022753C" w:rsidRDefault="00953EBF" w:rsidP="00953EBF">
      <w:pPr>
        <w:spacing w:before="100" w:beforeAutospacing="1" w:after="100" w:afterAutospacing="1" w:line="240" w:lineRule="auto"/>
        <w:outlineLvl w:val="2"/>
        <w:rPr>
          <w:rFonts w:ascii="Calibri" w:eastAsia="Times New Roman" w:hAnsi="Calibri" w:cs="Calibri"/>
          <w:b/>
          <w:bCs/>
          <w:kern w:val="0"/>
          <w:sz w:val="27"/>
          <w:szCs w:val="27"/>
          <w14:ligatures w14:val="none"/>
        </w:rPr>
      </w:pPr>
      <w:r w:rsidRPr="0022753C">
        <w:rPr>
          <w:rFonts w:ascii="Calibri" w:eastAsia="Times New Roman" w:hAnsi="Calibri" w:cs="Calibri"/>
          <w:b/>
          <w:bCs/>
          <w:kern w:val="0"/>
          <w:sz w:val="27"/>
          <w:szCs w:val="27"/>
          <w14:ligatures w14:val="none"/>
        </w:rPr>
        <w:t>1950–1959</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3"/>
        <w:gridCol w:w="1881"/>
        <w:gridCol w:w="1856"/>
        <w:gridCol w:w="4690"/>
      </w:tblGrid>
      <w:tr w:rsidR="00953EBF" w:rsidRPr="0022753C" w14:paraId="3619CCF8" w14:textId="77777777">
        <w:trPr>
          <w:tblHeader/>
          <w:tblCellSpacing w:w="15" w:type="dxa"/>
        </w:trPr>
        <w:tc>
          <w:tcPr>
            <w:tcW w:w="0" w:type="auto"/>
            <w:vAlign w:val="center"/>
            <w:hideMark/>
          </w:tcPr>
          <w:p w14:paraId="3D553FD0" w14:textId="77777777" w:rsidR="00953EBF" w:rsidRPr="0022753C" w:rsidRDefault="00953EBF" w:rsidP="00953EBF">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Year</w:t>
            </w:r>
          </w:p>
        </w:tc>
        <w:tc>
          <w:tcPr>
            <w:tcW w:w="0" w:type="auto"/>
            <w:vAlign w:val="center"/>
            <w:hideMark/>
          </w:tcPr>
          <w:p w14:paraId="0A7DDC57" w14:textId="77777777" w:rsidR="00953EBF" w:rsidRPr="0022753C" w:rsidRDefault="00953EBF" w:rsidP="00953EBF">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Woman</w:t>
            </w:r>
          </w:p>
        </w:tc>
        <w:tc>
          <w:tcPr>
            <w:tcW w:w="0" w:type="auto"/>
            <w:vAlign w:val="center"/>
            <w:hideMark/>
          </w:tcPr>
          <w:p w14:paraId="197ABDEA" w14:textId="77777777" w:rsidR="00953EBF" w:rsidRPr="0022753C" w:rsidRDefault="00953EBF" w:rsidP="00953EBF">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Conference</w:t>
            </w:r>
          </w:p>
        </w:tc>
        <w:tc>
          <w:tcPr>
            <w:tcW w:w="0" w:type="auto"/>
            <w:vAlign w:val="center"/>
            <w:hideMark/>
          </w:tcPr>
          <w:p w14:paraId="14D4785A" w14:textId="77777777" w:rsidR="00953EBF" w:rsidRPr="0022753C" w:rsidRDefault="00953EBF" w:rsidP="00953EBF">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Ministry / publication</w:t>
            </w:r>
          </w:p>
        </w:tc>
      </w:tr>
      <w:tr w:rsidR="00953EBF" w:rsidRPr="0022753C" w14:paraId="35B34FC1" w14:textId="77777777">
        <w:trPr>
          <w:tblCellSpacing w:w="15" w:type="dxa"/>
        </w:trPr>
        <w:tc>
          <w:tcPr>
            <w:tcW w:w="0" w:type="auto"/>
            <w:vAlign w:val="center"/>
            <w:hideMark/>
          </w:tcPr>
          <w:p w14:paraId="16D90962" w14:textId="45348495"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1950, 1953</w:t>
            </w:r>
          </w:p>
        </w:tc>
        <w:tc>
          <w:tcPr>
            <w:tcW w:w="0" w:type="auto"/>
            <w:vAlign w:val="center"/>
            <w:hideMark/>
          </w:tcPr>
          <w:p w14:paraId="1F49AC6D"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Blanche Leon King</w:t>
            </w:r>
          </w:p>
        </w:tc>
        <w:tc>
          <w:tcPr>
            <w:tcW w:w="0" w:type="auto"/>
            <w:vAlign w:val="center"/>
            <w:hideMark/>
          </w:tcPr>
          <w:p w14:paraId="6868916F"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Georgia</w:t>
            </w:r>
          </w:p>
        </w:tc>
        <w:tc>
          <w:tcPr>
            <w:tcW w:w="0" w:type="auto"/>
            <w:vAlign w:val="center"/>
            <w:hideMark/>
          </w:tcPr>
          <w:p w14:paraId="0EA0463D"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 xml:space="preserve">“God’s Calling—His Enabling,” </w:t>
            </w:r>
            <w:r w:rsidRPr="0022753C">
              <w:rPr>
                <w:rFonts w:ascii="Calibri" w:eastAsia="Times New Roman" w:hAnsi="Calibri" w:cs="Calibri"/>
                <w:i/>
                <w:iCs/>
                <w:kern w:val="0"/>
                <w14:ligatures w14:val="none"/>
              </w:rPr>
              <w:t>The Pentecostal Message</w:t>
            </w:r>
          </w:p>
        </w:tc>
      </w:tr>
      <w:tr w:rsidR="00953EBF" w:rsidRPr="0022753C" w14:paraId="212E6947" w14:textId="77777777">
        <w:trPr>
          <w:tblCellSpacing w:w="15" w:type="dxa"/>
        </w:trPr>
        <w:tc>
          <w:tcPr>
            <w:tcW w:w="0" w:type="auto"/>
            <w:vAlign w:val="center"/>
            <w:hideMark/>
          </w:tcPr>
          <w:p w14:paraId="3B075E6E"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1950</w:t>
            </w:r>
          </w:p>
        </w:tc>
        <w:tc>
          <w:tcPr>
            <w:tcW w:w="0" w:type="auto"/>
            <w:vAlign w:val="center"/>
            <w:hideMark/>
          </w:tcPr>
          <w:p w14:paraId="24BE6819"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Elsie Inman</w:t>
            </w:r>
          </w:p>
        </w:tc>
        <w:tc>
          <w:tcPr>
            <w:tcW w:w="0" w:type="auto"/>
            <w:vAlign w:val="center"/>
            <w:hideMark/>
          </w:tcPr>
          <w:p w14:paraId="37AC3B28"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California</w:t>
            </w:r>
          </w:p>
        </w:tc>
        <w:tc>
          <w:tcPr>
            <w:tcW w:w="0" w:type="auto"/>
            <w:vAlign w:val="center"/>
            <w:hideMark/>
          </w:tcPr>
          <w:p w14:paraId="65665096"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Continued pastorate/building project</w:t>
            </w:r>
          </w:p>
        </w:tc>
      </w:tr>
      <w:tr w:rsidR="00953EBF" w:rsidRPr="0022753C" w14:paraId="18208386" w14:textId="77777777">
        <w:trPr>
          <w:tblCellSpacing w:w="15" w:type="dxa"/>
        </w:trPr>
        <w:tc>
          <w:tcPr>
            <w:tcW w:w="0" w:type="auto"/>
            <w:vAlign w:val="center"/>
            <w:hideMark/>
          </w:tcPr>
          <w:p w14:paraId="0C899A05"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1950</w:t>
            </w:r>
          </w:p>
        </w:tc>
        <w:tc>
          <w:tcPr>
            <w:tcW w:w="0" w:type="auto"/>
            <w:vAlign w:val="center"/>
            <w:hideMark/>
          </w:tcPr>
          <w:p w14:paraId="15E66166"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Ruth Heath</w:t>
            </w:r>
          </w:p>
        </w:tc>
        <w:tc>
          <w:tcPr>
            <w:tcW w:w="0" w:type="auto"/>
            <w:vAlign w:val="center"/>
            <w:hideMark/>
          </w:tcPr>
          <w:p w14:paraId="423346A5"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t>
            </w:r>
          </w:p>
        </w:tc>
        <w:tc>
          <w:tcPr>
            <w:tcW w:w="0" w:type="auto"/>
            <w:vAlign w:val="center"/>
            <w:hideMark/>
          </w:tcPr>
          <w:p w14:paraId="4429F172"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 xml:space="preserve">Published in </w:t>
            </w:r>
            <w:r w:rsidRPr="0022753C">
              <w:rPr>
                <w:rFonts w:ascii="Calibri" w:eastAsia="Times New Roman" w:hAnsi="Calibri" w:cs="Calibri"/>
                <w:i/>
                <w:iCs/>
                <w:kern w:val="0"/>
                <w14:ligatures w14:val="none"/>
              </w:rPr>
              <w:t>The Advocate</w:t>
            </w:r>
          </w:p>
        </w:tc>
      </w:tr>
      <w:tr w:rsidR="00953EBF" w:rsidRPr="0022753C" w14:paraId="729C131A" w14:textId="77777777">
        <w:trPr>
          <w:tblCellSpacing w:w="15" w:type="dxa"/>
        </w:trPr>
        <w:tc>
          <w:tcPr>
            <w:tcW w:w="0" w:type="auto"/>
            <w:vAlign w:val="center"/>
            <w:hideMark/>
          </w:tcPr>
          <w:p w14:paraId="32626EBE"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1951</w:t>
            </w:r>
          </w:p>
        </w:tc>
        <w:tc>
          <w:tcPr>
            <w:tcW w:w="0" w:type="auto"/>
            <w:vAlign w:val="center"/>
            <w:hideMark/>
          </w:tcPr>
          <w:p w14:paraId="053F384F"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Viola B. Jarvis</w:t>
            </w:r>
          </w:p>
        </w:tc>
        <w:tc>
          <w:tcPr>
            <w:tcW w:w="0" w:type="auto"/>
            <w:vAlign w:val="center"/>
            <w:hideMark/>
          </w:tcPr>
          <w:p w14:paraId="655FD489"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North Carolina</w:t>
            </w:r>
          </w:p>
        </w:tc>
        <w:tc>
          <w:tcPr>
            <w:tcW w:w="0" w:type="auto"/>
            <w:vAlign w:val="center"/>
            <w:hideMark/>
          </w:tcPr>
          <w:p w14:paraId="2869818F"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 xml:space="preserve">“Lowland and </w:t>
            </w:r>
            <w:proofErr w:type="spellStart"/>
            <w:r w:rsidRPr="0022753C">
              <w:rPr>
                <w:rFonts w:ascii="Calibri" w:eastAsia="Times New Roman" w:hAnsi="Calibri" w:cs="Calibri"/>
                <w:kern w:val="0"/>
                <w14:ligatures w14:val="none"/>
              </w:rPr>
              <w:t>Hobucken</w:t>
            </w:r>
            <w:proofErr w:type="spellEnd"/>
            <w:r w:rsidRPr="0022753C">
              <w:rPr>
                <w:rFonts w:ascii="Calibri" w:eastAsia="Times New Roman" w:hAnsi="Calibri" w:cs="Calibri"/>
                <w:kern w:val="0"/>
                <w14:ligatures w14:val="none"/>
              </w:rPr>
              <w:t xml:space="preserve"> Have Great Revivals”</w:t>
            </w:r>
          </w:p>
        </w:tc>
      </w:tr>
      <w:tr w:rsidR="00953EBF" w:rsidRPr="0022753C" w14:paraId="368D4E80" w14:textId="77777777">
        <w:trPr>
          <w:tblCellSpacing w:w="15" w:type="dxa"/>
        </w:trPr>
        <w:tc>
          <w:tcPr>
            <w:tcW w:w="0" w:type="auto"/>
            <w:vAlign w:val="center"/>
            <w:hideMark/>
          </w:tcPr>
          <w:p w14:paraId="6895C993" w14:textId="08A8D300"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1951, 1953</w:t>
            </w:r>
          </w:p>
        </w:tc>
        <w:tc>
          <w:tcPr>
            <w:tcW w:w="0" w:type="auto"/>
            <w:vAlign w:val="center"/>
            <w:hideMark/>
          </w:tcPr>
          <w:p w14:paraId="5562F36E"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Mary E. Ford</w:t>
            </w:r>
          </w:p>
        </w:tc>
        <w:tc>
          <w:tcPr>
            <w:tcW w:w="0" w:type="auto"/>
            <w:vAlign w:val="center"/>
            <w:hideMark/>
          </w:tcPr>
          <w:p w14:paraId="5021936F"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Kansas/Oklahoma</w:t>
            </w:r>
          </w:p>
        </w:tc>
        <w:tc>
          <w:tcPr>
            <w:tcW w:w="0" w:type="auto"/>
            <w:vAlign w:val="center"/>
            <w:hideMark/>
          </w:tcPr>
          <w:p w14:paraId="3321E650" w14:textId="77AAE056"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 xml:space="preserve">Ministry documented; </w:t>
            </w:r>
            <w:r w:rsidRPr="0022753C">
              <w:rPr>
                <w:rFonts w:ascii="Calibri" w:eastAsia="Times New Roman" w:hAnsi="Calibri" w:cs="Calibri"/>
                <w:b/>
                <w:bCs/>
                <w:kern w:val="0"/>
                <w14:ligatures w14:val="none"/>
              </w:rPr>
              <w:t xml:space="preserve">“Obedience,” </w:t>
            </w:r>
            <w:r w:rsidRPr="0022753C">
              <w:rPr>
                <w:rFonts w:ascii="Calibri" w:eastAsia="Times New Roman" w:hAnsi="Calibri" w:cs="Calibri"/>
                <w:b/>
                <w:bCs/>
                <w:i/>
                <w:iCs/>
                <w:kern w:val="0"/>
                <w14:ligatures w14:val="none"/>
              </w:rPr>
              <w:t>The Pentecostal Message No. 2</w:t>
            </w:r>
          </w:p>
        </w:tc>
      </w:tr>
      <w:tr w:rsidR="00953EBF" w:rsidRPr="0022753C" w14:paraId="55698B08" w14:textId="77777777">
        <w:trPr>
          <w:tblCellSpacing w:w="15" w:type="dxa"/>
        </w:trPr>
        <w:tc>
          <w:tcPr>
            <w:tcW w:w="0" w:type="auto"/>
            <w:vAlign w:val="center"/>
            <w:hideMark/>
          </w:tcPr>
          <w:p w14:paraId="20643B9E"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1952</w:t>
            </w:r>
          </w:p>
        </w:tc>
        <w:tc>
          <w:tcPr>
            <w:tcW w:w="0" w:type="auto"/>
            <w:vAlign w:val="center"/>
            <w:hideMark/>
          </w:tcPr>
          <w:p w14:paraId="404FE1A2"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Beulah Taylor</w:t>
            </w:r>
          </w:p>
        </w:tc>
        <w:tc>
          <w:tcPr>
            <w:tcW w:w="0" w:type="auto"/>
            <w:vAlign w:val="center"/>
            <w:hideMark/>
          </w:tcPr>
          <w:p w14:paraId="538FD765"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t>
            </w:r>
          </w:p>
        </w:tc>
        <w:tc>
          <w:tcPr>
            <w:tcW w:w="0" w:type="auto"/>
            <w:vAlign w:val="center"/>
            <w:hideMark/>
          </w:tcPr>
          <w:p w14:paraId="50472BD6"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 xml:space="preserve">Article in </w:t>
            </w:r>
            <w:r w:rsidRPr="0022753C">
              <w:rPr>
                <w:rFonts w:ascii="Calibri" w:eastAsia="Times New Roman" w:hAnsi="Calibri" w:cs="Calibri"/>
                <w:i/>
                <w:iCs/>
                <w:kern w:val="0"/>
                <w14:ligatures w14:val="none"/>
              </w:rPr>
              <w:t>The Advocate</w:t>
            </w:r>
          </w:p>
        </w:tc>
      </w:tr>
      <w:tr w:rsidR="00953EBF" w:rsidRPr="0022753C" w14:paraId="5AB88600" w14:textId="77777777">
        <w:trPr>
          <w:tblCellSpacing w:w="15" w:type="dxa"/>
        </w:trPr>
        <w:tc>
          <w:tcPr>
            <w:tcW w:w="0" w:type="auto"/>
            <w:vAlign w:val="center"/>
            <w:hideMark/>
          </w:tcPr>
          <w:p w14:paraId="7B2701DC"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1954</w:t>
            </w:r>
          </w:p>
        </w:tc>
        <w:tc>
          <w:tcPr>
            <w:tcW w:w="0" w:type="auto"/>
            <w:vAlign w:val="center"/>
            <w:hideMark/>
          </w:tcPr>
          <w:p w14:paraId="227F5FD7"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Mary Haag</w:t>
            </w:r>
          </w:p>
        </w:tc>
        <w:tc>
          <w:tcPr>
            <w:tcW w:w="0" w:type="auto"/>
            <w:vAlign w:val="center"/>
            <w:hideMark/>
          </w:tcPr>
          <w:p w14:paraId="0B8C8BF5"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t>
            </w:r>
          </w:p>
        </w:tc>
        <w:tc>
          <w:tcPr>
            <w:tcW w:w="0" w:type="auto"/>
            <w:vAlign w:val="center"/>
            <w:hideMark/>
          </w:tcPr>
          <w:p w14:paraId="29E1E91B"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t>
            </w:r>
            <w:proofErr w:type="spellStart"/>
            <w:r w:rsidRPr="0022753C">
              <w:rPr>
                <w:rFonts w:ascii="Calibri" w:eastAsia="Times New Roman" w:hAnsi="Calibri" w:cs="Calibri"/>
                <w:kern w:val="0"/>
                <w14:ligatures w14:val="none"/>
              </w:rPr>
              <w:t>Truxali</w:t>
            </w:r>
            <w:proofErr w:type="spellEnd"/>
            <w:r w:rsidRPr="0022753C">
              <w:rPr>
                <w:rFonts w:ascii="Calibri" w:eastAsia="Times New Roman" w:hAnsi="Calibri" w:cs="Calibri"/>
                <w:kern w:val="0"/>
                <w14:ligatures w14:val="none"/>
              </w:rPr>
              <w:t xml:space="preserve"> Auxiliary,” </w:t>
            </w:r>
            <w:r w:rsidRPr="0022753C">
              <w:rPr>
                <w:rFonts w:ascii="Calibri" w:eastAsia="Times New Roman" w:hAnsi="Calibri" w:cs="Calibri"/>
                <w:i/>
                <w:iCs/>
                <w:kern w:val="0"/>
                <w14:ligatures w14:val="none"/>
              </w:rPr>
              <w:t>The Helping Hand</w:t>
            </w:r>
          </w:p>
        </w:tc>
      </w:tr>
      <w:tr w:rsidR="00953EBF" w:rsidRPr="0022753C" w14:paraId="285C6E61" w14:textId="77777777">
        <w:trPr>
          <w:tblCellSpacing w:w="15" w:type="dxa"/>
        </w:trPr>
        <w:tc>
          <w:tcPr>
            <w:tcW w:w="0" w:type="auto"/>
            <w:vAlign w:val="center"/>
            <w:hideMark/>
          </w:tcPr>
          <w:p w14:paraId="73F99BFE"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1954</w:t>
            </w:r>
          </w:p>
        </w:tc>
        <w:tc>
          <w:tcPr>
            <w:tcW w:w="0" w:type="auto"/>
            <w:vAlign w:val="center"/>
            <w:hideMark/>
          </w:tcPr>
          <w:p w14:paraId="49E251FD"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Ruth Moore</w:t>
            </w:r>
          </w:p>
        </w:tc>
        <w:tc>
          <w:tcPr>
            <w:tcW w:w="0" w:type="auto"/>
            <w:vAlign w:val="center"/>
            <w:hideMark/>
          </w:tcPr>
          <w:p w14:paraId="0A703459"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t>
            </w:r>
          </w:p>
        </w:tc>
        <w:tc>
          <w:tcPr>
            <w:tcW w:w="0" w:type="auto"/>
            <w:vAlign w:val="center"/>
            <w:hideMark/>
          </w:tcPr>
          <w:p w14:paraId="0D950138"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i/>
                <w:iCs/>
                <w:kern w:val="0"/>
                <w14:ligatures w14:val="none"/>
              </w:rPr>
              <w:t>The Helping Hand</w:t>
            </w:r>
            <w:r w:rsidRPr="0022753C">
              <w:rPr>
                <w:rFonts w:ascii="Calibri" w:eastAsia="Times New Roman" w:hAnsi="Calibri" w:cs="Calibri"/>
                <w:kern w:val="0"/>
                <w14:ligatures w14:val="none"/>
              </w:rPr>
              <w:t xml:space="preserve"> article</w:t>
            </w:r>
          </w:p>
        </w:tc>
      </w:tr>
      <w:tr w:rsidR="00953EBF" w:rsidRPr="0022753C" w14:paraId="75692339" w14:textId="77777777">
        <w:trPr>
          <w:tblCellSpacing w:w="15" w:type="dxa"/>
        </w:trPr>
        <w:tc>
          <w:tcPr>
            <w:tcW w:w="0" w:type="auto"/>
            <w:vAlign w:val="center"/>
            <w:hideMark/>
          </w:tcPr>
          <w:p w14:paraId="7D033914"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1954</w:t>
            </w:r>
          </w:p>
        </w:tc>
        <w:tc>
          <w:tcPr>
            <w:tcW w:w="0" w:type="auto"/>
            <w:vAlign w:val="center"/>
            <w:hideMark/>
          </w:tcPr>
          <w:p w14:paraId="7FB1BD28"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Effie Roberson</w:t>
            </w:r>
          </w:p>
        </w:tc>
        <w:tc>
          <w:tcPr>
            <w:tcW w:w="0" w:type="auto"/>
            <w:vAlign w:val="center"/>
            <w:hideMark/>
          </w:tcPr>
          <w:p w14:paraId="60B2A256"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Western NC</w:t>
            </w:r>
          </w:p>
        </w:tc>
        <w:tc>
          <w:tcPr>
            <w:tcW w:w="0" w:type="auto"/>
            <w:vAlign w:val="center"/>
            <w:hideMark/>
          </w:tcPr>
          <w:p w14:paraId="400AB25B"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 xml:space="preserve">Revival reports in </w:t>
            </w:r>
            <w:r w:rsidRPr="0022753C">
              <w:rPr>
                <w:rFonts w:ascii="Calibri" w:eastAsia="Times New Roman" w:hAnsi="Calibri" w:cs="Calibri"/>
                <w:i/>
                <w:iCs/>
                <w:kern w:val="0"/>
                <w14:ligatures w14:val="none"/>
              </w:rPr>
              <w:t>The Co-Worker</w:t>
            </w:r>
          </w:p>
        </w:tc>
      </w:tr>
      <w:tr w:rsidR="00953EBF" w:rsidRPr="0022753C" w14:paraId="465361CC" w14:textId="77777777">
        <w:trPr>
          <w:tblCellSpacing w:w="15" w:type="dxa"/>
        </w:trPr>
        <w:tc>
          <w:tcPr>
            <w:tcW w:w="0" w:type="auto"/>
            <w:vAlign w:val="center"/>
            <w:hideMark/>
          </w:tcPr>
          <w:p w14:paraId="5D793D90"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1958</w:t>
            </w:r>
          </w:p>
        </w:tc>
        <w:tc>
          <w:tcPr>
            <w:tcW w:w="0" w:type="auto"/>
            <w:vAlign w:val="center"/>
            <w:hideMark/>
          </w:tcPr>
          <w:p w14:paraId="0F3BA0E5"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Betty Ethel Glover Bailey</w:t>
            </w:r>
          </w:p>
        </w:tc>
        <w:tc>
          <w:tcPr>
            <w:tcW w:w="0" w:type="auto"/>
            <w:vAlign w:val="center"/>
            <w:hideMark/>
          </w:tcPr>
          <w:p w14:paraId="7D983406"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Western NC</w:t>
            </w:r>
          </w:p>
        </w:tc>
        <w:tc>
          <w:tcPr>
            <w:tcW w:w="0" w:type="auto"/>
            <w:vAlign w:val="center"/>
            <w:hideMark/>
          </w:tcPr>
          <w:p w14:paraId="5310CB48"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Licensed to preach</w:t>
            </w:r>
          </w:p>
        </w:tc>
      </w:tr>
      <w:tr w:rsidR="00953EBF" w:rsidRPr="0022753C" w14:paraId="372FB094" w14:textId="77777777">
        <w:trPr>
          <w:tblCellSpacing w:w="15" w:type="dxa"/>
        </w:trPr>
        <w:tc>
          <w:tcPr>
            <w:tcW w:w="0" w:type="auto"/>
            <w:vAlign w:val="center"/>
            <w:hideMark/>
          </w:tcPr>
          <w:p w14:paraId="07DBA462"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1958</w:t>
            </w:r>
          </w:p>
        </w:tc>
        <w:tc>
          <w:tcPr>
            <w:tcW w:w="0" w:type="auto"/>
            <w:vAlign w:val="center"/>
            <w:hideMark/>
          </w:tcPr>
          <w:p w14:paraId="103DEBD7"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Dollie York</w:t>
            </w:r>
          </w:p>
        </w:tc>
        <w:tc>
          <w:tcPr>
            <w:tcW w:w="0" w:type="auto"/>
            <w:vAlign w:val="center"/>
            <w:hideMark/>
          </w:tcPr>
          <w:p w14:paraId="328D5F56"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t>
            </w:r>
          </w:p>
        </w:tc>
        <w:tc>
          <w:tcPr>
            <w:tcW w:w="0" w:type="auto"/>
            <w:vAlign w:val="center"/>
            <w:hideMark/>
          </w:tcPr>
          <w:p w14:paraId="748F43F9"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 xml:space="preserve">Historical subject in </w:t>
            </w:r>
            <w:r w:rsidRPr="0022753C">
              <w:rPr>
                <w:rFonts w:ascii="Calibri" w:eastAsia="Times New Roman" w:hAnsi="Calibri" w:cs="Calibri"/>
                <w:i/>
                <w:iCs/>
                <w:kern w:val="0"/>
                <w14:ligatures w14:val="none"/>
              </w:rPr>
              <w:t>The Advocate</w:t>
            </w:r>
          </w:p>
        </w:tc>
      </w:tr>
      <w:tr w:rsidR="00953EBF" w:rsidRPr="0022753C" w14:paraId="0645F0F1" w14:textId="77777777">
        <w:trPr>
          <w:tblCellSpacing w:w="15" w:type="dxa"/>
        </w:trPr>
        <w:tc>
          <w:tcPr>
            <w:tcW w:w="0" w:type="auto"/>
            <w:vAlign w:val="center"/>
            <w:hideMark/>
          </w:tcPr>
          <w:p w14:paraId="3B95E0D4"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1959</w:t>
            </w:r>
          </w:p>
        </w:tc>
        <w:tc>
          <w:tcPr>
            <w:tcW w:w="0" w:type="auto"/>
            <w:vAlign w:val="center"/>
            <w:hideMark/>
          </w:tcPr>
          <w:p w14:paraId="7FDEEE4B"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Lila Isaac</w:t>
            </w:r>
          </w:p>
        </w:tc>
        <w:tc>
          <w:tcPr>
            <w:tcW w:w="0" w:type="auto"/>
            <w:vAlign w:val="center"/>
            <w:hideMark/>
          </w:tcPr>
          <w:p w14:paraId="2668A5D0"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Woman’s Auxiliary</w:t>
            </w:r>
          </w:p>
        </w:tc>
        <w:tc>
          <w:tcPr>
            <w:tcW w:w="0" w:type="auto"/>
            <w:vAlign w:val="center"/>
            <w:hideMark/>
          </w:tcPr>
          <w:p w14:paraId="17ADEC10" w14:textId="77777777" w:rsidR="00953EBF" w:rsidRPr="0022753C" w:rsidRDefault="00953EBF" w:rsidP="00953EBF">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 xml:space="preserve">“From the Field,” </w:t>
            </w:r>
            <w:r w:rsidRPr="0022753C">
              <w:rPr>
                <w:rFonts w:ascii="Calibri" w:eastAsia="Times New Roman" w:hAnsi="Calibri" w:cs="Calibri"/>
                <w:i/>
                <w:iCs/>
                <w:kern w:val="0"/>
                <w14:ligatures w14:val="none"/>
              </w:rPr>
              <w:t>The Helping Hand</w:t>
            </w:r>
          </w:p>
        </w:tc>
      </w:tr>
    </w:tbl>
    <w:p w14:paraId="7347D166" w14:textId="77777777" w:rsidR="003054C2" w:rsidRPr="0022753C" w:rsidRDefault="003054C2" w:rsidP="003054C2">
      <w:pPr>
        <w:spacing w:before="100" w:beforeAutospacing="1" w:after="100" w:afterAutospacing="1" w:line="240" w:lineRule="auto"/>
        <w:outlineLvl w:val="2"/>
        <w:rPr>
          <w:rFonts w:ascii="Calibri" w:eastAsia="Times New Roman" w:hAnsi="Calibri" w:cs="Calibri"/>
          <w:b/>
          <w:bCs/>
          <w:kern w:val="0"/>
          <w:sz w:val="27"/>
          <w:szCs w:val="27"/>
          <w14:ligatures w14:val="none"/>
        </w:rPr>
      </w:pPr>
      <w:r w:rsidRPr="0022753C">
        <w:rPr>
          <w:rFonts w:ascii="Calibri" w:eastAsia="Times New Roman" w:hAnsi="Calibri" w:cs="Calibri"/>
          <w:b/>
          <w:bCs/>
          <w:kern w:val="0"/>
          <w:sz w:val="27"/>
          <w:szCs w:val="27"/>
          <w14:ligatures w14:val="none"/>
        </w:rPr>
        <w:t>1960–1969</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2"/>
        <w:gridCol w:w="1821"/>
        <w:gridCol w:w="1898"/>
        <w:gridCol w:w="5079"/>
      </w:tblGrid>
      <w:tr w:rsidR="003054C2" w:rsidRPr="0022753C" w14:paraId="38B83E78" w14:textId="77777777">
        <w:trPr>
          <w:tblHeader/>
          <w:tblCellSpacing w:w="15" w:type="dxa"/>
        </w:trPr>
        <w:tc>
          <w:tcPr>
            <w:tcW w:w="0" w:type="auto"/>
            <w:vAlign w:val="center"/>
            <w:hideMark/>
          </w:tcPr>
          <w:p w14:paraId="25391AFC" w14:textId="77777777" w:rsidR="003054C2" w:rsidRPr="0022753C" w:rsidRDefault="003054C2" w:rsidP="003054C2">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Year</w:t>
            </w:r>
          </w:p>
        </w:tc>
        <w:tc>
          <w:tcPr>
            <w:tcW w:w="0" w:type="auto"/>
            <w:vAlign w:val="center"/>
            <w:hideMark/>
          </w:tcPr>
          <w:p w14:paraId="1ACD02CD" w14:textId="77777777" w:rsidR="003054C2" w:rsidRPr="0022753C" w:rsidRDefault="003054C2" w:rsidP="003054C2">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Woman</w:t>
            </w:r>
          </w:p>
        </w:tc>
        <w:tc>
          <w:tcPr>
            <w:tcW w:w="0" w:type="auto"/>
            <w:vAlign w:val="center"/>
            <w:hideMark/>
          </w:tcPr>
          <w:p w14:paraId="45F1305D" w14:textId="77777777" w:rsidR="003054C2" w:rsidRPr="0022753C" w:rsidRDefault="003054C2" w:rsidP="003054C2">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Conference</w:t>
            </w:r>
          </w:p>
        </w:tc>
        <w:tc>
          <w:tcPr>
            <w:tcW w:w="0" w:type="auto"/>
            <w:vAlign w:val="center"/>
            <w:hideMark/>
          </w:tcPr>
          <w:p w14:paraId="50D93AF9" w14:textId="77777777" w:rsidR="003054C2" w:rsidRPr="0022753C" w:rsidRDefault="003054C2" w:rsidP="003054C2">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Ministry / contribution</w:t>
            </w:r>
          </w:p>
        </w:tc>
      </w:tr>
      <w:tr w:rsidR="003054C2" w:rsidRPr="0022753C" w14:paraId="27712BA8" w14:textId="77777777">
        <w:trPr>
          <w:tblCellSpacing w:w="15" w:type="dxa"/>
        </w:trPr>
        <w:tc>
          <w:tcPr>
            <w:tcW w:w="0" w:type="auto"/>
            <w:vAlign w:val="center"/>
            <w:hideMark/>
          </w:tcPr>
          <w:p w14:paraId="0F415D89"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1960</w:t>
            </w:r>
          </w:p>
        </w:tc>
        <w:tc>
          <w:tcPr>
            <w:tcW w:w="0" w:type="auto"/>
            <w:vAlign w:val="center"/>
            <w:hideMark/>
          </w:tcPr>
          <w:p w14:paraId="59ADFF60"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Thelma Player</w:t>
            </w:r>
          </w:p>
        </w:tc>
        <w:tc>
          <w:tcPr>
            <w:tcW w:w="0" w:type="auto"/>
            <w:vAlign w:val="center"/>
            <w:hideMark/>
          </w:tcPr>
          <w:p w14:paraId="032ADEF8"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 Carolina</w:t>
            </w:r>
          </w:p>
        </w:tc>
        <w:tc>
          <w:tcPr>
            <w:tcW w:w="0" w:type="auto"/>
            <w:vAlign w:val="center"/>
            <w:hideMark/>
          </w:tcPr>
          <w:p w14:paraId="1EB88273"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Founded By-Way Church</w:t>
            </w:r>
          </w:p>
        </w:tc>
      </w:tr>
      <w:tr w:rsidR="003054C2" w:rsidRPr="0022753C" w14:paraId="06438579" w14:textId="77777777">
        <w:trPr>
          <w:tblCellSpacing w:w="15" w:type="dxa"/>
        </w:trPr>
        <w:tc>
          <w:tcPr>
            <w:tcW w:w="0" w:type="auto"/>
            <w:vAlign w:val="center"/>
            <w:hideMark/>
          </w:tcPr>
          <w:p w14:paraId="3BA48726"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1961</w:t>
            </w:r>
          </w:p>
        </w:tc>
        <w:tc>
          <w:tcPr>
            <w:tcW w:w="0" w:type="auto"/>
            <w:vAlign w:val="center"/>
            <w:hideMark/>
          </w:tcPr>
          <w:p w14:paraId="31E1A2B5"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Lila Isaac</w:t>
            </w:r>
          </w:p>
        </w:tc>
        <w:tc>
          <w:tcPr>
            <w:tcW w:w="0" w:type="auto"/>
            <w:vAlign w:val="center"/>
            <w:hideMark/>
          </w:tcPr>
          <w:p w14:paraId="382BD4CB"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Woman’s Auxiliary</w:t>
            </w:r>
          </w:p>
        </w:tc>
        <w:tc>
          <w:tcPr>
            <w:tcW w:w="0" w:type="auto"/>
            <w:vAlign w:val="center"/>
            <w:hideMark/>
          </w:tcPr>
          <w:p w14:paraId="048F3DD3"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General WA leadership; worked on revised WA Manual/programs</w:t>
            </w:r>
          </w:p>
        </w:tc>
      </w:tr>
      <w:tr w:rsidR="003054C2" w:rsidRPr="0022753C" w14:paraId="50CF3FB8" w14:textId="77777777">
        <w:trPr>
          <w:tblCellSpacing w:w="15" w:type="dxa"/>
        </w:trPr>
        <w:tc>
          <w:tcPr>
            <w:tcW w:w="0" w:type="auto"/>
            <w:vAlign w:val="center"/>
            <w:hideMark/>
          </w:tcPr>
          <w:p w14:paraId="676420D0"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1961</w:t>
            </w:r>
          </w:p>
        </w:tc>
        <w:tc>
          <w:tcPr>
            <w:tcW w:w="0" w:type="auto"/>
            <w:vAlign w:val="center"/>
            <w:hideMark/>
          </w:tcPr>
          <w:p w14:paraId="074BABB3"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Agnes Robinson</w:t>
            </w:r>
          </w:p>
        </w:tc>
        <w:tc>
          <w:tcPr>
            <w:tcW w:w="0" w:type="auto"/>
            <w:vAlign w:val="center"/>
            <w:hideMark/>
          </w:tcPr>
          <w:p w14:paraId="7D06A739"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 Carolina</w:t>
            </w:r>
          </w:p>
        </w:tc>
        <w:tc>
          <w:tcPr>
            <w:tcW w:w="0" w:type="auto"/>
            <w:vAlign w:val="center"/>
            <w:hideMark/>
          </w:tcPr>
          <w:p w14:paraId="034A3491"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WA Board</w:t>
            </w:r>
          </w:p>
        </w:tc>
      </w:tr>
      <w:tr w:rsidR="003054C2" w:rsidRPr="0022753C" w14:paraId="0D646A40" w14:textId="77777777">
        <w:trPr>
          <w:tblCellSpacing w:w="15" w:type="dxa"/>
        </w:trPr>
        <w:tc>
          <w:tcPr>
            <w:tcW w:w="0" w:type="auto"/>
            <w:vAlign w:val="center"/>
            <w:hideMark/>
          </w:tcPr>
          <w:p w14:paraId="39CC53A8"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1962</w:t>
            </w:r>
          </w:p>
        </w:tc>
        <w:tc>
          <w:tcPr>
            <w:tcW w:w="0" w:type="auto"/>
            <w:vAlign w:val="center"/>
            <w:hideMark/>
          </w:tcPr>
          <w:p w14:paraId="6EB22E64"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Flossie Cooper</w:t>
            </w:r>
          </w:p>
        </w:tc>
        <w:tc>
          <w:tcPr>
            <w:tcW w:w="0" w:type="auto"/>
            <w:vAlign w:val="center"/>
            <w:hideMark/>
          </w:tcPr>
          <w:p w14:paraId="44AAB4C7"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 Carolina</w:t>
            </w:r>
          </w:p>
        </w:tc>
        <w:tc>
          <w:tcPr>
            <w:tcW w:w="0" w:type="auto"/>
            <w:vAlign w:val="center"/>
            <w:hideMark/>
          </w:tcPr>
          <w:p w14:paraId="63E61945"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Began Gibson Church mission</w:t>
            </w:r>
          </w:p>
        </w:tc>
      </w:tr>
      <w:tr w:rsidR="003054C2" w:rsidRPr="0022753C" w14:paraId="7BF6AE47" w14:textId="77777777">
        <w:trPr>
          <w:tblCellSpacing w:w="15" w:type="dxa"/>
        </w:trPr>
        <w:tc>
          <w:tcPr>
            <w:tcW w:w="0" w:type="auto"/>
            <w:vAlign w:val="center"/>
            <w:hideMark/>
          </w:tcPr>
          <w:p w14:paraId="604CC83A"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1963</w:t>
            </w:r>
          </w:p>
        </w:tc>
        <w:tc>
          <w:tcPr>
            <w:tcW w:w="0" w:type="auto"/>
            <w:vAlign w:val="center"/>
            <w:hideMark/>
          </w:tcPr>
          <w:p w14:paraId="7CAA5500"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Flossie Cooper</w:t>
            </w:r>
          </w:p>
        </w:tc>
        <w:tc>
          <w:tcPr>
            <w:tcW w:w="0" w:type="auto"/>
            <w:vAlign w:val="center"/>
            <w:hideMark/>
          </w:tcPr>
          <w:p w14:paraId="2D8BCB79"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 Carolina</w:t>
            </w:r>
          </w:p>
        </w:tc>
        <w:tc>
          <w:tcPr>
            <w:tcW w:w="0" w:type="auto"/>
            <w:vAlign w:val="center"/>
            <w:hideMark/>
          </w:tcPr>
          <w:p w14:paraId="6709BF24"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Gibson Church formally organized</w:t>
            </w:r>
          </w:p>
        </w:tc>
      </w:tr>
      <w:tr w:rsidR="003054C2" w:rsidRPr="0022753C" w14:paraId="2587DF55" w14:textId="77777777">
        <w:trPr>
          <w:tblCellSpacing w:w="15" w:type="dxa"/>
        </w:trPr>
        <w:tc>
          <w:tcPr>
            <w:tcW w:w="0" w:type="auto"/>
            <w:vAlign w:val="center"/>
            <w:hideMark/>
          </w:tcPr>
          <w:p w14:paraId="4188D0B4"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lastRenderedPageBreak/>
              <w:t>1964</w:t>
            </w:r>
          </w:p>
        </w:tc>
        <w:tc>
          <w:tcPr>
            <w:tcW w:w="0" w:type="auto"/>
            <w:vAlign w:val="center"/>
            <w:hideMark/>
          </w:tcPr>
          <w:p w14:paraId="38BB6D6C"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Nina Alexander</w:t>
            </w:r>
          </w:p>
        </w:tc>
        <w:tc>
          <w:tcPr>
            <w:tcW w:w="0" w:type="auto"/>
            <w:vAlign w:val="center"/>
            <w:hideMark/>
          </w:tcPr>
          <w:p w14:paraId="09618E85"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 Carolina</w:t>
            </w:r>
          </w:p>
        </w:tc>
        <w:tc>
          <w:tcPr>
            <w:tcW w:w="0" w:type="auto"/>
            <w:vAlign w:val="center"/>
            <w:hideMark/>
          </w:tcPr>
          <w:p w14:paraId="7EA54653"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Church-planting/pastoral ministry</w:t>
            </w:r>
          </w:p>
        </w:tc>
      </w:tr>
      <w:tr w:rsidR="003054C2" w:rsidRPr="0022753C" w14:paraId="4D7B0909" w14:textId="77777777">
        <w:trPr>
          <w:tblCellSpacing w:w="15" w:type="dxa"/>
        </w:trPr>
        <w:tc>
          <w:tcPr>
            <w:tcW w:w="0" w:type="auto"/>
            <w:vAlign w:val="center"/>
            <w:hideMark/>
          </w:tcPr>
          <w:p w14:paraId="688F790C"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1965</w:t>
            </w:r>
          </w:p>
        </w:tc>
        <w:tc>
          <w:tcPr>
            <w:tcW w:w="0" w:type="auto"/>
            <w:vAlign w:val="center"/>
            <w:hideMark/>
          </w:tcPr>
          <w:p w14:paraId="6323B1E6"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Mary E. Ford</w:t>
            </w:r>
          </w:p>
        </w:tc>
        <w:tc>
          <w:tcPr>
            <w:tcW w:w="0" w:type="auto"/>
            <w:vAlign w:val="center"/>
            <w:hideMark/>
          </w:tcPr>
          <w:p w14:paraId="6B6CBE03"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Oklahoma</w:t>
            </w:r>
          </w:p>
        </w:tc>
        <w:tc>
          <w:tcPr>
            <w:tcW w:w="0" w:type="auto"/>
            <w:vAlign w:val="center"/>
            <w:hideMark/>
          </w:tcPr>
          <w:p w14:paraId="45C263CA"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Guest evangelist; remembered as preacher/minister</w:t>
            </w:r>
          </w:p>
        </w:tc>
      </w:tr>
      <w:tr w:rsidR="003054C2" w:rsidRPr="0022753C" w14:paraId="4A11643E" w14:textId="77777777">
        <w:trPr>
          <w:tblCellSpacing w:w="15" w:type="dxa"/>
        </w:trPr>
        <w:tc>
          <w:tcPr>
            <w:tcW w:w="0" w:type="auto"/>
            <w:vAlign w:val="center"/>
            <w:hideMark/>
          </w:tcPr>
          <w:p w14:paraId="04167125"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1967</w:t>
            </w:r>
          </w:p>
        </w:tc>
        <w:tc>
          <w:tcPr>
            <w:tcW w:w="0" w:type="auto"/>
            <w:vAlign w:val="center"/>
            <w:hideMark/>
          </w:tcPr>
          <w:p w14:paraId="6BFF47DE"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Sophia Fordyce</w:t>
            </w:r>
          </w:p>
        </w:tc>
        <w:tc>
          <w:tcPr>
            <w:tcW w:w="0" w:type="auto"/>
            <w:vAlign w:val="center"/>
            <w:hideMark/>
          </w:tcPr>
          <w:p w14:paraId="3B750F07"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Pennsylvania</w:t>
            </w:r>
          </w:p>
        </w:tc>
        <w:tc>
          <w:tcPr>
            <w:tcW w:w="0" w:type="auto"/>
            <w:vAlign w:val="center"/>
            <w:hideMark/>
          </w:tcPr>
          <w:p w14:paraId="14CE514B"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Pastor, Saltsburg Church</w:t>
            </w:r>
          </w:p>
        </w:tc>
      </w:tr>
      <w:tr w:rsidR="003054C2" w:rsidRPr="0022753C" w14:paraId="77C25222" w14:textId="77777777">
        <w:trPr>
          <w:tblCellSpacing w:w="15" w:type="dxa"/>
        </w:trPr>
        <w:tc>
          <w:tcPr>
            <w:tcW w:w="0" w:type="auto"/>
            <w:vAlign w:val="center"/>
            <w:hideMark/>
          </w:tcPr>
          <w:p w14:paraId="183F68A1"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1968</w:t>
            </w:r>
          </w:p>
        </w:tc>
        <w:tc>
          <w:tcPr>
            <w:tcW w:w="0" w:type="auto"/>
            <w:vAlign w:val="center"/>
            <w:hideMark/>
          </w:tcPr>
          <w:p w14:paraId="539DB49D"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Valla Cleta Eland</w:t>
            </w:r>
          </w:p>
        </w:tc>
        <w:tc>
          <w:tcPr>
            <w:tcW w:w="0" w:type="auto"/>
            <w:vAlign w:val="center"/>
            <w:hideMark/>
          </w:tcPr>
          <w:p w14:paraId="6426D9DA"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East Oklahoma</w:t>
            </w:r>
          </w:p>
        </w:tc>
        <w:tc>
          <w:tcPr>
            <w:tcW w:w="0" w:type="auto"/>
            <w:vAlign w:val="center"/>
            <w:hideMark/>
          </w:tcPr>
          <w:p w14:paraId="418072D6"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Published encouragement to pastors/evangelists</w:t>
            </w:r>
          </w:p>
        </w:tc>
      </w:tr>
      <w:tr w:rsidR="003054C2" w:rsidRPr="0022753C" w14:paraId="5F4B004A" w14:textId="77777777">
        <w:trPr>
          <w:tblCellSpacing w:w="15" w:type="dxa"/>
        </w:trPr>
        <w:tc>
          <w:tcPr>
            <w:tcW w:w="0" w:type="auto"/>
            <w:vAlign w:val="center"/>
            <w:hideMark/>
          </w:tcPr>
          <w:p w14:paraId="74D5CCBF"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1969</w:t>
            </w:r>
          </w:p>
        </w:tc>
        <w:tc>
          <w:tcPr>
            <w:tcW w:w="0" w:type="auto"/>
            <w:vAlign w:val="center"/>
            <w:hideMark/>
          </w:tcPr>
          <w:p w14:paraId="491CB8E4"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Greta Campbell</w:t>
            </w:r>
          </w:p>
        </w:tc>
        <w:tc>
          <w:tcPr>
            <w:tcW w:w="0" w:type="auto"/>
            <w:vAlign w:val="center"/>
            <w:hideMark/>
          </w:tcPr>
          <w:p w14:paraId="6DEDE641"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Upper South Carolina</w:t>
            </w:r>
          </w:p>
        </w:tc>
        <w:tc>
          <w:tcPr>
            <w:tcW w:w="0" w:type="auto"/>
            <w:vAlign w:val="center"/>
            <w:hideMark/>
          </w:tcPr>
          <w:p w14:paraId="5AA74D3D"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i/>
                <w:iCs/>
                <w:kern w:val="0"/>
                <w14:ligatures w14:val="none"/>
              </w:rPr>
              <w:t>Lead Me Saviour</w:t>
            </w:r>
            <w:r w:rsidRPr="0022753C">
              <w:rPr>
                <w:rFonts w:ascii="Calibri" w:eastAsia="Times New Roman" w:hAnsi="Calibri" w:cs="Calibri"/>
                <w:kern w:val="0"/>
                <w14:ligatures w14:val="none"/>
              </w:rPr>
              <w:t>, Greta Campbell Trio</w:t>
            </w:r>
          </w:p>
        </w:tc>
      </w:tr>
      <w:tr w:rsidR="003054C2" w:rsidRPr="0022753C" w14:paraId="16AF087B" w14:textId="77777777">
        <w:trPr>
          <w:tblCellSpacing w:w="15" w:type="dxa"/>
        </w:trPr>
        <w:tc>
          <w:tcPr>
            <w:tcW w:w="0" w:type="auto"/>
            <w:vAlign w:val="center"/>
            <w:hideMark/>
          </w:tcPr>
          <w:p w14:paraId="5B56FCA2"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1969</w:t>
            </w:r>
          </w:p>
        </w:tc>
        <w:tc>
          <w:tcPr>
            <w:tcW w:w="0" w:type="auto"/>
            <w:vAlign w:val="center"/>
            <w:hideMark/>
          </w:tcPr>
          <w:p w14:paraId="3326C651"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Blanche Leon King</w:t>
            </w:r>
          </w:p>
        </w:tc>
        <w:tc>
          <w:tcPr>
            <w:tcW w:w="0" w:type="auto"/>
            <w:vAlign w:val="center"/>
            <w:hideMark/>
          </w:tcPr>
          <w:p w14:paraId="7192E7BE"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Georgia</w:t>
            </w:r>
          </w:p>
        </w:tc>
        <w:tc>
          <w:tcPr>
            <w:tcW w:w="0" w:type="auto"/>
            <w:vAlign w:val="center"/>
            <w:hideMark/>
          </w:tcPr>
          <w:p w14:paraId="2BD14774"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Emmanuel College commencement address</w:t>
            </w:r>
          </w:p>
        </w:tc>
      </w:tr>
      <w:tr w:rsidR="003054C2" w:rsidRPr="0022753C" w14:paraId="081CF982" w14:textId="77777777">
        <w:trPr>
          <w:tblCellSpacing w:w="15" w:type="dxa"/>
        </w:trPr>
        <w:tc>
          <w:tcPr>
            <w:tcW w:w="0" w:type="auto"/>
            <w:vAlign w:val="center"/>
            <w:hideMark/>
          </w:tcPr>
          <w:p w14:paraId="53E51A45"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1969</w:t>
            </w:r>
          </w:p>
        </w:tc>
        <w:tc>
          <w:tcPr>
            <w:tcW w:w="0" w:type="auto"/>
            <w:vAlign w:val="center"/>
            <w:hideMark/>
          </w:tcPr>
          <w:p w14:paraId="172D9CC4"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I. M. Huggins</w:t>
            </w:r>
          </w:p>
        </w:tc>
        <w:tc>
          <w:tcPr>
            <w:tcW w:w="0" w:type="auto"/>
            <w:vAlign w:val="center"/>
            <w:hideMark/>
          </w:tcPr>
          <w:p w14:paraId="4BE3BA8F"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North Carolina</w:t>
            </w:r>
          </w:p>
        </w:tc>
        <w:tc>
          <w:tcPr>
            <w:tcW w:w="0" w:type="auto"/>
            <w:vAlign w:val="center"/>
            <w:hideMark/>
          </w:tcPr>
          <w:p w14:paraId="7A78D1FE"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“Sermon of the Month”</w:t>
            </w:r>
          </w:p>
        </w:tc>
      </w:tr>
      <w:tr w:rsidR="003054C2" w:rsidRPr="0022753C" w14:paraId="7D5A0BA5" w14:textId="77777777">
        <w:trPr>
          <w:tblCellSpacing w:w="15" w:type="dxa"/>
        </w:trPr>
        <w:tc>
          <w:tcPr>
            <w:tcW w:w="0" w:type="auto"/>
            <w:vAlign w:val="center"/>
            <w:hideMark/>
          </w:tcPr>
          <w:p w14:paraId="5A9CA9FF"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1969</w:t>
            </w:r>
          </w:p>
        </w:tc>
        <w:tc>
          <w:tcPr>
            <w:tcW w:w="0" w:type="auto"/>
            <w:vAlign w:val="center"/>
            <w:hideMark/>
          </w:tcPr>
          <w:p w14:paraId="47327733"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Sarah Honeywell</w:t>
            </w:r>
          </w:p>
        </w:tc>
        <w:tc>
          <w:tcPr>
            <w:tcW w:w="0" w:type="auto"/>
            <w:vAlign w:val="center"/>
            <w:hideMark/>
          </w:tcPr>
          <w:p w14:paraId="7613B804"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Great Plains</w:t>
            </w:r>
          </w:p>
        </w:tc>
        <w:tc>
          <w:tcPr>
            <w:tcW w:w="0" w:type="auto"/>
            <w:vAlign w:val="center"/>
            <w:hideMark/>
          </w:tcPr>
          <w:p w14:paraId="6D875F25"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Ordained</w:t>
            </w:r>
          </w:p>
        </w:tc>
      </w:tr>
      <w:tr w:rsidR="003054C2" w:rsidRPr="0022753C" w14:paraId="2307DB5F" w14:textId="77777777">
        <w:trPr>
          <w:tblCellSpacing w:w="15" w:type="dxa"/>
        </w:trPr>
        <w:tc>
          <w:tcPr>
            <w:tcW w:w="0" w:type="auto"/>
            <w:vAlign w:val="center"/>
            <w:hideMark/>
          </w:tcPr>
          <w:p w14:paraId="027DA6DE"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1969</w:t>
            </w:r>
          </w:p>
        </w:tc>
        <w:tc>
          <w:tcPr>
            <w:tcW w:w="0" w:type="auto"/>
            <w:vAlign w:val="center"/>
            <w:hideMark/>
          </w:tcPr>
          <w:p w14:paraId="297731BF"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A. C. Kersey</w:t>
            </w:r>
          </w:p>
        </w:tc>
        <w:tc>
          <w:tcPr>
            <w:tcW w:w="0" w:type="auto"/>
            <w:vAlign w:val="center"/>
            <w:hideMark/>
          </w:tcPr>
          <w:p w14:paraId="5CBC2E79"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Great Plains</w:t>
            </w:r>
          </w:p>
        </w:tc>
        <w:tc>
          <w:tcPr>
            <w:tcW w:w="0" w:type="auto"/>
            <w:vAlign w:val="center"/>
            <w:hideMark/>
          </w:tcPr>
          <w:p w14:paraId="3A4FD0BE"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Ordained</w:t>
            </w:r>
          </w:p>
        </w:tc>
      </w:tr>
      <w:tr w:rsidR="003054C2" w:rsidRPr="0022753C" w14:paraId="0BCD8EDA" w14:textId="77777777">
        <w:trPr>
          <w:tblCellSpacing w:w="15" w:type="dxa"/>
        </w:trPr>
        <w:tc>
          <w:tcPr>
            <w:tcW w:w="0" w:type="auto"/>
            <w:vAlign w:val="center"/>
            <w:hideMark/>
          </w:tcPr>
          <w:p w14:paraId="7F7796E3"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1969</w:t>
            </w:r>
          </w:p>
        </w:tc>
        <w:tc>
          <w:tcPr>
            <w:tcW w:w="0" w:type="auto"/>
            <w:vAlign w:val="center"/>
            <w:hideMark/>
          </w:tcPr>
          <w:p w14:paraId="29E47854"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J. H. Miller</w:t>
            </w:r>
          </w:p>
        </w:tc>
        <w:tc>
          <w:tcPr>
            <w:tcW w:w="0" w:type="auto"/>
            <w:vAlign w:val="center"/>
            <w:hideMark/>
          </w:tcPr>
          <w:p w14:paraId="3CE8FDB7"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Great Plains</w:t>
            </w:r>
          </w:p>
        </w:tc>
        <w:tc>
          <w:tcPr>
            <w:tcW w:w="0" w:type="auto"/>
            <w:vAlign w:val="center"/>
            <w:hideMark/>
          </w:tcPr>
          <w:p w14:paraId="515A2F18"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Ordained</w:t>
            </w:r>
          </w:p>
        </w:tc>
      </w:tr>
      <w:tr w:rsidR="003054C2" w:rsidRPr="0022753C" w14:paraId="607006CA" w14:textId="77777777">
        <w:trPr>
          <w:tblCellSpacing w:w="15" w:type="dxa"/>
        </w:trPr>
        <w:tc>
          <w:tcPr>
            <w:tcW w:w="0" w:type="auto"/>
            <w:vAlign w:val="center"/>
            <w:hideMark/>
          </w:tcPr>
          <w:p w14:paraId="67EE0095"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1969</w:t>
            </w:r>
          </w:p>
        </w:tc>
        <w:tc>
          <w:tcPr>
            <w:tcW w:w="0" w:type="auto"/>
            <w:vAlign w:val="center"/>
            <w:hideMark/>
          </w:tcPr>
          <w:p w14:paraId="30994798"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B. A. King</w:t>
            </w:r>
          </w:p>
        </w:tc>
        <w:tc>
          <w:tcPr>
            <w:tcW w:w="0" w:type="auto"/>
            <w:vAlign w:val="center"/>
            <w:hideMark/>
          </w:tcPr>
          <w:p w14:paraId="035C688A"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Great Plains</w:t>
            </w:r>
          </w:p>
        </w:tc>
        <w:tc>
          <w:tcPr>
            <w:tcW w:w="0" w:type="auto"/>
            <w:vAlign w:val="center"/>
            <w:hideMark/>
          </w:tcPr>
          <w:p w14:paraId="0B233334"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Licensed</w:t>
            </w:r>
          </w:p>
        </w:tc>
      </w:tr>
      <w:tr w:rsidR="003054C2" w:rsidRPr="0022753C" w14:paraId="4C7CEC40" w14:textId="77777777">
        <w:trPr>
          <w:tblCellSpacing w:w="15" w:type="dxa"/>
        </w:trPr>
        <w:tc>
          <w:tcPr>
            <w:tcW w:w="0" w:type="auto"/>
            <w:vAlign w:val="center"/>
            <w:hideMark/>
          </w:tcPr>
          <w:p w14:paraId="44C1565D"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1969</w:t>
            </w:r>
          </w:p>
        </w:tc>
        <w:tc>
          <w:tcPr>
            <w:tcW w:w="0" w:type="auto"/>
            <w:vAlign w:val="center"/>
            <w:hideMark/>
          </w:tcPr>
          <w:p w14:paraId="481B059A"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M. L. Lunsford</w:t>
            </w:r>
          </w:p>
        </w:tc>
        <w:tc>
          <w:tcPr>
            <w:tcW w:w="0" w:type="auto"/>
            <w:vAlign w:val="center"/>
            <w:hideMark/>
          </w:tcPr>
          <w:p w14:paraId="4FB2BA4A"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Great Plains</w:t>
            </w:r>
          </w:p>
        </w:tc>
        <w:tc>
          <w:tcPr>
            <w:tcW w:w="0" w:type="auto"/>
            <w:vAlign w:val="center"/>
            <w:hideMark/>
          </w:tcPr>
          <w:p w14:paraId="16A17E74"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Licensed</w:t>
            </w:r>
          </w:p>
        </w:tc>
      </w:tr>
      <w:tr w:rsidR="003054C2" w:rsidRPr="0022753C" w14:paraId="7893BD65" w14:textId="77777777">
        <w:trPr>
          <w:tblCellSpacing w:w="15" w:type="dxa"/>
        </w:trPr>
        <w:tc>
          <w:tcPr>
            <w:tcW w:w="0" w:type="auto"/>
            <w:vAlign w:val="center"/>
            <w:hideMark/>
          </w:tcPr>
          <w:p w14:paraId="6F80315B"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1969</w:t>
            </w:r>
          </w:p>
        </w:tc>
        <w:tc>
          <w:tcPr>
            <w:tcW w:w="0" w:type="auto"/>
            <w:vAlign w:val="center"/>
            <w:hideMark/>
          </w:tcPr>
          <w:p w14:paraId="23F275A8"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 M. Mathis</w:t>
            </w:r>
          </w:p>
        </w:tc>
        <w:tc>
          <w:tcPr>
            <w:tcW w:w="0" w:type="auto"/>
            <w:vAlign w:val="center"/>
            <w:hideMark/>
          </w:tcPr>
          <w:p w14:paraId="279882C7"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Great Plains</w:t>
            </w:r>
          </w:p>
        </w:tc>
        <w:tc>
          <w:tcPr>
            <w:tcW w:w="0" w:type="auto"/>
            <w:vAlign w:val="center"/>
            <w:hideMark/>
          </w:tcPr>
          <w:p w14:paraId="20DDD07B"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Licensed</w:t>
            </w:r>
          </w:p>
        </w:tc>
      </w:tr>
      <w:tr w:rsidR="003054C2" w:rsidRPr="0022753C" w14:paraId="61B734ED" w14:textId="77777777">
        <w:trPr>
          <w:tblCellSpacing w:w="15" w:type="dxa"/>
        </w:trPr>
        <w:tc>
          <w:tcPr>
            <w:tcW w:w="0" w:type="auto"/>
            <w:vAlign w:val="center"/>
            <w:hideMark/>
          </w:tcPr>
          <w:p w14:paraId="56D5CD2B"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1969</w:t>
            </w:r>
          </w:p>
        </w:tc>
        <w:tc>
          <w:tcPr>
            <w:tcW w:w="0" w:type="auto"/>
            <w:vAlign w:val="center"/>
            <w:hideMark/>
          </w:tcPr>
          <w:p w14:paraId="632CBFAA"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Mabie Crouser</w:t>
            </w:r>
          </w:p>
        </w:tc>
        <w:tc>
          <w:tcPr>
            <w:tcW w:w="0" w:type="auto"/>
            <w:vAlign w:val="center"/>
            <w:hideMark/>
          </w:tcPr>
          <w:p w14:paraId="46C1BCD1"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Great Lakes</w:t>
            </w:r>
          </w:p>
        </w:tc>
        <w:tc>
          <w:tcPr>
            <w:tcW w:w="0" w:type="auto"/>
            <w:vAlign w:val="center"/>
            <w:hideMark/>
          </w:tcPr>
          <w:p w14:paraId="11757286"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Woman minister</w:t>
            </w:r>
          </w:p>
        </w:tc>
      </w:tr>
      <w:tr w:rsidR="003054C2" w:rsidRPr="0022753C" w14:paraId="12C54F73" w14:textId="77777777">
        <w:trPr>
          <w:tblCellSpacing w:w="15" w:type="dxa"/>
        </w:trPr>
        <w:tc>
          <w:tcPr>
            <w:tcW w:w="0" w:type="auto"/>
            <w:vAlign w:val="center"/>
            <w:hideMark/>
          </w:tcPr>
          <w:p w14:paraId="4C76556B"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1969</w:t>
            </w:r>
          </w:p>
        </w:tc>
        <w:tc>
          <w:tcPr>
            <w:tcW w:w="0" w:type="auto"/>
            <w:vAlign w:val="center"/>
            <w:hideMark/>
          </w:tcPr>
          <w:p w14:paraId="72B7C43B"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Catherine Monhollen</w:t>
            </w:r>
          </w:p>
        </w:tc>
        <w:tc>
          <w:tcPr>
            <w:tcW w:w="0" w:type="auto"/>
            <w:vAlign w:val="center"/>
            <w:hideMark/>
          </w:tcPr>
          <w:p w14:paraId="0EF00DE3"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Great Lakes</w:t>
            </w:r>
          </w:p>
        </w:tc>
        <w:tc>
          <w:tcPr>
            <w:tcW w:w="0" w:type="auto"/>
            <w:vAlign w:val="center"/>
            <w:hideMark/>
          </w:tcPr>
          <w:p w14:paraId="2A517A15"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Woman minister</w:t>
            </w:r>
          </w:p>
        </w:tc>
      </w:tr>
      <w:tr w:rsidR="003054C2" w:rsidRPr="0022753C" w14:paraId="5AA372A0" w14:textId="77777777">
        <w:trPr>
          <w:tblCellSpacing w:w="15" w:type="dxa"/>
        </w:trPr>
        <w:tc>
          <w:tcPr>
            <w:tcW w:w="0" w:type="auto"/>
            <w:vAlign w:val="center"/>
            <w:hideMark/>
          </w:tcPr>
          <w:p w14:paraId="36859DC2"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1969</w:t>
            </w:r>
          </w:p>
        </w:tc>
        <w:tc>
          <w:tcPr>
            <w:tcW w:w="0" w:type="auto"/>
            <w:vAlign w:val="center"/>
            <w:hideMark/>
          </w:tcPr>
          <w:p w14:paraId="3F01F10C"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M. Thomas</w:t>
            </w:r>
          </w:p>
        </w:tc>
        <w:tc>
          <w:tcPr>
            <w:tcW w:w="0" w:type="auto"/>
            <w:vAlign w:val="center"/>
            <w:hideMark/>
          </w:tcPr>
          <w:p w14:paraId="48891D78"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British Columbia</w:t>
            </w:r>
          </w:p>
        </w:tc>
        <w:tc>
          <w:tcPr>
            <w:tcW w:w="0" w:type="auto"/>
            <w:vAlign w:val="center"/>
            <w:hideMark/>
          </w:tcPr>
          <w:p w14:paraId="4F3C62B4"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Licensed</w:t>
            </w:r>
          </w:p>
        </w:tc>
      </w:tr>
      <w:tr w:rsidR="003054C2" w:rsidRPr="0022753C" w14:paraId="60BC39E4" w14:textId="77777777">
        <w:trPr>
          <w:tblCellSpacing w:w="15" w:type="dxa"/>
        </w:trPr>
        <w:tc>
          <w:tcPr>
            <w:tcW w:w="0" w:type="auto"/>
            <w:vAlign w:val="center"/>
            <w:hideMark/>
          </w:tcPr>
          <w:p w14:paraId="4B7138CB"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1969</w:t>
            </w:r>
          </w:p>
        </w:tc>
        <w:tc>
          <w:tcPr>
            <w:tcW w:w="0" w:type="auto"/>
            <w:vAlign w:val="center"/>
            <w:hideMark/>
          </w:tcPr>
          <w:p w14:paraId="519CA753"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M. R. Webley</w:t>
            </w:r>
          </w:p>
        </w:tc>
        <w:tc>
          <w:tcPr>
            <w:tcW w:w="0" w:type="auto"/>
            <w:vAlign w:val="center"/>
            <w:hideMark/>
          </w:tcPr>
          <w:p w14:paraId="01CC045B"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British Columbia</w:t>
            </w:r>
          </w:p>
        </w:tc>
        <w:tc>
          <w:tcPr>
            <w:tcW w:w="0" w:type="auto"/>
            <w:vAlign w:val="center"/>
            <w:hideMark/>
          </w:tcPr>
          <w:p w14:paraId="0ACFCB70"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Licensed</w:t>
            </w:r>
          </w:p>
        </w:tc>
      </w:tr>
      <w:tr w:rsidR="003054C2" w:rsidRPr="0022753C" w14:paraId="59A4AED6" w14:textId="77777777">
        <w:trPr>
          <w:tblCellSpacing w:w="15" w:type="dxa"/>
        </w:trPr>
        <w:tc>
          <w:tcPr>
            <w:tcW w:w="0" w:type="auto"/>
            <w:vAlign w:val="center"/>
            <w:hideMark/>
          </w:tcPr>
          <w:p w14:paraId="3005C520"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1969</w:t>
            </w:r>
          </w:p>
        </w:tc>
        <w:tc>
          <w:tcPr>
            <w:tcW w:w="0" w:type="auto"/>
            <w:vAlign w:val="center"/>
            <w:hideMark/>
          </w:tcPr>
          <w:p w14:paraId="686816FE"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I. Anstice</w:t>
            </w:r>
          </w:p>
        </w:tc>
        <w:tc>
          <w:tcPr>
            <w:tcW w:w="0" w:type="auto"/>
            <w:vAlign w:val="center"/>
            <w:hideMark/>
          </w:tcPr>
          <w:p w14:paraId="7C46FB37"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British Columbia</w:t>
            </w:r>
          </w:p>
        </w:tc>
        <w:tc>
          <w:tcPr>
            <w:tcW w:w="0" w:type="auto"/>
            <w:vAlign w:val="center"/>
            <w:hideMark/>
          </w:tcPr>
          <w:p w14:paraId="4A20713B" w14:textId="77777777" w:rsidR="003054C2" w:rsidRPr="0022753C" w:rsidRDefault="003054C2" w:rsidP="003054C2">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Licensed</w:t>
            </w:r>
          </w:p>
        </w:tc>
      </w:tr>
    </w:tbl>
    <w:p w14:paraId="758EA26D" w14:textId="77777777" w:rsidR="0022753C" w:rsidRDefault="0022753C" w:rsidP="00AA137F">
      <w:pPr>
        <w:rPr>
          <w:rFonts w:ascii="Calibri" w:hAnsi="Calibri" w:cs="Calibri"/>
          <w:b/>
          <w:bCs/>
        </w:rPr>
      </w:pPr>
    </w:p>
    <w:p w14:paraId="0F4CE204" w14:textId="42955299" w:rsidR="00AA137F" w:rsidRDefault="003054C2" w:rsidP="00AA137F">
      <w:pPr>
        <w:rPr>
          <w:rFonts w:ascii="Calibri" w:hAnsi="Calibri" w:cs="Calibri"/>
          <w:b/>
          <w:bCs/>
        </w:rPr>
      </w:pPr>
      <w:r w:rsidRPr="0022753C">
        <w:rPr>
          <w:rFonts w:ascii="Calibri" w:hAnsi="Calibri" w:cs="Calibri"/>
          <w:b/>
          <w:bCs/>
        </w:rPr>
        <w:t>Posey reports 473 women ministers out of 2,638 total IPHC ministers in 1966, or nearly 18 percent.</w:t>
      </w:r>
    </w:p>
    <w:p w14:paraId="48255BED" w14:textId="77777777" w:rsidR="0022753C" w:rsidRDefault="0022753C" w:rsidP="00AA137F">
      <w:pPr>
        <w:rPr>
          <w:rFonts w:ascii="Calibri" w:hAnsi="Calibri" w:cs="Calibri"/>
          <w:b/>
          <w:bCs/>
        </w:rPr>
      </w:pPr>
    </w:p>
    <w:p w14:paraId="48A3BE65" w14:textId="77777777" w:rsidR="0022753C" w:rsidRDefault="0022753C" w:rsidP="00AA137F">
      <w:pPr>
        <w:rPr>
          <w:rFonts w:ascii="Calibri" w:hAnsi="Calibri" w:cs="Calibri"/>
          <w:b/>
          <w:bCs/>
        </w:rPr>
      </w:pPr>
    </w:p>
    <w:p w14:paraId="4756866D" w14:textId="77777777" w:rsidR="0022753C" w:rsidRDefault="0022753C" w:rsidP="00AA137F">
      <w:pPr>
        <w:rPr>
          <w:rFonts w:ascii="Calibri" w:hAnsi="Calibri" w:cs="Calibri"/>
          <w:b/>
          <w:bCs/>
        </w:rPr>
      </w:pPr>
    </w:p>
    <w:p w14:paraId="27CE2084" w14:textId="77777777" w:rsidR="0022753C" w:rsidRDefault="0022753C" w:rsidP="00AA137F">
      <w:pPr>
        <w:rPr>
          <w:rFonts w:ascii="Calibri" w:hAnsi="Calibri" w:cs="Calibri"/>
          <w:b/>
          <w:bCs/>
        </w:rPr>
      </w:pPr>
    </w:p>
    <w:p w14:paraId="1A3AF340" w14:textId="77777777" w:rsidR="0022753C" w:rsidRDefault="0022753C" w:rsidP="00AA137F">
      <w:pPr>
        <w:rPr>
          <w:rFonts w:ascii="Calibri" w:hAnsi="Calibri" w:cs="Calibri"/>
          <w:b/>
          <w:bCs/>
        </w:rPr>
      </w:pPr>
    </w:p>
    <w:p w14:paraId="2F73F5A3" w14:textId="77777777" w:rsidR="0022753C" w:rsidRPr="0022753C" w:rsidRDefault="0022753C" w:rsidP="00AA137F">
      <w:pPr>
        <w:rPr>
          <w:rFonts w:ascii="Calibri" w:hAnsi="Calibri" w:cs="Calibri"/>
          <w:b/>
          <w:bCs/>
        </w:rPr>
      </w:pPr>
    </w:p>
    <w:p w14:paraId="6C7CF4C1" w14:textId="7A4BFA64" w:rsidR="00AA137F" w:rsidRPr="00A95A03" w:rsidRDefault="00712160" w:rsidP="00AA137F">
      <w:pPr>
        <w:rPr>
          <w:rFonts w:ascii="Calibri" w:hAnsi="Calibri" w:cs="Calibri"/>
          <w:b/>
          <w:bCs/>
          <w:color w:val="0F4761" w:themeColor="accent1" w:themeShade="BF"/>
        </w:rPr>
      </w:pPr>
      <w:r>
        <w:rPr>
          <w:rFonts w:ascii="Calibri" w:hAnsi="Calibri" w:cs="Calibri"/>
          <w:b/>
          <w:bCs/>
          <w:color w:val="0F4761" w:themeColor="accent1" w:themeShade="BF"/>
          <w:sz w:val="36"/>
          <w:szCs w:val="36"/>
        </w:rPr>
        <w:lastRenderedPageBreak/>
        <w:t xml:space="preserve">Pentecostal </w:t>
      </w:r>
      <w:r w:rsidR="00411ACF">
        <w:rPr>
          <w:rFonts w:ascii="Calibri" w:hAnsi="Calibri" w:cs="Calibri"/>
          <w:b/>
          <w:bCs/>
          <w:color w:val="0F4761" w:themeColor="accent1" w:themeShade="BF"/>
          <w:sz w:val="36"/>
          <w:szCs w:val="36"/>
        </w:rPr>
        <w:t xml:space="preserve">Women’s History: </w:t>
      </w:r>
      <w:r w:rsidR="00AA137F" w:rsidRPr="00411ACF">
        <w:rPr>
          <w:rFonts w:ascii="Calibri" w:hAnsi="Calibri" w:cs="Calibri"/>
          <w:b/>
          <w:bCs/>
          <w:color w:val="0F4761" w:themeColor="accent1" w:themeShade="BF"/>
          <w:sz w:val="36"/>
          <w:szCs w:val="36"/>
        </w:rPr>
        <w:t>Donning the Power Suit: Professors and Performers</w:t>
      </w:r>
      <w:r w:rsidR="00D164BC" w:rsidRPr="00411ACF">
        <w:rPr>
          <w:rFonts w:ascii="Calibri" w:hAnsi="Calibri" w:cs="Calibri"/>
          <w:b/>
          <w:bCs/>
          <w:color w:val="0F4761" w:themeColor="accent1" w:themeShade="BF"/>
          <w:sz w:val="36"/>
          <w:szCs w:val="36"/>
        </w:rPr>
        <w:t>, 1970s-2010s</w:t>
      </w:r>
    </w:p>
    <w:p w14:paraId="5C6FA158" w14:textId="7E2FAA16" w:rsidR="003D3517" w:rsidRPr="0022753C" w:rsidRDefault="003D3517" w:rsidP="00136B00">
      <w:pPr>
        <w:pStyle w:val="ListParagraph"/>
        <w:numPr>
          <w:ilvl w:val="0"/>
          <w:numId w:val="6"/>
        </w:numPr>
        <w:rPr>
          <w:rFonts w:ascii="Calibri" w:hAnsi="Calibri" w:cs="Calibri"/>
        </w:rPr>
      </w:pPr>
      <w:r w:rsidRPr="0022753C">
        <w:rPr>
          <w:rFonts w:ascii="Calibri" w:hAnsi="Calibri" w:cs="Calibri"/>
        </w:rPr>
        <w:t xml:space="preserve">1964-1973, </w:t>
      </w:r>
      <w:r w:rsidRPr="0022753C">
        <w:rPr>
          <w:rFonts w:ascii="Calibri" w:hAnsi="Calibri" w:cs="Calibri"/>
          <w:color w:val="BF4E14" w:themeColor="accent2" w:themeShade="BF"/>
        </w:rPr>
        <w:t xml:space="preserve">Jim and Tammy Faye Bakker </w:t>
      </w:r>
      <w:r w:rsidRPr="0022753C">
        <w:rPr>
          <w:rFonts w:ascii="Calibri" w:hAnsi="Calibri" w:cs="Calibri"/>
        </w:rPr>
        <w:t xml:space="preserve">run a puppet show on CBN. </w:t>
      </w:r>
    </w:p>
    <w:p w14:paraId="0875C154" w14:textId="7DE88628" w:rsidR="003D3517" w:rsidRPr="0022753C" w:rsidRDefault="003D3517" w:rsidP="00136B00">
      <w:pPr>
        <w:pStyle w:val="ListParagraph"/>
        <w:numPr>
          <w:ilvl w:val="0"/>
          <w:numId w:val="6"/>
        </w:numPr>
        <w:rPr>
          <w:rFonts w:ascii="Calibri" w:hAnsi="Calibri" w:cs="Calibri"/>
        </w:rPr>
      </w:pPr>
      <w:r w:rsidRPr="0022753C">
        <w:rPr>
          <w:rFonts w:ascii="Calibri" w:hAnsi="Calibri" w:cs="Calibri"/>
        </w:rPr>
        <w:t xml:space="preserve">1966, The 700 Club airs. </w:t>
      </w:r>
      <w:r w:rsidRPr="0022753C">
        <w:rPr>
          <w:rFonts w:ascii="Calibri" w:hAnsi="Calibri" w:cs="Calibri"/>
          <w:color w:val="BF4E14" w:themeColor="accent2" w:themeShade="BF"/>
        </w:rPr>
        <w:t xml:space="preserve">Tammy Faye Bakker </w:t>
      </w:r>
      <w:r w:rsidRPr="0022753C">
        <w:rPr>
          <w:rFonts w:ascii="Calibri" w:hAnsi="Calibri" w:cs="Calibri"/>
        </w:rPr>
        <w:t xml:space="preserve">is one of the founders. </w:t>
      </w:r>
    </w:p>
    <w:p w14:paraId="53277AEA" w14:textId="125BF651" w:rsidR="005C6942" w:rsidRPr="0022753C" w:rsidRDefault="005C6942" w:rsidP="00136B00">
      <w:pPr>
        <w:pStyle w:val="ListParagraph"/>
        <w:numPr>
          <w:ilvl w:val="0"/>
          <w:numId w:val="6"/>
        </w:numPr>
        <w:rPr>
          <w:rFonts w:ascii="Calibri" w:hAnsi="Calibri" w:cs="Calibri"/>
        </w:rPr>
      </w:pPr>
      <w:r w:rsidRPr="0022753C">
        <w:rPr>
          <w:rFonts w:ascii="Calibri" w:hAnsi="Calibri" w:cs="Calibri"/>
        </w:rPr>
        <w:t xml:space="preserve">1967, Women’s Aglow Fellowship International is created (Hyatt 256). </w:t>
      </w:r>
    </w:p>
    <w:p w14:paraId="067676BA" w14:textId="54B5B516" w:rsidR="005C6942" w:rsidRPr="0022753C" w:rsidRDefault="005C6942" w:rsidP="005C6942">
      <w:pPr>
        <w:pStyle w:val="ListParagraph"/>
        <w:numPr>
          <w:ilvl w:val="0"/>
          <w:numId w:val="6"/>
        </w:numPr>
        <w:rPr>
          <w:rFonts w:ascii="Calibri" w:hAnsi="Calibri" w:cs="Calibri"/>
        </w:rPr>
      </w:pPr>
      <w:r w:rsidRPr="0022753C">
        <w:rPr>
          <w:rFonts w:ascii="Calibri" w:hAnsi="Calibri" w:cs="Calibri"/>
        </w:rPr>
        <w:t xml:space="preserve">1973, </w:t>
      </w:r>
      <w:r w:rsidRPr="0022753C">
        <w:rPr>
          <w:rFonts w:ascii="Calibri" w:hAnsi="Calibri" w:cs="Calibri"/>
          <w:color w:val="BF4E14" w:themeColor="accent2" w:themeShade="BF"/>
        </w:rPr>
        <w:t xml:space="preserve">Gwen Shaw </w:t>
      </w:r>
      <w:r w:rsidRPr="0022753C">
        <w:rPr>
          <w:rFonts w:ascii="Calibri" w:hAnsi="Calibri" w:cs="Calibri"/>
        </w:rPr>
        <w:t xml:space="preserve">(b. 1954) established End-Time Handmaidens and Servants. She was Canadian (Hyatt 257). Missionary to the Chinese (257). </w:t>
      </w:r>
    </w:p>
    <w:p w14:paraId="1DD1B1F4" w14:textId="24B8CE2A" w:rsidR="00850DB3" w:rsidRPr="0022753C" w:rsidRDefault="00850DB3" w:rsidP="00136B00">
      <w:pPr>
        <w:pStyle w:val="ListParagraph"/>
        <w:numPr>
          <w:ilvl w:val="0"/>
          <w:numId w:val="6"/>
        </w:numPr>
        <w:rPr>
          <w:rFonts w:ascii="Calibri" w:hAnsi="Calibri" w:cs="Calibri"/>
        </w:rPr>
      </w:pPr>
      <w:r w:rsidRPr="0022753C">
        <w:rPr>
          <w:rFonts w:ascii="Calibri" w:hAnsi="Calibri" w:cs="Calibri"/>
          <w:color w:val="BF4E14" w:themeColor="accent2" w:themeShade="BF"/>
        </w:rPr>
        <w:t xml:space="preserve">Freda Lindsay </w:t>
      </w:r>
      <w:r w:rsidRPr="0022753C">
        <w:rPr>
          <w:rFonts w:ascii="Calibri" w:hAnsi="Calibri" w:cs="Calibri"/>
        </w:rPr>
        <w:t>(b. 1914) In 1973, she became head of the Christ for the Nations ministry her husband started after he died (Hyatt 253). She oversaw “one of the largest Pentecostal missionary organizations in the world” (253).</w:t>
      </w:r>
    </w:p>
    <w:p w14:paraId="59E26D11" w14:textId="5EC3CE1D" w:rsidR="002E6A7A" w:rsidRPr="0022753C" w:rsidRDefault="002E6A7A" w:rsidP="00136B00">
      <w:pPr>
        <w:pStyle w:val="ListParagraph"/>
        <w:numPr>
          <w:ilvl w:val="0"/>
          <w:numId w:val="6"/>
        </w:numPr>
        <w:rPr>
          <w:rFonts w:ascii="Calibri" w:hAnsi="Calibri" w:cs="Calibri"/>
        </w:rPr>
      </w:pPr>
      <w:r w:rsidRPr="0022753C">
        <w:rPr>
          <w:rFonts w:ascii="Calibri" w:hAnsi="Calibri" w:cs="Calibri"/>
          <w:color w:val="BF4E14" w:themeColor="accent2" w:themeShade="BF"/>
        </w:rPr>
        <w:t xml:space="preserve">Pauline E. Parham </w:t>
      </w:r>
      <w:r w:rsidRPr="0022753C">
        <w:rPr>
          <w:rFonts w:ascii="Calibri" w:hAnsi="Calibri" w:cs="Calibri"/>
        </w:rPr>
        <w:t xml:space="preserve">(b. 1909) was one of the teachers at Christ for the Nations. She was the daughter-in-law of Charles Parham, William Seymour’s teacher (253). </w:t>
      </w:r>
    </w:p>
    <w:p w14:paraId="0DC25DCA" w14:textId="7053E5CE" w:rsidR="005C6942" w:rsidRPr="0022753C" w:rsidRDefault="005C6942" w:rsidP="00136B00">
      <w:pPr>
        <w:pStyle w:val="ListParagraph"/>
        <w:numPr>
          <w:ilvl w:val="0"/>
          <w:numId w:val="6"/>
        </w:numPr>
        <w:rPr>
          <w:rFonts w:ascii="Calibri" w:hAnsi="Calibri" w:cs="Calibri"/>
        </w:rPr>
      </w:pPr>
      <w:r w:rsidRPr="0022753C">
        <w:rPr>
          <w:rFonts w:ascii="Calibri" w:hAnsi="Calibri" w:cs="Calibri"/>
        </w:rPr>
        <w:t xml:space="preserve">1974, </w:t>
      </w:r>
      <w:r w:rsidRPr="0022753C">
        <w:rPr>
          <w:rFonts w:ascii="Calibri" w:hAnsi="Calibri" w:cs="Calibri"/>
          <w:color w:val="BF4E14" w:themeColor="accent2" w:themeShade="BF"/>
        </w:rPr>
        <w:t xml:space="preserve">Dr. Fuschia Pickett </w:t>
      </w:r>
      <w:r w:rsidRPr="0022753C">
        <w:rPr>
          <w:rFonts w:ascii="Calibri" w:hAnsi="Calibri" w:cs="Calibri"/>
        </w:rPr>
        <w:t xml:space="preserve">(b. 1918) established Fountain Gate Bible College in Texas (Hyatt 259). Launched </w:t>
      </w:r>
      <w:r w:rsidRPr="0022753C">
        <w:rPr>
          <w:rFonts w:ascii="Calibri" w:hAnsi="Calibri" w:cs="Calibri"/>
          <w:i/>
          <w:iCs/>
        </w:rPr>
        <w:t>Spirit Led Women</w:t>
      </w:r>
      <w:r w:rsidRPr="0022753C">
        <w:rPr>
          <w:rFonts w:ascii="Calibri" w:hAnsi="Calibri" w:cs="Calibri"/>
        </w:rPr>
        <w:t>, a magazine, in the latter part of the 20</w:t>
      </w:r>
      <w:r w:rsidRPr="0022753C">
        <w:rPr>
          <w:rFonts w:ascii="Calibri" w:hAnsi="Calibri" w:cs="Calibri"/>
          <w:vertAlign w:val="superscript"/>
        </w:rPr>
        <w:t>th</w:t>
      </w:r>
      <w:r w:rsidRPr="0022753C">
        <w:rPr>
          <w:rFonts w:ascii="Calibri" w:hAnsi="Calibri" w:cs="Calibri"/>
        </w:rPr>
        <w:t xml:space="preserve"> century (259). </w:t>
      </w:r>
    </w:p>
    <w:p w14:paraId="40008ED0" w14:textId="7415EEC4" w:rsidR="00136B00" w:rsidRPr="0022753C" w:rsidRDefault="00136B00" w:rsidP="00136B00">
      <w:pPr>
        <w:pStyle w:val="ListParagraph"/>
        <w:numPr>
          <w:ilvl w:val="0"/>
          <w:numId w:val="6"/>
        </w:numPr>
        <w:rPr>
          <w:rFonts w:ascii="Calibri" w:hAnsi="Calibri" w:cs="Calibri"/>
        </w:rPr>
      </w:pPr>
      <w:r w:rsidRPr="0022753C">
        <w:rPr>
          <w:rFonts w:ascii="Calibri" w:hAnsi="Calibri" w:cs="Calibri"/>
        </w:rPr>
        <w:t>The Society of Pentecostal Studies is founded in 1970.</w:t>
      </w:r>
      <w:r w:rsidR="00BF2030" w:rsidRPr="0022753C">
        <w:rPr>
          <w:rFonts w:ascii="Calibri" w:hAnsi="Calibri" w:cs="Calibri"/>
        </w:rPr>
        <w:t xml:space="preserve"> Edith Blumhofer, who published on Aimee Semple McPherson, becomes the first woman president in 1987. Cheryl Bridges Johns (IPHC/COG) becomes president in 1993. </w:t>
      </w:r>
      <w:r w:rsidR="00C5102E" w:rsidRPr="0022753C">
        <w:rPr>
          <w:rFonts w:ascii="Calibri" w:hAnsi="Calibri" w:cs="Calibri"/>
        </w:rPr>
        <w:t xml:space="preserve">Rebecca Skaggs, 1999; </w:t>
      </w:r>
      <w:r w:rsidR="00C5102E" w:rsidRPr="0022753C">
        <w:rPr>
          <w:rFonts w:ascii="Calibri" w:hAnsi="Calibri" w:cs="Calibri"/>
          <w:highlight w:val="yellow"/>
        </w:rPr>
        <w:t>Sherry DuPre</w:t>
      </w:r>
      <w:r w:rsidR="00713FDF" w:rsidRPr="0022753C">
        <w:rPr>
          <w:rFonts w:ascii="Calibri" w:hAnsi="Calibri" w:cs="Calibri"/>
          <w:highlight w:val="yellow"/>
        </w:rPr>
        <w:t>e</w:t>
      </w:r>
      <w:r w:rsidR="00C5102E" w:rsidRPr="0022753C">
        <w:rPr>
          <w:rFonts w:ascii="Calibri" w:hAnsi="Calibri" w:cs="Calibri"/>
        </w:rPr>
        <w:t xml:space="preserve">, 2001; </w:t>
      </w:r>
      <w:r w:rsidR="00C5102E" w:rsidRPr="0022753C">
        <w:rPr>
          <w:rFonts w:ascii="Calibri" w:hAnsi="Calibri" w:cs="Calibri"/>
          <w:highlight w:val="yellow"/>
        </w:rPr>
        <w:t>Anthea Butler</w:t>
      </w:r>
      <w:r w:rsidR="00C5102E" w:rsidRPr="0022753C">
        <w:rPr>
          <w:rFonts w:ascii="Calibri" w:hAnsi="Calibri" w:cs="Calibri"/>
        </w:rPr>
        <w:t xml:space="preserve">, 2005; </w:t>
      </w:r>
      <w:proofErr w:type="spellStart"/>
      <w:r w:rsidR="00C5102E" w:rsidRPr="0022753C">
        <w:rPr>
          <w:rFonts w:ascii="Calibri" w:hAnsi="Calibri" w:cs="Calibri"/>
          <w:highlight w:val="yellow"/>
        </w:rPr>
        <w:t>Estrelda</w:t>
      </w:r>
      <w:proofErr w:type="spellEnd"/>
      <w:r w:rsidR="00C5102E" w:rsidRPr="0022753C">
        <w:rPr>
          <w:rFonts w:ascii="Calibri" w:hAnsi="Calibri" w:cs="Calibri"/>
          <w:highlight w:val="yellow"/>
        </w:rPr>
        <w:t xml:space="preserve"> Alexander</w:t>
      </w:r>
      <w:r w:rsidR="00C5102E" w:rsidRPr="0022753C">
        <w:rPr>
          <w:rFonts w:ascii="Calibri" w:hAnsi="Calibri" w:cs="Calibri"/>
        </w:rPr>
        <w:t xml:space="preserve">, 2010; Kim Alexander, 2011; Jacqueline Gray, 2017; Melissa Archer, 2022; Lois Olena, 2025; </w:t>
      </w:r>
      <w:r w:rsidR="00C5102E" w:rsidRPr="0022753C">
        <w:rPr>
          <w:rFonts w:ascii="Calibri" w:hAnsi="Calibri" w:cs="Calibri"/>
          <w:highlight w:val="yellow"/>
        </w:rPr>
        <w:t>Marcia Clarke</w:t>
      </w:r>
      <w:r w:rsidR="00C5102E" w:rsidRPr="0022753C">
        <w:rPr>
          <w:rFonts w:ascii="Calibri" w:hAnsi="Calibri" w:cs="Calibri"/>
        </w:rPr>
        <w:t xml:space="preserve">, </w:t>
      </w:r>
      <w:r w:rsidR="00713FDF" w:rsidRPr="0022753C">
        <w:rPr>
          <w:rFonts w:ascii="Calibri" w:hAnsi="Calibri" w:cs="Calibri"/>
        </w:rPr>
        <w:t xml:space="preserve">2026. </w:t>
      </w:r>
      <w:proofErr w:type="gramStart"/>
      <w:r w:rsidR="00713FDF" w:rsidRPr="0022753C">
        <w:rPr>
          <w:rFonts w:ascii="Calibri" w:hAnsi="Calibri" w:cs="Calibri"/>
          <w:highlight w:val="yellow"/>
        </w:rPr>
        <w:t>African-Americans</w:t>
      </w:r>
      <w:proofErr w:type="gramEnd"/>
      <w:r w:rsidR="00713FDF" w:rsidRPr="0022753C">
        <w:rPr>
          <w:rFonts w:ascii="Calibri" w:hAnsi="Calibri" w:cs="Calibri"/>
          <w:highlight w:val="yellow"/>
        </w:rPr>
        <w:t xml:space="preserve"> highlighted.</w:t>
      </w:r>
      <w:r w:rsidR="00713FDF" w:rsidRPr="0022753C">
        <w:rPr>
          <w:rFonts w:ascii="Calibri" w:hAnsi="Calibri" w:cs="Calibri"/>
        </w:rPr>
        <w:t xml:space="preserve"> </w:t>
      </w:r>
    </w:p>
    <w:p w14:paraId="4BA2D7E2" w14:textId="35DEADD6" w:rsidR="00114C1B" w:rsidRPr="0022753C" w:rsidRDefault="00114C1B" w:rsidP="00136B00">
      <w:pPr>
        <w:pStyle w:val="ListParagraph"/>
        <w:numPr>
          <w:ilvl w:val="0"/>
          <w:numId w:val="6"/>
        </w:numPr>
        <w:rPr>
          <w:rFonts w:ascii="Calibri" w:hAnsi="Calibri" w:cs="Calibri"/>
        </w:rPr>
      </w:pPr>
      <w:r w:rsidRPr="0022753C">
        <w:rPr>
          <w:rFonts w:ascii="Calibri" w:hAnsi="Calibri" w:cs="Calibri"/>
        </w:rPr>
        <w:t xml:space="preserve">In 1973, Paul and </w:t>
      </w:r>
      <w:r w:rsidRPr="0022753C">
        <w:rPr>
          <w:rFonts w:ascii="Calibri" w:hAnsi="Calibri" w:cs="Calibri"/>
          <w:color w:val="BF4E14" w:themeColor="accent2" w:themeShade="BF"/>
        </w:rPr>
        <w:t>Jan Crouch (1938-2016</w:t>
      </w:r>
      <w:r w:rsidRPr="0022753C">
        <w:rPr>
          <w:rFonts w:ascii="Calibri" w:hAnsi="Calibri" w:cs="Calibri"/>
        </w:rPr>
        <w:t>), along with Jim and Tammy Faye Bakker (1942-2007), found TBN, the Trinity Broadcasting Network. Jan grew up Assemblies of God. It was the largest Christian broadcasting network, commercial free.</w:t>
      </w:r>
    </w:p>
    <w:p w14:paraId="67FD1DD2" w14:textId="739FF800" w:rsidR="003D3517" w:rsidRPr="0022753C" w:rsidRDefault="00114C1B" w:rsidP="00136B00">
      <w:pPr>
        <w:pStyle w:val="ListParagraph"/>
        <w:numPr>
          <w:ilvl w:val="0"/>
          <w:numId w:val="6"/>
        </w:numPr>
        <w:rPr>
          <w:rFonts w:ascii="Calibri" w:hAnsi="Calibri" w:cs="Calibri"/>
        </w:rPr>
      </w:pPr>
      <w:r w:rsidRPr="0022753C">
        <w:rPr>
          <w:rFonts w:ascii="Calibri" w:hAnsi="Calibri" w:cs="Calibri"/>
        </w:rPr>
        <w:t xml:space="preserve">1974, PTL Club, hosted by Jim and Tammy Faye Bakker, is a televangelist show. </w:t>
      </w:r>
      <w:r w:rsidR="00E50BEF" w:rsidRPr="0022753C">
        <w:rPr>
          <w:rFonts w:ascii="Calibri" w:hAnsi="Calibri" w:cs="Calibri"/>
        </w:rPr>
        <w:t xml:space="preserve">Both of Tammy’s parents were Pentecostal preachers. </w:t>
      </w:r>
      <w:r w:rsidRPr="0022753C">
        <w:rPr>
          <w:rFonts w:ascii="Calibri" w:hAnsi="Calibri" w:cs="Calibri"/>
        </w:rPr>
        <w:t xml:space="preserve">1978-1986, Heritage USA opens in Ft. Mill, SC by Jim and Tammy. It has a water park, theme park, and residential resort. </w:t>
      </w:r>
      <w:r w:rsidR="003D3517" w:rsidRPr="0022753C">
        <w:rPr>
          <w:rFonts w:ascii="Calibri" w:hAnsi="Calibri" w:cs="Calibri"/>
        </w:rPr>
        <w:t xml:space="preserve">1966, Tammy is part of the group that founds the 700 Club. </w:t>
      </w:r>
    </w:p>
    <w:p w14:paraId="039E4E1F" w14:textId="407499E2" w:rsidR="009F63CC" w:rsidRPr="0022753C" w:rsidRDefault="009F63CC" w:rsidP="00136B00">
      <w:pPr>
        <w:pStyle w:val="ListParagraph"/>
        <w:numPr>
          <w:ilvl w:val="0"/>
          <w:numId w:val="6"/>
        </w:numPr>
        <w:rPr>
          <w:rFonts w:ascii="Calibri" w:hAnsi="Calibri" w:cs="Calibri"/>
        </w:rPr>
      </w:pPr>
      <w:r w:rsidRPr="0022753C">
        <w:rPr>
          <w:rFonts w:ascii="Calibri" w:hAnsi="Calibri" w:cs="Calibri"/>
        </w:rPr>
        <w:t xml:space="preserve">1994, the Toronto Blessing revivals break out in Canada in the Vineyard congregation of John and </w:t>
      </w:r>
      <w:r w:rsidRPr="0022753C">
        <w:rPr>
          <w:rFonts w:ascii="Calibri" w:hAnsi="Calibri" w:cs="Calibri"/>
          <w:color w:val="BF4E14" w:themeColor="accent2" w:themeShade="BF"/>
        </w:rPr>
        <w:t xml:space="preserve">Carol Arnott </w:t>
      </w:r>
      <w:r w:rsidRPr="0022753C">
        <w:rPr>
          <w:rFonts w:ascii="Calibri" w:hAnsi="Calibri" w:cs="Calibri"/>
        </w:rPr>
        <w:t xml:space="preserve">(Hyatt 263). </w:t>
      </w:r>
    </w:p>
    <w:p w14:paraId="0CA255CC" w14:textId="67371179" w:rsidR="00EE2612" w:rsidRPr="0022753C" w:rsidRDefault="00EE2612" w:rsidP="00136B00">
      <w:pPr>
        <w:pStyle w:val="ListParagraph"/>
        <w:numPr>
          <w:ilvl w:val="0"/>
          <w:numId w:val="6"/>
        </w:numPr>
        <w:rPr>
          <w:rFonts w:ascii="Calibri" w:hAnsi="Calibri" w:cs="Calibri"/>
        </w:rPr>
      </w:pPr>
      <w:proofErr w:type="spellStart"/>
      <w:r w:rsidRPr="0022753C">
        <w:rPr>
          <w:rFonts w:ascii="Calibri" w:hAnsi="Calibri" w:cs="Calibri"/>
        </w:rPr>
        <w:t>Yongi</w:t>
      </w:r>
      <w:proofErr w:type="spellEnd"/>
      <w:r w:rsidRPr="0022753C">
        <w:rPr>
          <w:rFonts w:ascii="Calibri" w:hAnsi="Calibri" w:cs="Calibri"/>
        </w:rPr>
        <w:t xml:space="preserve"> Cho, pastor of the largest church in the world in the late 20</w:t>
      </w:r>
      <w:r w:rsidRPr="0022753C">
        <w:rPr>
          <w:rFonts w:ascii="Calibri" w:hAnsi="Calibri" w:cs="Calibri"/>
          <w:vertAlign w:val="superscript"/>
        </w:rPr>
        <w:t>th</w:t>
      </w:r>
      <w:r w:rsidRPr="0022753C">
        <w:rPr>
          <w:rFonts w:ascii="Calibri" w:hAnsi="Calibri" w:cs="Calibri"/>
        </w:rPr>
        <w:t xml:space="preserve"> century changed his views on women after talking with God, and then he allowed women to lead the cell groups in his church in Seoul, South Korea. Soon, </w:t>
      </w:r>
      <w:r w:rsidRPr="0022753C">
        <w:rPr>
          <w:rFonts w:ascii="Calibri" w:hAnsi="Calibri" w:cs="Calibri"/>
          <w:color w:val="BF4E14" w:themeColor="accent2" w:themeShade="BF"/>
        </w:rPr>
        <w:t xml:space="preserve">90% were led by women </w:t>
      </w:r>
      <w:r w:rsidRPr="0022753C">
        <w:rPr>
          <w:rFonts w:ascii="Calibri" w:hAnsi="Calibri" w:cs="Calibri"/>
        </w:rPr>
        <w:t xml:space="preserve">and that’s where most of the church growth came from (Hyatt 255-256). His mother, </w:t>
      </w:r>
      <w:proofErr w:type="spellStart"/>
      <w:r w:rsidRPr="0022753C">
        <w:rPr>
          <w:rFonts w:ascii="Calibri" w:hAnsi="Calibri" w:cs="Calibri"/>
          <w:color w:val="BF4E14" w:themeColor="accent2" w:themeShade="BF"/>
        </w:rPr>
        <w:t>Jashil</w:t>
      </w:r>
      <w:proofErr w:type="spellEnd"/>
      <w:r w:rsidRPr="0022753C">
        <w:rPr>
          <w:rFonts w:ascii="Calibri" w:hAnsi="Calibri" w:cs="Calibri"/>
          <w:color w:val="BF4E14" w:themeColor="accent2" w:themeShade="BF"/>
        </w:rPr>
        <w:t xml:space="preserve"> Choi</w:t>
      </w:r>
      <w:r w:rsidRPr="0022753C">
        <w:rPr>
          <w:rFonts w:ascii="Calibri" w:hAnsi="Calibri" w:cs="Calibri"/>
        </w:rPr>
        <w:t xml:space="preserve">, created the Prayer Mountain, a prayer ministry (256). </w:t>
      </w:r>
    </w:p>
    <w:p w14:paraId="7543290C" w14:textId="25D4A0E7" w:rsidR="00EE2612" w:rsidRPr="0022753C" w:rsidRDefault="00EE2612" w:rsidP="00136B00">
      <w:pPr>
        <w:pStyle w:val="ListParagraph"/>
        <w:numPr>
          <w:ilvl w:val="0"/>
          <w:numId w:val="6"/>
        </w:numPr>
        <w:rPr>
          <w:rFonts w:ascii="Calibri" w:hAnsi="Calibri" w:cs="Calibri"/>
        </w:rPr>
      </w:pPr>
      <w:r w:rsidRPr="0022753C">
        <w:rPr>
          <w:rFonts w:ascii="Calibri" w:hAnsi="Calibri" w:cs="Calibri"/>
        </w:rPr>
        <w:lastRenderedPageBreak/>
        <w:t xml:space="preserve">In the 1990s, </w:t>
      </w:r>
      <w:r w:rsidRPr="0022753C">
        <w:rPr>
          <w:rFonts w:ascii="Calibri" w:hAnsi="Calibri" w:cs="Calibri"/>
          <w:color w:val="BF4E14" w:themeColor="accent2" w:themeShade="BF"/>
        </w:rPr>
        <w:t xml:space="preserve">Billie Brim </w:t>
      </w:r>
      <w:r w:rsidRPr="0022753C">
        <w:rPr>
          <w:rFonts w:ascii="Calibri" w:hAnsi="Calibri" w:cs="Calibri"/>
        </w:rPr>
        <w:t xml:space="preserve">operated Prayer Mountain out of Missouri and </w:t>
      </w:r>
      <w:r w:rsidRPr="0022753C">
        <w:rPr>
          <w:rFonts w:ascii="Calibri" w:hAnsi="Calibri" w:cs="Calibri"/>
          <w:color w:val="BF4E14" w:themeColor="accent2" w:themeShade="BF"/>
        </w:rPr>
        <w:t xml:space="preserve">Cindy Jacobs </w:t>
      </w:r>
      <w:r w:rsidRPr="0022753C">
        <w:rPr>
          <w:rFonts w:ascii="Calibri" w:hAnsi="Calibri" w:cs="Calibri"/>
        </w:rPr>
        <w:t xml:space="preserve">cofounded General of Intercession in Colorado. She is the U.S. Coordinator of Wagner’s Spiritual Warfare Network (Hyatt 256). </w:t>
      </w:r>
    </w:p>
    <w:p w14:paraId="65E327F8" w14:textId="48170273" w:rsidR="00114C1B" w:rsidRPr="0022753C" w:rsidRDefault="00114C1B" w:rsidP="00136B00">
      <w:pPr>
        <w:pStyle w:val="ListParagraph"/>
        <w:numPr>
          <w:ilvl w:val="0"/>
          <w:numId w:val="6"/>
        </w:numPr>
        <w:rPr>
          <w:rFonts w:ascii="Calibri" w:hAnsi="Calibri" w:cs="Calibri"/>
        </w:rPr>
      </w:pPr>
      <w:r w:rsidRPr="0022753C">
        <w:rPr>
          <w:rFonts w:ascii="Calibri" w:hAnsi="Calibri" w:cs="Calibri"/>
        </w:rPr>
        <w:t>2001-2007, The Holy Land Theme Park, Orlando, Florida</w:t>
      </w:r>
      <w:r w:rsidR="002E6A7A" w:rsidRPr="0022753C">
        <w:rPr>
          <w:rFonts w:ascii="Calibri" w:hAnsi="Calibri" w:cs="Calibri"/>
        </w:rPr>
        <w:t xml:space="preserve"> opened</w:t>
      </w:r>
      <w:r w:rsidRPr="0022753C">
        <w:rPr>
          <w:rFonts w:ascii="Calibri" w:hAnsi="Calibri" w:cs="Calibri"/>
        </w:rPr>
        <w:t>. “It featured a replica of Herod's Temple, the Scriptorium museum (housing rare biblical manuscripts and artifacts), the 2,000-seat Church of All Nations, and live theatrical passion plays.”</w:t>
      </w:r>
      <w:r w:rsidRPr="0022753C">
        <w:rPr>
          <w:rStyle w:val="EndnoteReference"/>
          <w:rFonts w:ascii="Calibri" w:hAnsi="Calibri" w:cs="Calibri"/>
        </w:rPr>
        <w:endnoteReference w:id="9"/>
      </w:r>
      <w:r w:rsidRPr="0022753C">
        <w:rPr>
          <w:rFonts w:ascii="Calibri" w:hAnsi="Calibri" w:cs="Calibri"/>
        </w:rPr>
        <w:t xml:space="preserve"> Found</w:t>
      </w:r>
      <w:r w:rsidR="0022753C" w:rsidRPr="0022753C">
        <w:rPr>
          <w:rFonts w:ascii="Calibri" w:hAnsi="Calibri" w:cs="Calibri"/>
        </w:rPr>
        <w:t>ed</w:t>
      </w:r>
      <w:r w:rsidRPr="0022753C">
        <w:rPr>
          <w:rFonts w:ascii="Calibri" w:hAnsi="Calibri" w:cs="Calibri"/>
        </w:rPr>
        <w:t xml:space="preserve"> by the Crouch’s.</w:t>
      </w:r>
    </w:p>
    <w:p w14:paraId="6C3F07FE" w14:textId="10041A1E" w:rsidR="00114C1B" w:rsidRPr="0022753C" w:rsidRDefault="00114C1B" w:rsidP="00114C1B">
      <w:pPr>
        <w:pStyle w:val="ListParagraph"/>
        <w:numPr>
          <w:ilvl w:val="0"/>
          <w:numId w:val="6"/>
        </w:numPr>
        <w:rPr>
          <w:rFonts w:ascii="Calibri" w:hAnsi="Calibri" w:cs="Calibri"/>
          <w:color w:val="BF4E14" w:themeColor="accent2" w:themeShade="BF"/>
        </w:rPr>
      </w:pPr>
      <w:r w:rsidRPr="0022753C">
        <w:rPr>
          <w:rFonts w:ascii="Calibri" w:hAnsi="Calibri" w:cs="Calibri"/>
          <w:color w:val="BF4E14" w:themeColor="accent2" w:themeShade="BF"/>
        </w:rPr>
        <w:t>Elaine Lawless</w:t>
      </w:r>
      <w:r w:rsidRPr="0022753C">
        <w:rPr>
          <w:rFonts w:ascii="Calibri" w:hAnsi="Calibri" w:cs="Calibri"/>
        </w:rPr>
        <w:t xml:space="preserve">, </w:t>
      </w:r>
      <w:r w:rsidRPr="0022753C">
        <w:rPr>
          <w:rFonts w:ascii="Calibri" w:hAnsi="Calibri" w:cs="Calibri"/>
          <w:i/>
          <w:iCs/>
        </w:rPr>
        <w:t>God's Peculiar People: Women's Voices &amp; Folk Tradition in a Pentecostal Church</w:t>
      </w:r>
      <w:r w:rsidRPr="0022753C">
        <w:rPr>
          <w:rFonts w:ascii="Calibri" w:hAnsi="Calibri" w:cs="Calibri"/>
        </w:rPr>
        <w:t xml:space="preserve">, 2005; </w:t>
      </w:r>
      <w:r w:rsidRPr="0022753C">
        <w:rPr>
          <w:rFonts w:ascii="Calibri" w:hAnsi="Calibri" w:cs="Calibri"/>
          <w:i/>
          <w:iCs/>
        </w:rPr>
        <w:t>Handmaidens of the Lord: Pentecostal Women Preachers and Traditional Religion</w:t>
      </w:r>
      <w:r w:rsidRPr="0022753C">
        <w:rPr>
          <w:rFonts w:ascii="Calibri" w:hAnsi="Calibri" w:cs="Calibri"/>
        </w:rPr>
        <w:t xml:space="preserve">, 1988; Dr. Lawless brings Pentecostals into the spotlight with her work. Unfortunately, she highlights the poorest and least educated Pentecostals. </w:t>
      </w:r>
      <w:r w:rsidR="0022753C" w:rsidRPr="0022753C">
        <w:rPr>
          <w:rFonts w:ascii="Calibri" w:hAnsi="Calibri" w:cs="Calibri"/>
          <w:color w:val="BF4E14" w:themeColor="accent2" w:themeShade="BF"/>
        </w:rPr>
        <w:t xml:space="preserve">She is not Pentecostal. </w:t>
      </w:r>
    </w:p>
    <w:p w14:paraId="3DBE054C" w14:textId="0AB5705F" w:rsidR="0067582B" w:rsidRPr="0022753C" w:rsidRDefault="0067582B" w:rsidP="0067582B">
      <w:pPr>
        <w:pStyle w:val="ListParagraph"/>
        <w:numPr>
          <w:ilvl w:val="0"/>
          <w:numId w:val="6"/>
        </w:numPr>
        <w:rPr>
          <w:rFonts w:ascii="Calibri" w:hAnsi="Calibri" w:cs="Calibri"/>
        </w:rPr>
      </w:pPr>
      <w:r w:rsidRPr="0022753C">
        <w:rPr>
          <w:rFonts w:ascii="Calibri" w:hAnsi="Calibri" w:cs="Calibri"/>
          <w:color w:val="BF4E14" w:themeColor="accent2" w:themeShade="BF"/>
        </w:rPr>
        <w:t xml:space="preserve">Marilyn Hickey </w:t>
      </w:r>
      <w:r w:rsidRPr="0022753C">
        <w:rPr>
          <w:rFonts w:ascii="Calibri" w:hAnsi="Calibri" w:cs="Calibri"/>
        </w:rPr>
        <w:t>(1931-2026): Famous televangelist.</w:t>
      </w:r>
      <w:r w:rsidRPr="0022753C">
        <w:rPr>
          <w:rStyle w:val="EndnoteReference"/>
          <w:rFonts w:ascii="Calibri" w:hAnsi="Calibri" w:cs="Calibri"/>
        </w:rPr>
        <w:endnoteReference w:id="10"/>
      </w:r>
      <w:r w:rsidRPr="0022753C">
        <w:rPr>
          <w:rFonts w:ascii="Calibri" w:hAnsi="Calibri" w:cs="Calibri"/>
        </w:rPr>
        <w:t xml:space="preserve"> AOG. </w:t>
      </w:r>
      <w:r w:rsidR="00C275BF" w:rsidRPr="0022753C">
        <w:rPr>
          <w:rFonts w:ascii="Calibri" w:hAnsi="Calibri" w:cs="Calibri"/>
          <w:i/>
          <w:iCs/>
        </w:rPr>
        <w:t>Marilyn Hickey Ministries</w:t>
      </w:r>
      <w:r w:rsidR="00C275BF" w:rsidRPr="0022753C">
        <w:rPr>
          <w:rFonts w:ascii="Calibri" w:hAnsi="Calibri" w:cs="Calibri"/>
        </w:rPr>
        <w:t xml:space="preserve"> – her </w:t>
      </w:r>
      <w:proofErr w:type="spellStart"/>
      <w:r w:rsidR="00C275BF" w:rsidRPr="0022753C">
        <w:rPr>
          <w:rFonts w:ascii="Calibri" w:hAnsi="Calibri" w:cs="Calibri"/>
        </w:rPr>
        <w:t>t.v.</w:t>
      </w:r>
      <w:proofErr w:type="spellEnd"/>
      <w:r w:rsidR="00C275BF" w:rsidRPr="0022753C">
        <w:rPr>
          <w:rFonts w:ascii="Calibri" w:hAnsi="Calibri" w:cs="Calibri"/>
        </w:rPr>
        <w:t xml:space="preserve"> show. Launched in 1973. </w:t>
      </w:r>
      <w:r w:rsidR="00345600" w:rsidRPr="0022753C">
        <w:rPr>
          <w:rFonts w:ascii="Calibri" w:hAnsi="Calibri" w:cs="Calibri"/>
        </w:rPr>
        <w:t xml:space="preserve">She “founded Word to the World College in Denver in 1981” (Hyatt 259). </w:t>
      </w:r>
      <w:r w:rsidR="00756F71" w:rsidRPr="0022753C">
        <w:rPr>
          <w:rFonts w:ascii="Calibri" w:hAnsi="Calibri" w:cs="Calibri"/>
        </w:rPr>
        <w:t xml:space="preserve">Valerie Owen was the first and only woman to teach in the college and the only one to teach by satellite in America and Canada (Hyatt 260). </w:t>
      </w:r>
    </w:p>
    <w:p w14:paraId="74E3E64F" w14:textId="7E022472" w:rsidR="00C53622" w:rsidRPr="0022753C" w:rsidRDefault="00C53622" w:rsidP="0067582B">
      <w:pPr>
        <w:pStyle w:val="ListParagraph"/>
        <w:numPr>
          <w:ilvl w:val="0"/>
          <w:numId w:val="6"/>
        </w:numPr>
        <w:rPr>
          <w:rFonts w:ascii="Calibri" w:hAnsi="Calibri" w:cs="Calibri"/>
        </w:rPr>
      </w:pPr>
      <w:r w:rsidRPr="0022753C">
        <w:rPr>
          <w:rFonts w:ascii="Calibri" w:hAnsi="Calibri" w:cs="Calibri"/>
        </w:rPr>
        <w:t xml:space="preserve">Three women launch the website, God’s Word to Women, built on Dr. Bushnell’s book </w:t>
      </w:r>
      <w:r w:rsidRPr="0022753C">
        <w:rPr>
          <w:rFonts w:ascii="Calibri" w:hAnsi="Calibri" w:cs="Calibri"/>
          <w:i/>
          <w:iCs/>
        </w:rPr>
        <w:t>God’s Word to Women</w:t>
      </w:r>
      <w:r w:rsidRPr="0022753C">
        <w:rPr>
          <w:rFonts w:ascii="Calibri" w:hAnsi="Calibri" w:cs="Calibri"/>
        </w:rPr>
        <w:t xml:space="preserve">. These three women are in Texas: </w:t>
      </w:r>
      <w:r w:rsidRPr="0022753C">
        <w:rPr>
          <w:rFonts w:ascii="Calibri" w:hAnsi="Calibri" w:cs="Calibri"/>
          <w:color w:val="BF4E14" w:themeColor="accent2" w:themeShade="BF"/>
        </w:rPr>
        <w:t xml:space="preserve">Babara Collins </w:t>
      </w:r>
      <w:r w:rsidRPr="0022753C">
        <w:rPr>
          <w:rFonts w:ascii="Calibri" w:hAnsi="Calibri" w:cs="Calibri"/>
        </w:rPr>
        <w:t xml:space="preserve">(b. 1935), former dean at Pickett’s Fountain Gate Bible College, </w:t>
      </w:r>
      <w:r w:rsidRPr="0022753C">
        <w:rPr>
          <w:rFonts w:ascii="Calibri" w:hAnsi="Calibri" w:cs="Calibri"/>
          <w:color w:val="BF4E14" w:themeColor="accent2" w:themeShade="BF"/>
        </w:rPr>
        <w:t xml:space="preserve">Patricia Joyce </w:t>
      </w:r>
      <w:r w:rsidRPr="0022753C">
        <w:rPr>
          <w:rFonts w:ascii="Calibri" w:hAnsi="Calibri" w:cs="Calibri"/>
        </w:rPr>
        <w:t xml:space="preserve">(b. 1938) and </w:t>
      </w:r>
      <w:r w:rsidRPr="0022753C">
        <w:rPr>
          <w:rFonts w:ascii="Calibri" w:hAnsi="Calibri" w:cs="Calibri"/>
          <w:color w:val="BF4E14" w:themeColor="accent2" w:themeShade="BF"/>
        </w:rPr>
        <w:t xml:space="preserve">Gay Anderson </w:t>
      </w:r>
      <w:r w:rsidRPr="0022753C">
        <w:rPr>
          <w:rFonts w:ascii="Calibri" w:hAnsi="Calibri" w:cs="Calibri"/>
        </w:rPr>
        <w:t xml:space="preserve">(b. 1933) (Hyatt 260). </w:t>
      </w:r>
    </w:p>
    <w:p w14:paraId="3175F9BC" w14:textId="027BF5EE" w:rsidR="000C1FB6" w:rsidRPr="0022753C" w:rsidRDefault="000C1FB6" w:rsidP="000C1FB6">
      <w:pPr>
        <w:rPr>
          <w:rFonts w:ascii="Calibri" w:hAnsi="Calibri" w:cs="Calibri"/>
          <w:b/>
          <w:bCs/>
          <w:color w:val="0F4761" w:themeColor="accent1" w:themeShade="BF"/>
        </w:rPr>
      </w:pPr>
      <w:r w:rsidRPr="0022753C">
        <w:rPr>
          <w:rFonts w:ascii="Calibri" w:hAnsi="Calibri" w:cs="Calibri"/>
          <w:b/>
          <w:bCs/>
          <w:color w:val="0F4761" w:themeColor="accent1" w:themeShade="BF"/>
        </w:rPr>
        <w:t>IPHC Women Preachers</w:t>
      </w:r>
    </w:p>
    <w:p w14:paraId="3C07E477" w14:textId="32077F68" w:rsidR="0012498F" w:rsidRPr="0022753C" w:rsidRDefault="000C1FB6" w:rsidP="0012498F">
      <w:pPr>
        <w:pStyle w:val="ListParagraph"/>
        <w:numPr>
          <w:ilvl w:val="0"/>
          <w:numId w:val="6"/>
        </w:numPr>
        <w:rPr>
          <w:rFonts w:ascii="Calibri" w:hAnsi="Calibri" w:cs="Calibri"/>
        </w:rPr>
      </w:pPr>
      <w:r w:rsidRPr="00E05AD7">
        <w:rPr>
          <w:rFonts w:ascii="Calibri" w:hAnsi="Calibri" w:cs="Calibri"/>
          <w:color w:val="BF4E14" w:themeColor="accent2" w:themeShade="BF"/>
        </w:rPr>
        <w:t>Lila Isaac</w:t>
      </w:r>
      <w:r w:rsidRPr="0022753C">
        <w:rPr>
          <w:rFonts w:ascii="Calibri" w:hAnsi="Calibri" w:cs="Calibri"/>
        </w:rPr>
        <w:t xml:space="preserve">, </w:t>
      </w:r>
      <w:r w:rsidRPr="0022753C">
        <w:rPr>
          <w:rFonts w:ascii="Calibri" w:hAnsi="Calibri" w:cs="Calibri"/>
          <w:i/>
          <w:iCs/>
        </w:rPr>
        <w:t xml:space="preserve">The Glory Covered: The Story of Carl and Lila Isaac, </w:t>
      </w:r>
      <w:r w:rsidRPr="0022753C">
        <w:rPr>
          <w:rFonts w:ascii="Calibri" w:hAnsi="Calibri" w:cs="Calibri"/>
        </w:rPr>
        <w:t>1970s</w:t>
      </w:r>
      <w:r w:rsidR="0012498F" w:rsidRPr="0022753C">
        <w:rPr>
          <w:rFonts w:ascii="Calibri" w:hAnsi="Calibri" w:cs="Calibri"/>
        </w:rPr>
        <w:t>; Developed Women's Auxiliary programs, manuals, study courses, newsletters, and translated WM materials</w:t>
      </w:r>
      <w:r w:rsidR="00E05AD7">
        <w:rPr>
          <w:rFonts w:ascii="Calibri" w:hAnsi="Calibri" w:cs="Calibri"/>
        </w:rPr>
        <w:t xml:space="preserve">, </w:t>
      </w:r>
      <w:r w:rsidR="0012498F" w:rsidRPr="0022753C">
        <w:rPr>
          <w:rFonts w:ascii="Calibri" w:hAnsi="Calibri" w:cs="Calibri"/>
        </w:rPr>
        <w:t xml:space="preserve">1961 </w:t>
      </w:r>
      <w:proofErr w:type="gramStart"/>
      <w:r w:rsidR="0012498F" w:rsidRPr="0022753C">
        <w:rPr>
          <w:rFonts w:ascii="Calibri" w:hAnsi="Calibri" w:cs="Calibri"/>
        </w:rPr>
        <w:t>onward  (</w:t>
      </w:r>
      <w:proofErr w:type="gramEnd"/>
      <w:r w:rsidR="0012498F" w:rsidRPr="0022753C">
        <w:rPr>
          <w:rFonts w:ascii="Calibri" w:hAnsi="Calibri" w:cs="Calibri"/>
        </w:rPr>
        <w:t>Posey)</w:t>
      </w:r>
    </w:p>
    <w:p w14:paraId="2445F397" w14:textId="4755D385" w:rsidR="000B48CB" w:rsidRPr="0022753C" w:rsidRDefault="000B48CB" w:rsidP="000C1FB6">
      <w:pPr>
        <w:pStyle w:val="ListParagraph"/>
        <w:numPr>
          <w:ilvl w:val="0"/>
          <w:numId w:val="6"/>
        </w:numPr>
        <w:rPr>
          <w:rFonts w:ascii="Calibri" w:hAnsi="Calibri" w:cs="Calibri"/>
        </w:rPr>
      </w:pPr>
      <w:r w:rsidRPr="0022753C">
        <w:rPr>
          <w:rFonts w:ascii="Calibri" w:hAnsi="Calibri" w:cs="Calibri"/>
        </w:rPr>
        <w:t xml:space="preserve">Handwritten Testimony, </w:t>
      </w:r>
      <w:r w:rsidRPr="00E05AD7">
        <w:rPr>
          <w:rFonts w:ascii="Calibri" w:hAnsi="Calibri" w:cs="Calibri"/>
          <w:color w:val="BF4E14" w:themeColor="accent2" w:themeShade="BF"/>
        </w:rPr>
        <w:t>Lucy Hargis</w:t>
      </w:r>
      <w:r w:rsidRPr="0022753C">
        <w:rPr>
          <w:rFonts w:ascii="Calibri" w:hAnsi="Calibri" w:cs="Calibri"/>
        </w:rPr>
        <w:t>, 1975, Courtesy of the IPHC Archives in OKC</w:t>
      </w:r>
    </w:p>
    <w:p w14:paraId="0F5339F7" w14:textId="6B16F5C2" w:rsidR="000C1FB6" w:rsidRPr="0022753C" w:rsidRDefault="000C1FB6" w:rsidP="000C1FB6">
      <w:pPr>
        <w:pStyle w:val="ListParagraph"/>
        <w:numPr>
          <w:ilvl w:val="0"/>
          <w:numId w:val="6"/>
        </w:numPr>
        <w:rPr>
          <w:rFonts w:ascii="Calibri" w:hAnsi="Calibri" w:cs="Calibri"/>
        </w:rPr>
      </w:pPr>
      <w:r w:rsidRPr="00E05AD7">
        <w:rPr>
          <w:rFonts w:ascii="Calibri" w:hAnsi="Calibri" w:cs="Calibri"/>
          <w:color w:val="BF4E14" w:themeColor="accent2" w:themeShade="BF"/>
        </w:rPr>
        <w:t>Grace Hope Curtis</w:t>
      </w:r>
      <w:r w:rsidRPr="0022753C">
        <w:rPr>
          <w:rFonts w:ascii="Calibri" w:hAnsi="Calibri" w:cs="Calibri"/>
        </w:rPr>
        <w:t xml:space="preserve">, </w:t>
      </w:r>
      <w:r w:rsidRPr="0022753C">
        <w:rPr>
          <w:rFonts w:ascii="Calibri" w:hAnsi="Calibri" w:cs="Calibri"/>
          <w:i/>
          <w:iCs/>
        </w:rPr>
        <w:t xml:space="preserve">Pioneer Woman for Christ, </w:t>
      </w:r>
      <w:r w:rsidRPr="0022753C">
        <w:rPr>
          <w:rFonts w:ascii="Calibri" w:hAnsi="Calibri" w:cs="Calibri"/>
        </w:rPr>
        <w:t>1978</w:t>
      </w:r>
    </w:p>
    <w:p w14:paraId="6A0C3DDB" w14:textId="00E1B209" w:rsidR="000B48CB" w:rsidRPr="0022753C" w:rsidRDefault="000B48CB" w:rsidP="000C1FB6">
      <w:pPr>
        <w:pStyle w:val="ListParagraph"/>
        <w:numPr>
          <w:ilvl w:val="0"/>
          <w:numId w:val="6"/>
        </w:numPr>
        <w:rPr>
          <w:rFonts w:ascii="Calibri" w:hAnsi="Calibri" w:cs="Calibri"/>
        </w:rPr>
      </w:pPr>
      <w:r w:rsidRPr="00E05AD7">
        <w:rPr>
          <w:rFonts w:ascii="Calibri" w:hAnsi="Calibri" w:cs="Calibri"/>
          <w:color w:val="BF4E14" w:themeColor="accent2" w:themeShade="BF"/>
        </w:rPr>
        <w:t>Mary Sue Evans</w:t>
      </w:r>
      <w:r w:rsidRPr="0022753C">
        <w:rPr>
          <w:rFonts w:ascii="Calibri" w:hAnsi="Calibri" w:cs="Calibri"/>
        </w:rPr>
        <w:t xml:space="preserve">, </w:t>
      </w:r>
      <w:r w:rsidRPr="0022753C">
        <w:rPr>
          <w:rFonts w:ascii="Calibri" w:hAnsi="Calibri" w:cs="Calibri"/>
          <w:i/>
          <w:iCs/>
        </w:rPr>
        <w:t xml:space="preserve">Rhoda Tells of Her Walk with God, </w:t>
      </w:r>
      <w:r w:rsidRPr="0022753C">
        <w:rPr>
          <w:rFonts w:ascii="Calibri" w:hAnsi="Calibri" w:cs="Calibri"/>
        </w:rPr>
        <w:t>1977</w:t>
      </w:r>
    </w:p>
    <w:p w14:paraId="32933EA7" w14:textId="04F26736" w:rsidR="0012498F" w:rsidRPr="0022753C" w:rsidRDefault="0012498F" w:rsidP="0012498F">
      <w:pPr>
        <w:pStyle w:val="ListParagraph"/>
        <w:numPr>
          <w:ilvl w:val="0"/>
          <w:numId w:val="6"/>
        </w:numPr>
        <w:rPr>
          <w:rFonts w:ascii="Calibri" w:hAnsi="Calibri" w:cs="Calibri"/>
        </w:rPr>
      </w:pPr>
      <w:r w:rsidRPr="00E05AD7">
        <w:rPr>
          <w:rFonts w:ascii="Calibri" w:hAnsi="Calibri" w:cs="Calibri"/>
          <w:color w:val="BF4E14" w:themeColor="accent2" w:themeShade="BF"/>
        </w:rPr>
        <w:t>Lois Tripp</w:t>
      </w:r>
      <w:r w:rsidR="00E05AD7">
        <w:rPr>
          <w:rFonts w:ascii="Calibri" w:hAnsi="Calibri" w:cs="Calibri"/>
        </w:rPr>
        <w:t xml:space="preserve">; </w:t>
      </w:r>
      <w:r w:rsidRPr="0022753C">
        <w:rPr>
          <w:rFonts w:ascii="Calibri" w:hAnsi="Calibri" w:cs="Calibri"/>
        </w:rPr>
        <w:t>“Women—Liberated to Minister,” The Helping Hand</w:t>
      </w:r>
      <w:r w:rsidRPr="0022753C">
        <w:rPr>
          <w:rFonts w:ascii="Calibri" w:hAnsi="Calibri" w:cs="Calibri"/>
        </w:rPr>
        <w:tab/>
        <w:t>1988</w:t>
      </w:r>
    </w:p>
    <w:p w14:paraId="55D76C6D" w14:textId="312AEB2A" w:rsidR="0012498F" w:rsidRPr="0022753C" w:rsidRDefault="0012498F" w:rsidP="0012498F">
      <w:pPr>
        <w:pStyle w:val="ListParagraph"/>
        <w:numPr>
          <w:ilvl w:val="0"/>
          <w:numId w:val="6"/>
        </w:numPr>
        <w:rPr>
          <w:rFonts w:ascii="Calibri" w:hAnsi="Calibri" w:cs="Calibri"/>
        </w:rPr>
      </w:pPr>
      <w:r w:rsidRPr="00E05AD7">
        <w:rPr>
          <w:rFonts w:ascii="Calibri" w:hAnsi="Calibri" w:cs="Calibri"/>
          <w:color w:val="BF4E14" w:themeColor="accent2" w:themeShade="BF"/>
        </w:rPr>
        <w:t>Shirley Spengler Rohde</w:t>
      </w:r>
      <w:r w:rsidR="00E05AD7">
        <w:rPr>
          <w:rFonts w:ascii="Calibri" w:hAnsi="Calibri" w:cs="Calibri"/>
        </w:rPr>
        <w:t xml:space="preserve">; </w:t>
      </w:r>
      <w:r w:rsidRPr="0022753C">
        <w:rPr>
          <w:rFonts w:ascii="Calibri" w:hAnsi="Calibri" w:cs="Calibri"/>
        </w:rPr>
        <w:t>“Some Leaders Are Born Women”/women-in-ministry discussion, Woman’s Touch; reprinted in The Helping Hand</w:t>
      </w:r>
      <w:r w:rsidRPr="0022753C">
        <w:rPr>
          <w:rFonts w:ascii="Calibri" w:hAnsi="Calibri" w:cs="Calibri"/>
        </w:rPr>
        <w:tab/>
        <w:t>1987–1988 (Posey)</w:t>
      </w:r>
    </w:p>
    <w:p w14:paraId="446770AF" w14:textId="4D2A0FB5" w:rsidR="0012498F" w:rsidRPr="0022753C" w:rsidRDefault="0012498F" w:rsidP="0012498F">
      <w:pPr>
        <w:pStyle w:val="ListParagraph"/>
        <w:numPr>
          <w:ilvl w:val="0"/>
          <w:numId w:val="6"/>
        </w:numPr>
        <w:rPr>
          <w:rFonts w:ascii="Calibri" w:hAnsi="Calibri" w:cs="Calibri"/>
        </w:rPr>
      </w:pPr>
      <w:r w:rsidRPr="00E05AD7">
        <w:rPr>
          <w:rFonts w:ascii="Calibri" w:hAnsi="Calibri" w:cs="Calibri"/>
          <w:color w:val="BF4E14" w:themeColor="accent2" w:themeShade="BF"/>
        </w:rPr>
        <w:t>Nelle Burnette Goodman</w:t>
      </w:r>
      <w:r w:rsidR="00E05AD7">
        <w:rPr>
          <w:rFonts w:ascii="Calibri" w:hAnsi="Calibri" w:cs="Calibri"/>
        </w:rPr>
        <w:t xml:space="preserve">; </w:t>
      </w:r>
      <w:r w:rsidRPr="0022753C">
        <w:rPr>
          <w:rFonts w:ascii="Calibri" w:hAnsi="Calibri" w:cs="Calibri"/>
        </w:rPr>
        <w:t>“Julie,” The Helping Hand</w:t>
      </w:r>
      <w:r w:rsidRPr="0022753C">
        <w:rPr>
          <w:rFonts w:ascii="Calibri" w:hAnsi="Calibri" w:cs="Calibri"/>
        </w:rPr>
        <w:tab/>
        <w:t>1986 (Posey)</w:t>
      </w:r>
    </w:p>
    <w:p w14:paraId="50DF2B80" w14:textId="237D7230" w:rsidR="0012498F" w:rsidRPr="0022753C" w:rsidRDefault="0012498F" w:rsidP="0012498F">
      <w:pPr>
        <w:pStyle w:val="ListParagraph"/>
        <w:numPr>
          <w:ilvl w:val="0"/>
          <w:numId w:val="6"/>
        </w:numPr>
        <w:rPr>
          <w:rFonts w:ascii="Calibri" w:hAnsi="Calibri" w:cs="Calibri"/>
        </w:rPr>
      </w:pPr>
      <w:r w:rsidRPr="00E05AD7">
        <w:rPr>
          <w:rFonts w:ascii="Calibri" w:hAnsi="Calibri" w:cs="Calibri"/>
          <w:color w:val="BF4E14" w:themeColor="accent2" w:themeShade="BF"/>
        </w:rPr>
        <w:t>Deborah Whipple</w:t>
      </w:r>
      <w:r w:rsidR="00E05AD7">
        <w:rPr>
          <w:rFonts w:ascii="Calibri" w:hAnsi="Calibri" w:cs="Calibri"/>
        </w:rPr>
        <w:t xml:space="preserve">; </w:t>
      </w:r>
      <w:r w:rsidRPr="0022753C">
        <w:rPr>
          <w:rFonts w:ascii="Calibri" w:hAnsi="Calibri" w:cs="Calibri"/>
        </w:rPr>
        <w:t>“Taking Control of the Air Before Sending in the Ground Troops,” Evangelism USA</w:t>
      </w:r>
      <w:r w:rsidR="00E05AD7">
        <w:rPr>
          <w:rFonts w:ascii="Calibri" w:hAnsi="Calibri" w:cs="Calibri"/>
        </w:rPr>
        <w:t xml:space="preserve">, </w:t>
      </w:r>
      <w:r w:rsidRPr="0022753C">
        <w:rPr>
          <w:rFonts w:ascii="Calibri" w:hAnsi="Calibri" w:cs="Calibri"/>
        </w:rPr>
        <w:t>1999 (Posey)</w:t>
      </w:r>
    </w:p>
    <w:p w14:paraId="6DB9185B" w14:textId="19137F18" w:rsidR="000C1FB6" w:rsidRPr="0022753C" w:rsidRDefault="000C1FB6" w:rsidP="000C1FB6">
      <w:pPr>
        <w:pStyle w:val="ListParagraph"/>
        <w:numPr>
          <w:ilvl w:val="0"/>
          <w:numId w:val="6"/>
        </w:numPr>
        <w:rPr>
          <w:rFonts w:ascii="Calibri" w:hAnsi="Calibri" w:cs="Calibri"/>
        </w:rPr>
      </w:pPr>
      <w:r w:rsidRPr="0022753C">
        <w:rPr>
          <w:rFonts w:ascii="Calibri" w:hAnsi="Calibri" w:cs="Calibri"/>
        </w:rPr>
        <w:t>“Worship,” a skit for the 1986 Women’s Ministries Founder’s Day Program, Author Unknown, Courtesy of the Cornerstone Archives.</w:t>
      </w:r>
    </w:p>
    <w:p w14:paraId="1C699205" w14:textId="77777777" w:rsidR="000C1FB6" w:rsidRPr="0022753C" w:rsidRDefault="000C1FB6" w:rsidP="000C1FB6">
      <w:pPr>
        <w:pStyle w:val="ListParagraph"/>
        <w:numPr>
          <w:ilvl w:val="0"/>
          <w:numId w:val="6"/>
        </w:numPr>
        <w:rPr>
          <w:rFonts w:ascii="Calibri" w:hAnsi="Calibri" w:cs="Calibri"/>
        </w:rPr>
      </w:pPr>
      <w:r w:rsidRPr="0022753C">
        <w:rPr>
          <w:rFonts w:ascii="Calibri" w:hAnsi="Calibri" w:cs="Calibri"/>
        </w:rPr>
        <w:t xml:space="preserve">“Joy Through Intimacy </w:t>
      </w:r>
      <w:proofErr w:type="gramStart"/>
      <w:r w:rsidRPr="0022753C">
        <w:rPr>
          <w:rFonts w:ascii="Calibri" w:hAnsi="Calibri" w:cs="Calibri"/>
        </w:rPr>
        <w:t>With</w:t>
      </w:r>
      <w:proofErr w:type="gramEnd"/>
      <w:r w:rsidRPr="0022753C">
        <w:rPr>
          <w:rFonts w:ascii="Calibri" w:hAnsi="Calibri" w:cs="Calibri"/>
        </w:rPr>
        <w:t xml:space="preserve"> God,” a skit written by </w:t>
      </w:r>
      <w:r w:rsidRPr="00E05AD7">
        <w:rPr>
          <w:rFonts w:ascii="Calibri" w:hAnsi="Calibri" w:cs="Calibri"/>
          <w:color w:val="BF4E14" w:themeColor="accent2" w:themeShade="BF"/>
        </w:rPr>
        <w:t>Jewelle Stew</w:t>
      </w:r>
      <w:r w:rsidRPr="0022753C">
        <w:rPr>
          <w:rFonts w:ascii="Calibri" w:hAnsi="Calibri" w:cs="Calibri"/>
        </w:rPr>
        <w:t>art, 1995 Women’s Ministry Founder’s Day Program, Courtesy of the Cornerstone Archives</w:t>
      </w:r>
    </w:p>
    <w:p w14:paraId="4F93981A" w14:textId="6BFFAA58" w:rsidR="00114C1B" w:rsidRPr="0022753C" w:rsidRDefault="0012498F" w:rsidP="0012498F">
      <w:pPr>
        <w:pStyle w:val="ListParagraph"/>
        <w:numPr>
          <w:ilvl w:val="0"/>
          <w:numId w:val="6"/>
        </w:numPr>
        <w:rPr>
          <w:rFonts w:ascii="Calibri" w:hAnsi="Calibri" w:cs="Calibri"/>
        </w:rPr>
      </w:pPr>
      <w:r w:rsidRPr="00E05AD7">
        <w:rPr>
          <w:rFonts w:ascii="Calibri" w:hAnsi="Calibri" w:cs="Calibri"/>
          <w:color w:val="BF4E14" w:themeColor="accent2" w:themeShade="BF"/>
        </w:rPr>
        <w:lastRenderedPageBreak/>
        <w:t>Deborah Whipple</w:t>
      </w:r>
      <w:r w:rsidR="00E05AD7">
        <w:rPr>
          <w:rFonts w:ascii="Calibri" w:hAnsi="Calibri" w:cs="Calibri"/>
        </w:rPr>
        <w:t>,</w:t>
      </w:r>
      <w:r w:rsidRPr="0022753C">
        <w:rPr>
          <w:rFonts w:ascii="Calibri" w:hAnsi="Calibri" w:cs="Calibri"/>
        </w:rPr>
        <w:t xml:space="preserve"> “Don’t Treat Me Like I’m Dying,” IPHC Experience, 2006 (Posey)</w:t>
      </w:r>
    </w:p>
    <w:p w14:paraId="06358456" w14:textId="76245C8E" w:rsidR="0012498F" w:rsidRPr="0022753C" w:rsidRDefault="0012498F" w:rsidP="0012498F">
      <w:pPr>
        <w:pStyle w:val="ListParagraph"/>
        <w:numPr>
          <w:ilvl w:val="0"/>
          <w:numId w:val="6"/>
        </w:numPr>
        <w:rPr>
          <w:rFonts w:ascii="Calibri" w:hAnsi="Calibri" w:cs="Calibri"/>
        </w:rPr>
      </w:pPr>
      <w:r w:rsidRPr="00E05AD7">
        <w:rPr>
          <w:rFonts w:ascii="Calibri" w:hAnsi="Calibri" w:cs="Calibri"/>
          <w:color w:val="BF4E14" w:themeColor="accent2" w:themeShade="BF"/>
        </w:rPr>
        <w:t>Kathy Sandlin</w:t>
      </w:r>
      <w:r w:rsidR="00E05AD7">
        <w:rPr>
          <w:rFonts w:ascii="Calibri" w:hAnsi="Calibri" w:cs="Calibri"/>
        </w:rPr>
        <w:t xml:space="preserve">; </w:t>
      </w:r>
      <w:r w:rsidRPr="0022753C">
        <w:rPr>
          <w:rFonts w:ascii="Calibri" w:hAnsi="Calibri" w:cs="Calibri"/>
        </w:rPr>
        <w:t>School of Intercession, Vols. I–III, by 2000; Altar Worker/Prayer Counselor Training Manual, by 2000; Prayer Diary of a Mother’s Heart, by 2000; Handmaiden for Harvest</w:t>
      </w:r>
    </w:p>
    <w:p w14:paraId="5D5A41C9" w14:textId="33836420" w:rsidR="00E05AD7" w:rsidRDefault="003061C0" w:rsidP="0022753C">
      <w:pPr>
        <w:pStyle w:val="ListParagraph"/>
        <w:numPr>
          <w:ilvl w:val="0"/>
          <w:numId w:val="6"/>
        </w:numPr>
        <w:rPr>
          <w:rFonts w:ascii="Calibri" w:hAnsi="Calibri" w:cs="Calibri"/>
        </w:rPr>
      </w:pPr>
      <w:r w:rsidRPr="00E05AD7">
        <w:rPr>
          <w:rFonts w:ascii="Calibri" w:hAnsi="Calibri" w:cs="Calibri"/>
          <w:color w:val="BF4E14" w:themeColor="accent2" w:themeShade="BF"/>
        </w:rPr>
        <w:t>Janetta Adams</w:t>
      </w:r>
      <w:r w:rsidR="00E05AD7">
        <w:rPr>
          <w:rFonts w:ascii="Calibri" w:hAnsi="Calibri" w:cs="Calibri"/>
        </w:rPr>
        <w:t xml:space="preserve">; </w:t>
      </w:r>
      <w:r w:rsidRPr="00E05AD7">
        <w:rPr>
          <w:rFonts w:ascii="Calibri" w:hAnsi="Calibri" w:cs="Calibri"/>
        </w:rPr>
        <w:t>First solo recording after forming Mountain Harmony with her sisters</w:t>
      </w:r>
      <w:r w:rsidR="00E05AD7">
        <w:rPr>
          <w:rFonts w:ascii="Calibri" w:hAnsi="Calibri" w:cs="Calibri"/>
        </w:rPr>
        <w:t xml:space="preserve">, </w:t>
      </w:r>
      <w:r w:rsidRPr="00E05AD7">
        <w:rPr>
          <w:rFonts w:ascii="Calibri" w:hAnsi="Calibri" w:cs="Calibri"/>
        </w:rPr>
        <w:t>1993</w:t>
      </w:r>
      <w:r w:rsidR="00BA1300" w:rsidRPr="00E05AD7">
        <w:rPr>
          <w:rFonts w:ascii="Calibri" w:hAnsi="Calibri" w:cs="Calibri"/>
        </w:rPr>
        <w:t xml:space="preserve"> (Posey)</w:t>
      </w:r>
    </w:p>
    <w:p w14:paraId="3FAE7BBF" w14:textId="3801EF06" w:rsidR="0012498F" w:rsidRPr="00E05AD7" w:rsidRDefault="003061C0" w:rsidP="0022753C">
      <w:pPr>
        <w:pStyle w:val="ListParagraph"/>
        <w:numPr>
          <w:ilvl w:val="0"/>
          <w:numId w:val="6"/>
        </w:numPr>
        <w:rPr>
          <w:rFonts w:ascii="Calibri" w:hAnsi="Calibri" w:cs="Calibri"/>
        </w:rPr>
      </w:pPr>
      <w:r w:rsidRPr="00E05AD7">
        <w:rPr>
          <w:rFonts w:ascii="Calibri" w:hAnsi="Calibri" w:cs="Calibri"/>
          <w:color w:val="BF4E14" w:themeColor="accent2" w:themeShade="BF"/>
        </w:rPr>
        <w:t>Vickie McLaughlin Viars</w:t>
      </w:r>
      <w:r w:rsidR="00E05AD7">
        <w:rPr>
          <w:rFonts w:ascii="Calibri" w:hAnsi="Calibri" w:cs="Calibri"/>
        </w:rPr>
        <w:t xml:space="preserve">; </w:t>
      </w:r>
      <w:r w:rsidRPr="00E05AD7">
        <w:rPr>
          <w:rFonts w:ascii="Calibri" w:hAnsi="Calibri" w:cs="Calibri"/>
        </w:rPr>
        <w:t>Radio broadcasts: “Blessed Are the Broken” and “The Broken but Blessed”1998</w:t>
      </w:r>
      <w:r w:rsidR="00BA1300" w:rsidRPr="00E05AD7">
        <w:rPr>
          <w:rFonts w:ascii="Calibri" w:hAnsi="Calibri" w:cs="Calibri"/>
        </w:rPr>
        <w:t xml:space="preserve"> (Posey)</w:t>
      </w:r>
    </w:p>
    <w:p w14:paraId="7AA2CCE2" w14:textId="17E63D4B" w:rsidR="00765629" w:rsidRPr="0022753C" w:rsidRDefault="00765629" w:rsidP="00765629">
      <w:pPr>
        <w:rPr>
          <w:rFonts w:ascii="Calibri" w:hAnsi="Calibri" w:cs="Calibri"/>
          <w:b/>
          <w:bCs/>
          <w:color w:val="0F4761" w:themeColor="accent1" w:themeShade="BF"/>
        </w:rPr>
      </w:pPr>
      <w:r w:rsidRPr="0022753C">
        <w:rPr>
          <w:rFonts w:ascii="Calibri" w:hAnsi="Calibri" w:cs="Calibri"/>
          <w:b/>
          <w:bCs/>
          <w:color w:val="0F4761" w:themeColor="accent1" w:themeShade="BF"/>
        </w:rPr>
        <w:t>IPHC Preachers &amp; Sermons from Geraldine Posey’s book, Let My Handmaid Speak</w:t>
      </w:r>
    </w:p>
    <w:p w14:paraId="529AFCB3" w14:textId="77777777" w:rsidR="00765629" w:rsidRPr="0022753C" w:rsidRDefault="00765629" w:rsidP="00765629">
      <w:pPr>
        <w:pStyle w:val="ListParagraph"/>
        <w:numPr>
          <w:ilvl w:val="0"/>
          <w:numId w:val="6"/>
        </w:numPr>
        <w:rPr>
          <w:rFonts w:ascii="Calibri" w:hAnsi="Calibri" w:cs="Calibri"/>
        </w:rPr>
      </w:pPr>
      <w:r w:rsidRPr="0022753C">
        <w:rPr>
          <w:rFonts w:ascii="Calibri" w:hAnsi="Calibri" w:cs="Calibri"/>
        </w:rPr>
        <w:t>Kitty Mears</w:t>
      </w:r>
      <w:r w:rsidRPr="0022753C">
        <w:rPr>
          <w:rFonts w:ascii="Calibri" w:hAnsi="Calibri" w:cs="Calibri"/>
        </w:rPr>
        <w:tab/>
        <w:t>“The Life and Times of David”</w:t>
      </w:r>
    </w:p>
    <w:p w14:paraId="1EDD4FF2" w14:textId="77777777" w:rsidR="00765629" w:rsidRPr="0022753C" w:rsidRDefault="00765629" w:rsidP="00765629">
      <w:pPr>
        <w:pStyle w:val="ListParagraph"/>
        <w:numPr>
          <w:ilvl w:val="0"/>
          <w:numId w:val="6"/>
        </w:numPr>
        <w:rPr>
          <w:rFonts w:ascii="Calibri" w:hAnsi="Calibri" w:cs="Calibri"/>
        </w:rPr>
      </w:pPr>
      <w:r w:rsidRPr="0022753C">
        <w:rPr>
          <w:rFonts w:ascii="Calibri" w:hAnsi="Calibri" w:cs="Calibri"/>
        </w:rPr>
        <w:t>Debra Whitside</w:t>
      </w:r>
      <w:r w:rsidRPr="0022753C">
        <w:rPr>
          <w:rFonts w:ascii="Calibri" w:hAnsi="Calibri" w:cs="Calibri"/>
        </w:rPr>
        <w:tab/>
        <w:t>“Where Has the Power Gone?”</w:t>
      </w:r>
    </w:p>
    <w:p w14:paraId="2B50C67D" w14:textId="77777777" w:rsidR="00765629" w:rsidRPr="0022753C" w:rsidRDefault="00765629" w:rsidP="00765629">
      <w:pPr>
        <w:pStyle w:val="ListParagraph"/>
        <w:numPr>
          <w:ilvl w:val="0"/>
          <w:numId w:val="6"/>
        </w:numPr>
        <w:rPr>
          <w:rFonts w:ascii="Calibri" w:hAnsi="Calibri" w:cs="Calibri"/>
        </w:rPr>
      </w:pPr>
      <w:r w:rsidRPr="0022753C">
        <w:rPr>
          <w:rFonts w:ascii="Calibri" w:hAnsi="Calibri" w:cs="Calibri"/>
        </w:rPr>
        <w:t>Pauline Knowles</w:t>
      </w:r>
      <w:r w:rsidRPr="0022753C">
        <w:rPr>
          <w:rFonts w:ascii="Calibri" w:hAnsi="Calibri" w:cs="Calibri"/>
        </w:rPr>
        <w:tab/>
        <w:t>“Quench Not the Spirit”</w:t>
      </w:r>
    </w:p>
    <w:p w14:paraId="54DB7F80" w14:textId="77777777" w:rsidR="00765629" w:rsidRPr="0022753C" w:rsidRDefault="00765629" w:rsidP="00765629">
      <w:pPr>
        <w:pStyle w:val="ListParagraph"/>
        <w:numPr>
          <w:ilvl w:val="0"/>
          <w:numId w:val="6"/>
        </w:numPr>
        <w:rPr>
          <w:rFonts w:ascii="Calibri" w:hAnsi="Calibri" w:cs="Calibri"/>
        </w:rPr>
      </w:pPr>
      <w:r w:rsidRPr="0022753C">
        <w:rPr>
          <w:rFonts w:ascii="Calibri" w:hAnsi="Calibri" w:cs="Calibri"/>
        </w:rPr>
        <w:t>Jennifer Oliver</w:t>
      </w:r>
      <w:r w:rsidRPr="0022753C">
        <w:rPr>
          <w:rFonts w:ascii="Calibri" w:hAnsi="Calibri" w:cs="Calibri"/>
        </w:rPr>
        <w:tab/>
        <w:t>“Spiritual Holiness: The A List”</w:t>
      </w:r>
    </w:p>
    <w:p w14:paraId="03B74664" w14:textId="77777777" w:rsidR="00765629" w:rsidRPr="0022753C" w:rsidRDefault="00765629" w:rsidP="00765629">
      <w:pPr>
        <w:pStyle w:val="ListParagraph"/>
        <w:numPr>
          <w:ilvl w:val="0"/>
          <w:numId w:val="6"/>
        </w:numPr>
        <w:rPr>
          <w:rFonts w:ascii="Calibri" w:hAnsi="Calibri" w:cs="Calibri"/>
        </w:rPr>
      </w:pPr>
      <w:r w:rsidRPr="0022753C">
        <w:rPr>
          <w:rFonts w:ascii="Calibri" w:hAnsi="Calibri" w:cs="Calibri"/>
        </w:rPr>
        <w:t>Marie Haydock</w:t>
      </w:r>
      <w:r w:rsidRPr="0022753C">
        <w:rPr>
          <w:rFonts w:ascii="Calibri" w:hAnsi="Calibri" w:cs="Calibri"/>
        </w:rPr>
        <w:tab/>
        <w:t>“Living Water”</w:t>
      </w:r>
    </w:p>
    <w:p w14:paraId="29142B98" w14:textId="77777777" w:rsidR="00765629" w:rsidRPr="0022753C" w:rsidRDefault="00765629" w:rsidP="00765629">
      <w:pPr>
        <w:pStyle w:val="ListParagraph"/>
        <w:numPr>
          <w:ilvl w:val="0"/>
          <w:numId w:val="6"/>
        </w:numPr>
        <w:rPr>
          <w:rFonts w:ascii="Calibri" w:hAnsi="Calibri" w:cs="Calibri"/>
        </w:rPr>
      </w:pPr>
      <w:r w:rsidRPr="0022753C">
        <w:rPr>
          <w:rFonts w:ascii="Calibri" w:hAnsi="Calibri" w:cs="Calibri"/>
        </w:rPr>
        <w:t>Becki Hudson</w:t>
      </w:r>
      <w:r w:rsidRPr="0022753C">
        <w:rPr>
          <w:rFonts w:ascii="Calibri" w:hAnsi="Calibri" w:cs="Calibri"/>
        </w:rPr>
        <w:tab/>
        <w:t xml:space="preserve">“The Right Name and the Right Action to Go </w:t>
      </w:r>
      <w:proofErr w:type="gramStart"/>
      <w:r w:rsidRPr="0022753C">
        <w:rPr>
          <w:rFonts w:ascii="Calibri" w:hAnsi="Calibri" w:cs="Calibri"/>
        </w:rPr>
        <w:t>With</w:t>
      </w:r>
      <w:proofErr w:type="gramEnd"/>
      <w:r w:rsidRPr="0022753C">
        <w:rPr>
          <w:rFonts w:ascii="Calibri" w:hAnsi="Calibri" w:cs="Calibri"/>
        </w:rPr>
        <w:t xml:space="preserve"> It”</w:t>
      </w:r>
    </w:p>
    <w:p w14:paraId="05D921B7" w14:textId="77777777" w:rsidR="00765629" w:rsidRPr="0022753C" w:rsidRDefault="00765629" w:rsidP="00765629">
      <w:pPr>
        <w:pStyle w:val="ListParagraph"/>
        <w:numPr>
          <w:ilvl w:val="0"/>
          <w:numId w:val="6"/>
        </w:numPr>
        <w:rPr>
          <w:rFonts w:ascii="Calibri" w:hAnsi="Calibri" w:cs="Calibri"/>
        </w:rPr>
      </w:pPr>
      <w:r w:rsidRPr="0022753C">
        <w:rPr>
          <w:rFonts w:ascii="Calibri" w:hAnsi="Calibri" w:cs="Calibri"/>
        </w:rPr>
        <w:t>Betty Walling</w:t>
      </w:r>
      <w:r w:rsidRPr="0022753C">
        <w:rPr>
          <w:rFonts w:ascii="Calibri" w:hAnsi="Calibri" w:cs="Calibri"/>
        </w:rPr>
        <w:tab/>
        <w:t>“Five Meanings of Mercy”</w:t>
      </w:r>
    </w:p>
    <w:p w14:paraId="75EF257F" w14:textId="77777777" w:rsidR="00765629" w:rsidRPr="0022753C" w:rsidRDefault="00765629" w:rsidP="00765629">
      <w:pPr>
        <w:pStyle w:val="ListParagraph"/>
        <w:numPr>
          <w:ilvl w:val="0"/>
          <w:numId w:val="6"/>
        </w:numPr>
        <w:rPr>
          <w:rFonts w:ascii="Calibri" w:hAnsi="Calibri" w:cs="Calibri"/>
        </w:rPr>
      </w:pPr>
      <w:r w:rsidRPr="0022753C">
        <w:rPr>
          <w:rFonts w:ascii="Calibri" w:hAnsi="Calibri" w:cs="Calibri"/>
        </w:rPr>
        <w:t>Karen Atkins</w:t>
      </w:r>
      <w:r w:rsidRPr="0022753C">
        <w:rPr>
          <w:rFonts w:ascii="Calibri" w:hAnsi="Calibri" w:cs="Calibri"/>
        </w:rPr>
        <w:tab/>
        <w:t>“An Anointing from the Holy One”</w:t>
      </w:r>
    </w:p>
    <w:p w14:paraId="727E65EE" w14:textId="77777777" w:rsidR="00765629" w:rsidRPr="0022753C" w:rsidRDefault="00765629" w:rsidP="00765629">
      <w:pPr>
        <w:pStyle w:val="ListParagraph"/>
        <w:numPr>
          <w:ilvl w:val="0"/>
          <w:numId w:val="6"/>
        </w:numPr>
        <w:rPr>
          <w:rFonts w:ascii="Calibri" w:hAnsi="Calibri" w:cs="Calibri"/>
        </w:rPr>
      </w:pPr>
      <w:r w:rsidRPr="0022753C">
        <w:rPr>
          <w:rFonts w:ascii="Calibri" w:hAnsi="Calibri" w:cs="Calibri"/>
        </w:rPr>
        <w:t>Jewelle Stewart</w:t>
      </w:r>
      <w:r w:rsidRPr="0022753C">
        <w:rPr>
          <w:rFonts w:ascii="Calibri" w:hAnsi="Calibri" w:cs="Calibri"/>
        </w:rPr>
        <w:tab/>
        <w:t>“Watch the Clouds!”</w:t>
      </w:r>
    </w:p>
    <w:p w14:paraId="761951C5" w14:textId="77777777" w:rsidR="00765629" w:rsidRPr="0022753C" w:rsidRDefault="00765629" w:rsidP="00765629">
      <w:pPr>
        <w:pStyle w:val="ListParagraph"/>
        <w:numPr>
          <w:ilvl w:val="0"/>
          <w:numId w:val="6"/>
        </w:numPr>
        <w:rPr>
          <w:rFonts w:ascii="Calibri" w:hAnsi="Calibri" w:cs="Calibri"/>
        </w:rPr>
      </w:pPr>
      <w:r w:rsidRPr="0022753C">
        <w:rPr>
          <w:rFonts w:ascii="Calibri" w:hAnsi="Calibri" w:cs="Calibri"/>
        </w:rPr>
        <w:t>Sharon Hartman</w:t>
      </w:r>
      <w:r w:rsidRPr="0022753C">
        <w:rPr>
          <w:rFonts w:ascii="Calibri" w:hAnsi="Calibri" w:cs="Calibri"/>
        </w:rPr>
        <w:tab/>
        <w:t>“You Might Be in the Middle of a Miracle”</w:t>
      </w:r>
    </w:p>
    <w:p w14:paraId="4462EB93" w14:textId="77777777" w:rsidR="00765629" w:rsidRPr="0022753C" w:rsidRDefault="00765629" w:rsidP="00765629">
      <w:pPr>
        <w:pStyle w:val="ListParagraph"/>
        <w:numPr>
          <w:ilvl w:val="0"/>
          <w:numId w:val="6"/>
        </w:numPr>
        <w:rPr>
          <w:rFonts w:ascii="Calibri" w:hAnsi="Calibri" w:cs="Calibri"/>
        </w:rPr>
      </w:pPr>
      <w:r w:rsidRPr="0022753C">
        <w:rPr>
          <w:rFonts w:ascii="Calibri" w:hAnsi="Calibri" w:cs="Calibri"/>
        </w:rPr>
        <w:t>Jane Blass</w:t>
      </w:r>
      <w:r w:rsidRPr="0022753C">
        <w:rPr>
          <w:rFonts w:ascii="Calibri" w:hAnsi="Calibri" w:cs="Calibri"/>
        </w:rPr>
        <w:tab/>
        <w:t>“What Kind of Pattern Are You?”</w:t>
      </w:r>
    </w:p>
    <w:p w14:paraId="02A1BACE" w14:textId="21F44DBB" w:rsidR="00765629" w:rsidRPr="0022753C" w:rsidRDefault="00765629" w:rsidP="00765629">
      <w:pPr>
        <w:pStyle w:val="ListParagraph"/>
        <w:numPr>
          <w:ilvl w:val="0"/>
          <w:numId w:val="6"/>
        </w:numPr>
        <w:rPr>
          <w:rFonts w:ascii="Calibri" w:hAnsi="Calibri" w:cs="Calibri"/>
        </w:rPr>
      </w:pPr>
      <w:r w:rsidRPr="0022753C">
        <w:rPr>
          <w:rFonts w:ascii="Calibri" w:hAnsi="Calibri" w:cs="Calibri"/>
        </w:rPr>
        <w:t>Nelle Goodman</w:t>
      </w:r>
      <w:r w:rsidRPr="0022753C">
        <w:rPr>
          <w:rFonts w:ascii="Calibri" w:hAnsi="Calibri" w:cs="Calibri"/>
        </w:rPr>
        <w:tab/>
        <w:t>“Mary—Martha World”</w:t>
      </w:r>
    </w:p>
    <w:p w14:paraId="50E6EDA0" w14:textId="77777777" w:rsidR="003E2331" w:rsidRPr="0022753C" w:rsidRDefault="003E2331" w:rsidP="009F63CC">
      <w:pPr>
        <w:spacing w:before="100" w:beforeAutospacing="1" w:after="100" w:afterAutospacing="1" w:line="240" w:lineRule="auto"/>
        <w:outlineLvl w:val="2"/>
        <w:rPr>
          <w:rFonts w:ascii="Calibri" w:eastAsia="Times New Roman" w:hAnsi="Calibri" w:cs="Calibri"/>
          <w:b/>
          <w:bCs/>
          <w:kern w:val="0"/>
          <w:sz w:val="27"/>
          <w:szCs w:val="27"/>
          <w14:ligatures w14:val="none"/>
        </w:rPr>
      </w:pPr>
      <w:r w:rsidRPr="0022753C">
        <w:rPr>
          <w:rFonts w:ascii="Calibri" w:eastAsia="Times New Roman" w:hAnsi="Calibri" w:cs="Calibri"/>
          <w:b/>
          <w:bCs/>
          <w:kern w:val="0"/>
          <w:sz w:val="27"/>
          <w:szCs w:val="27"/>
          <w14:ligatures w14:val="none"/>
        </w:rPr>
        <w:t>1970–1979</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2"/>
        <w:gridCol w:w="1875"/>
        <w:gridCol w:w="2094"/>
        <w:gridCol w:w="4012"/>
      </w:tblGrid>
      <w:tr w:rsidR="003E2331" w:rsidRPr="0022753C" w14:paraId="263C8256" w14:textId="77777777">
        <w:trPr>
          <w:tblHeader/>
          <w:tblCellSpacing w:w="15" w:type="dxa"/>
        </w:trPr>
        <w:tc>
          <w:tcPr>
            <w:tcW w:w="0" w:type="auto"/>
            <w:vAlign w:val="center"/>
            <w:hideMark/>
          </w:tcPr>
          <w:p w14:paraId="4636E3D3" w14:textId="77777777" w:rsidR="003E2331" w:rsidRPr="0022753C" w:rsidRDefault="003E2331" w:rsidP="003E2331">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Year</w:t>
            </w:r>
          </w:p>
        </w:tc>
        <w:tc>
          <w:tcPr>
            <w:tcW w:w="0" w:type="auto"/>
            <w:vAlign w:val="center"/>
            <w:hideMark/>
          </w:tcPr>
          <w:p w14:paraId="42CEE12E" w14:textId="77777777" w:rsidR="003E2331" w:rsidRPr="0022753C" w:rsidRDefault="003E2331" w:rsidP="003E2331">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Woman</w:t>
            </w:r>
          </w:p>
        </w:tc>
        <w:tc>
          <w:tcPr>
            <w:tcW w:w="0" w:type="auto"/>
            <w:vAlign w:val="center"/>
            <w:hideMark/>
          </w:tcPr>
          <w:p w14:paraId="15A17F26" w14:textId="77777777" w:rsidR="003E2331" w:rsidRPr="0022753C" w:rsidRDefault="003E2331" w:rsidP="003E2331">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Conference / setting</w:t>
            </w:r>
          </w:p>
        </w:tc>
        <w:tc>
          <w:tcPr>
            <w:tcW w:w="0" w:type="auto"/>
            <w:vAlign w:val="center"/>
            <w:hideMark/>
          </w:tcPr>
          <w:p w14:paraId="6F979BAF" w14:textId="77777777" w:rsidR="003E2331" w:rsidRPr="0022753C" w:rsidRDefault="003E2331" w:rsidP="003E2331">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Ministry / publication</w:t>
            </w:r>
          </w:p>
        </w:tc>
      </w:tr>
      <w:tr w:rsidR="003E2331" w:rsidRPr="0022753C" w14:paraId="6A63F685" w14:textId="77777777">
        <w:trPr>
          <w:tblCellSpacing w:w="15" w:type="dxa"/>
        </w:trPr>
        <w:tc>
          <w:tcPr>
            <w:tcW w:w="0" w:type="auto"/>
            <w:vAlign w:val="center"/>
            <w:hideMark/>
          </w:tcPr>
          <w:p w14:paraId="7A60D729"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1970</w:t>
            </w:r>
          </w:p>
        </w:tc>
        <w:tc>
          <w:tcPr>
            <w:tcW w:w="0" w:type="auto"/>
            <w:vAlign w:val="center"/>
            <w:hideMark/>
          </w:tcPr>
          <w:p w14:paraId="702B2964"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Natalie Carnes</w:t>
            </w:r>
          </w:p>
        </w:tc>
        <w:tc>
          <w:tcPr>
            <w:tcW w:w="0" w:type="auto"/>
            <w:vAlign w:val="center"/>
            <w:hideMark/>
          </w:tcPr>
          <w:p w14:paraId="42DFD7F1"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t>
            </w:r>
          </w:p>
        </w:tc>
        <w:tc>
          <w:tcPr>
            <w:tcW w:w="0" w:type="auto"/>
            <w:vAlign w:val="center"/>
            <w:hideMark/>
          </w:tcPr>
          <w:p w14:paraId="206C00B5"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 xml:space="preserve">Honored in </w:t>
            </w:r>
            <w:r w:rsidRPr="0022753C">
              <w:rPr>
                <w:rFonts w:ascii="Calibri" w:eastAsia="Times New Roman" w:hAnsi="Calibri" w:cs="Calibri"/>
                <w:i/>
                <w:iCs/>
                <w:kern w:val="0"/>
                <w14:ligatures w14:val="none"/>
              </w:rPr>
              <w:t>The Challenge</w:t>
            </w:r>
          </w:p>
        </w:tc>
      </w:tr>
      <w:tr w:rsidR="003E2331" w:rsidRPr="0022753C" w14:paraId="6C24EF8F" w14:textId="77777777">
        <w:trPr>
          <w:tblCellSpacing w:w="15" w:type="dxa"/>
        </w:trPr>
        <w:tc>
          <w:tcPr>
            <w:tcW w:w="0" w:type="auto"/>
            <w:vAlign w:val="center"/>
            <w:hideMark/>
          </w:tcPr>
          <w:p w14:paraId="17F53332"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1973</w:t>
            </w:r>
          </w:p>
        </w:tc>
        <w:tc>
          <w:tcPr>
            <w:tcW w:w="0" w:type="auto"/>
            <w:vAlign w:val="center"/>
            <w:hideMark/>
          </w:tcPr>
          <w:p w14:paraId="34B9C7B4"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 R. McCutcheon</w:t>
            </w:r>
          </w:p>
        </w:tc>
        <w:tc>
          <w:tcPr>
            <w:tcW w:w="0" w:type="auto"/>
            <w:vAlign w:val="center"/>
            <w:hideMark/>
          </w:tcPr>
          <w:p w14:paraId="562F0341"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 Carolina</w:t>
            </w:r>
          </w:p>
        </w:tc>
        <w:tc>
          <w:tcPr>
            <w:tcW w:w="0" w:type="auto"/>
            <w:vAlign w:val="center"/>
            <w:hideMark/>
          </w:tcPr>
          <w:p w14:paraId="649CBDA9"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Pastor, Broad Swamp</w:t>
            </w:r>
          </w:p>
        </w:tc>
      </w:tr>
      <w:tr w:rsidR="003E2331" w:rsidRPr="0022753C" w14:paraId="7896B100" w14:textId="77777777">
        <w:trPr>
          <w:tblCellSpacing w:w="15" w:type="dxa"/>
        </w:trPr>
        <w:tc>
          <w:tcPr>
            <w:tcW w:w="0" w:type="auto"/>
            <w:vAlign w:val="center"/>
            <w:hideMark/>
          </w:tcPr>
          <w:p w14:paraId="600721C1"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1973</w:t>
            </w:r>
          </w:p>
        </w:tc>
        <w:tc>
          <w:tcPr>
            <w:tcW w:w="0" w:type="auto"/>
            <w:vAlign w:val="center"/>
            <w:hideMark/>
          </w:tcPr>
          <w:p w14:paraId="0CA6DD08"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Sally Stone</w:t>
            </w:r>
          </w:p>
        </w:tc>
        <w:tc>
          <w:tcPr>
            <w:tcW w:w="0" w:type="auto"/>
            <w:vAlign w:val="center"/>
            <w:hideMark/>
          </w:tcPr>
          <w:p w14:paraId="787A2F4E"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 Carolina</w:t>
            </w:r>
          </w:p>
        </w:tc>
        <w:tc>
          <w:tcPr>
            <w:tcW w:w="0" w:type="auto"/>
            <w:vAlign w:val="center"/>
            <w:hideMark/>
          </w:tcPr>
          <w:p w14:paraId="0275B468"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Pastor, Freemont Mission</w:t>
            </w:r>
          </w:p>
        </w:tc>
      </w:tr>
      <w:tr w:rsidR="003E2331" w:rsidRPr="0022753C" w14:paraId="48BC62F4" w14:textId="77777777">
        <w:trPr>
          <w:tblCellSpacing w:w="15" w:type="dxa"/>
        </w:trPr>
        <w:tc>
          <w:tcPr>
            <w:tcW w:w="0" w:type="auto"/>
            <w:vAlign w:val="center"/>
            <w:hideMark/>
          </w:tcPr>
          <w:p w14:paraId="4811482F"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1973</w:t>
            </w:r>
          </w:p>
        </w:tc>
        <w:tc>
          <w:tcPr>
            <w:tcW w:w="0" w:type="auto"/>
            <w:vAlign w:val="center"/>
            <w:hideMark/>
          </w:tcPr>
          <w:p w14:paraId="5A0B154E"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Edna Yon</w:t>
            </w:r>
          </w:p>
        </w:tc>
        <w:tc>
          <w:tcPr>
            <w:tcW w:w="0" w:type="auto"/>
            <w:vAlign w:val="center"/>
            <w:hideMark/>
          </w:tcPr>
          <w:p w14:paraId="763D3031"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 Carolina</w:t>
            </w:r>
          </w:p>
        </w:tc>
        <w:tc>
          <w:tcPr>
            <w:tcW w:w="0" w:type="auto"/>
            <w:vAlign w:val="center"/>
            <w:hideMark/>
          </w:tcPr>
          <w:p w14:paraId="246EC65B"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Pastor, Green Branch</w:t>
            </w:r>
          </w:p>
        </w:tc>
      </w:tr>
      <w:tr w:rsidR="003E2331" w:rsidRPr="0022753C" w14:paraId="148E89E5" w14:textId="77777777">
        <w:trPr>
          <w:tblCellSpacing w:w="15" w:type="dxa"/>
        </w:trPr>
        <w:tc>
          <w:tcPr>
            <w:tcW w:w="0" w:type="auto"/>
            <w:vAlign w:val="center"/>
            <w:hideMark/>
          </w:tcPr>
          <w:p w14:paraId="7E2D18EE"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1973</w:t>
            </w:r>
          </w:p>
        </w:tc>
        <w:tc>
          <w:tcPr>
            <w:tcW w:w="0" w:type="auto"/>
            <w:vAlign w:val="center"/>
            <w:hideMark/>
          </w:tcPr>
          <w:p w14:paraId="2322710D"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Mary Sue Evans</w:t>
            </w:r>
          </w:p>
        </w:tc>
        <w:tc>
          <w:tcPr>
            <w:tcW w:w="0" w:type="auto"/>
            <w:vAlign w:val="center"/>
            <w:hideMark/>
          </w:tcPr>
          <w:p w14:paraId="7B57CCAC"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 Carolina</w:t>
            </w:r>
          </w:p>
        </w:tc>
        <w:tc>
          <w:tcPr>
            <w:tcW w:w="0" w:type="auto"/>
            <w:vAlign w:val="center"/>
            <w:hideMark/>
          </w:tcPr>
          <w:p w14:paraId="7253D13A"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Pastor, Orangeburg</w:t>
            </w:r>
          </w:p>
        </w:tc>
      </w:tr>
      <w:tr w:rsidR="003E2331" w:rsidRPr="0022753C" w14:paraId="152DA4A1" w14:textId="77777777">
        <w:trPr>
          <w:tblCellSpacing w:w="15" w:type="dxa"/>
        </w:trPr>
        <w:tc>
          <w:tcPr>
            <w:tcW w:w="0" w:type="auto"/>
            <w:vAlign w:val="center"/>
            <w:hideMark/>
          </w:tcPr>
          <w:p w14:paraId="3B4CD85B"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1973</w:t>
            </w:r>
          </w:p>
        </w:tc>
        <w:tc>
          <w:tcPr>
            <w:tcW w:w="0" w:type="auto"/>
            <w:vAlign w:val="center"/>
            <w:hideMark/>
          </w:tcPr>
          <w:p w14:paraId="0E14DD73"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Thelma Player</w:t>
            </w:r>
          </w:p>
        </w:tc>
        <w:tc>
          <w:tcPr>
            <w:tcW w:w="0" w:type="auto"/>
            <w:vAlign w:val="center"/>
            <w:hideMark/>
          </w:tcPr>
          <w:p w14:paraId="518035B4"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 Carolina</w:t>
            </w:r>
          </w:p>
        </w:tc>
        <w:tc>
          <w:tcPr>
            <w:tcW w:w="0" w:type="auto"/>
            <w:vAlign w:val="center"/>
            <w:hideMark/>
          </w:tcPr>
          <w:p w14:paraId="3E992BAF"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Pastor, By-Way</w:t>
            </w:r>
          </w:p>
        </w:tc>
      </w:tr>
      <w:tr w:rsidR="003E2331" w:rsidRPr="0022753C" w14:paraId="2C3BE25B" w14:textId="77777777">
        <w:trPr>
          <w:tblCellSpacing w:w="15" w:type="dxa"/>
        </w:trPr>
        <w:tc>
          <w:tcPr>
            <w:tcW w:w="0" w:type="auto"/>
            <w:vAlign w:val="center"/>
            <w:hideMark/>
          </w:tcPr>
          <w:p w14:paraId="131175FB"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1973</w:t>
            </w:r>
          </w:p>
        </w:tc>
        <w:tc>
          <w:tcPr>
            <w:tcW w:w="0" w:type="auto"/>
            <w:vAlign w:val="center"/>
            <w:hideMark/>
          </w:tcPr>
          <w:p w14:paraId="1FE7C838"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Lacy Drew</w:t>
            </w:r>
          </w:p>
        </w:tc>
        <w:tc>
          <w:tcPr>
            <w:tcW w:w="0" w:type="auto"/>
            <w:vAlign w:val="center"/>
            <w:hideMark/>
          </w:tcPr>
          <w:p w14:paraId="19F8E25D"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 Carolina</w:t>
            </w:r>
          </w:p>
        </w:tc>
        <w:tc>
          <w:tcPr>
            <w:tcW w:w="0" w:type="auto"/>
            <w:vAlign w:val="center"/>
            <w:hideMark/>
          </w:tcPr>
          <w:p w14:paraId="7C10D157"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Pastor, Hickory Grove</w:t>
            </w:r>
          </w:p>
        </w:tc>
      </w:tr>
      <w:tr w:rsidR="003E2331" w:rsidRPr="0022753C" w14:paraId="0208ABCC" w14:textId="77777777">
        <w:trPr>
          <w:tblCellSpacing w:w="15" w:type="dxa"/>
        </w:trPr>
        <w:tc>
          <w:tcPr>
            <w:tcW w:w="0" w:type="auto"/>
            <w:vAlign w:val="center"/>
            <w:hideMark/>
          </w:tcPr>
          <w:p w14:paraId="10677855"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1973</w:t>
            </w:r>
          </w:p>
        </w:tc>
        <w:tc>
          <w:tcPr>
            <w:tcW w:w="0" w:type="auto"/>
            <w:vAlign w:val="center"/>
            <w:hideMark/>
          </w:tcPr>
          <w:p w14:paraId="6C7FFBFD"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Josephine Cox</w:t>
            </w:r>
          </w:p>
        </w:tc>
        <w:tc>
          <w:tcPr>
            <w:tcW w:w="0" w:type="auto"/>
            <w:vAlign w:val="center"/>
            <w:hideMark/>
          </w:tcPr>
          <w:p w14:paraId="04F31213"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 Carolina</w:t>
            </w:r>
          </w:p>
        </w:tc>
        <w:tc>
          <w:tcPr>
            <w:tcW w:w="0" w:type="auto"/>
            <w:vAlign w:val="center"/>
            <w:hideMark/>
          </w:tcPr>
          <w:p w14:paraId="7C090B6F"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Pastor, New Zion</w:t>
            </w:r>
          </w:p>
        </w:tc>
      </w:tr>
      <w:tr w:rsidR="003E2331" w:rsidRPr="0022753C" w14:paraId="23E56D9A" w14:textId="77777777">
        <w:trPr>
          <w:tblCellSpacing w:w="15" w:type="dxa"/>
        </w:trPr>
        <w:tc>
          <w:tcPr>
            <w:tcW w:w="0" w:type="auto"/>
            <w:vAlign w:val="center"/>
            <w:hideMark/>
          </w:tcPr>
          <w:p w14:paraId="21B35800"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1973</w:t>
            </w:r>
          </w:p>
        </w:tc>
        <w:tc>
          <w:tcPr>
            <w:tcW w:w="0" w:type="auto"/>
            <w:vAlign w:val="center"/>
            <w:hideMark/>
          </w:tcPr>
          <w:p w14:paraId="7843B5E4"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Helon Phillips</w:t>
            </w:r>
          </w:p>
        </w:tc>
        <w:tc>
          <w:tcPr>
            <w:tcW w:w="0" w:type="auto"/>
            <w:vAlign w:val="center"/>
            <w:hideMark/>
          </w:tcPr>
          <w:p w14:paraId="58A5DE05"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 Carolina</w:t>
            </w:r>
          </w:p>
        </w:tc>
        <w:tc>
          <w:tcPr>
            <w:tcW w:w="0" w:type="auto"/>
            <w:vAlign w:val="center"/>
            <w:hideMark/>
          </w:tcPr>
          <w:p w14:paraId="6E4338C2"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Pastor, Pioneer</w:t>
            </w:r>
          </w:p>
        </w:tc>
      </w:tr>
      <w:tr w:rsidR="003E2331" w:rsidRPr="0022753C" w14:paraId="5831602E" w14:textId="77777777">
        <w:trPr>
          <w:tblCellSpacing w:w="15" w:type="dxa"/>
        </w:trPr>
        <w:tc>
          <w:tcPr>
            <w:tcW w:w="0" w:type="auto"/>
            <w:vAlign w:val="center"/>
            <w:hideMark/>
          </w:tcPr>
          <w:p w14:paraId="33AA81FD"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1973</w:t>
            </w:r>
          </w:p>
        </w:tc>
        <w:tc>
          <w:tcPr>
            <w:tcW w:w="0" w:type="auto"/>
            <w:vAlign w:val="center"/>
            <w:hideMark/>
          </w:tcPr>
          <w:p w14:paraId="2F49A6F8"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Kathleen Taylor</w:t>
            </w:r>
          </w:p>
        </w:tc>
        <w:tc>
          <w:tcPr>
            <w:tcW w:w="0" w:type="auto"/>
            <w:vAlign w:val="center"/>
            <w:hideMark/>
          </w:tcPr>
          <w:p w14:paraId="37974CB0"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 Carolina</w:t>
            </w:r>
          </w:p>
        </w:tc>
        <w:tc>
          <w:tcPr>
            <w:tcW w:w="0" w:type="auto"/>
            <w:vAlign w:val="center"/>
            <w:hideMark/>
          </w:tcPr>
          <w:p w14:paraId="4265D88D"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Approved for ordination</w:t>
            </w:r>
          </w:p>
        </w:tc>
      </w:tr>
      <w:tr w:rsidR="003E2331" w:rsidRPr="0022753C" w14:paraId="421FC849" w14:textId="77777777">
        <w:trPr>
          <w:tblCellSpacing w:w="15" w:type="dxa"/>
        </w:trPr>
        <w:tc>
          <w:tcPr>
            <w:tcW w:w="0" w:type="auto"/>
            <w:vAlign w:val="center"/>
            <w:hideMark/>
          </w:tcPr>
          <w:p w14:paraId="79439F12"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1973</w:t>
            </w:r>
          </w:p>
        </w:tc>
        <w:tc>
          <w:tcPr>
            <w:tcW w:w="0" w:type="auto"/>
            <w:vAlign w:val="center"/>
            <w:hideMark/>
          </w:tcPr>
          <w:p w14:paraId="323A77FE"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Linda R. Faber</w:t>
            </w:r>
          </w:p>
        </w:tc>
        <w:tc>
          <w:tcPr>
            <w:tcW w:w="0" w:type="auto"/>
            <w:vAlign w:val="center"/>
            <w:hideMark/>
          </w:tcPr>
          <w:p w14:paraId="081A07E5"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Western NC</w:t>
            </w:r>
          </w:p>
        </w:tc>
        <w:tc>
          <w:tcPr>
            <w:tcW w:w="0" w:type="auto"/>
            <w:vAlign w:val="center"/>
            <w:hideMark/>
          </w:tcPr>
          <w:p w14:paraId="69AD8DA4"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Evangelist</w:t>
            </w:r>
          </w:p>
        </w:tc>
      </w:tr>
      <w:tr w:rsidR="003E2331" w:rsidRPr="0022753C" w14:paraId="6F27BBC6" w14:textId="77777777">
        <w:trPr>
          <w:tblCellSpacing w:w="15" w:type="dxa"/>
        </w:trPr>
        <w:tc>
          <w:tcPr>
            <w:tcW w:w="0" w:type="auto"/>
            <w:vAlign w:val="center"/>
            <w:hideMark/>
          </w:tcPr>
          <w:p w14:paraId="58536E16"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1973</w:t>
            </w:r>
          </w:p>
        </w:tc>
        <w:tc>
          <w:tcPr>
            <w:tcW w:w="0" w:type="auto"/>
            <w:vAlign w:val="center"/>
            <w:hideMark/>
          </w:tcPr>
          <w:p w14:paraId="13B32C78"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Shelby Jeffcoat</w:t>
            </w:r>
          </w:p>
        </w:tc>
        <w:tc>
          <w:tcPr>
            <w:tcW w:w="0" w:type="auto"/>
            <w:vAlign w:val="center"/>
            <w:hideMark/>
          </w:tcPr>
          <w:p w14:paraId="5BBDAF57"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 Carolina</w:t>
            </w:r>
          </w:p>
        </w:tc>
        <w:tc>
          <w:tcPr>
            <w:tcW w:w="0" w:type="auto"/>
            <w:vAlign w:val="center"/>
            <w:hideMark/>
          </w:tcPr>
          <w:p w14:paraId="16FC7BD8"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Evangelist</w:t>
            </w:r>
          </w:p>
        </w:tc>
      </w:tr>
      <w:tr w:rsidR="003E2331" w:rsidRPr="0022753C" w14:paraId="0D1394B5" w14:textId="77777777">
        <w:trPr>
          <w:tblCellSpacing w:w="15" w:type="dxa"/>
        </w:trPr>
        <w:tc>
          <w:tcPr>
            <w:tcW w:w="0" w:type="auto"/>
            <w:vAlign w:val="center"/>
            <w:hideMark/>
          </w:tcPr>
          <w:p w14:paraId="625B7E82"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lastRenderedPageBreak/>
              <w:t>1974</w:t>
            </w:r>
          </w:p>
        </w:tc>
        <w:tc>
          <w:tcPr>
            <w:tcW w:w="0" w:type="auto"/>
            <w:vAlign w:val="center"/>
            <w:hideMark/>
          </w:tcPr>
          <w:p w14:paraId="6B112A80"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Opal Plowman</w:t>
            </w:r>
          </w:p>
        </w:tc>
        <w:tc>
          <w:tcPr>
            <w:tcW w:w="0" w:type="auto"/>
            <w:vAlign w:val="center"/>
            <w:hideMark/>
          </w:tcPr>
          <w:p w14:paraId="0C985236"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Southern California</w:t>
            </w:r>
          </w:p>
        </w:tc>
        <w:tc>
          <w:tcPr>
            <w:tcW w:w="0" w:type="auto"/>
            <w:vAlign w:val="center"/>
            <w:hideMark/>
          </w:tcPr>
          <w:p w14:paraId="4A968FB3"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Pastor; Pastor of the Year</w:t>
            </w:r>
          </w:p>
        </w:tc>
      </w:tr>
      <w:tr w:rsidR="003E2331" w:rsidRPr="0022753C" w14:paraId="454D0C78" w14:textId="77777777">
        <w:trPr>
          <w:tblCellSpacing w:w="15" w:type="dxa"/>
        </w:trPr>
        <w:tc>
          <w:tcPr>
            <w:tcW w:w="0" w:type="auto"/>
            <w:vAlign w:val="center"/>
            <w:hideMark/>
          </w:tcPr>
          <w:p w14:paraId="433C8C97"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1977</w:t>
            </w:r>
          </w:p>
        </w:tc>
        <w:tc>
          <w:tcPr>
            <w:tcW w:w="0" w:type="auto"/>
            <w:vAlign w:val="center"/>
            <w:hideMark/>
          </w:tcPr>
          <w:p w14:paraId="04EA5679"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Lila Isaac</w:t>
            </w:r>
          </w:p>
        </w:tc>
        <w:tc>
          <w:tcPr>
            <w:tcW w:w="0" w:type="auto"/>
            <w:vAlign w:val="center"/>
            <w:hideMark/>
          </w:tcPr>
          <w:p w14:paraId="2D041CBA"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Woman’s Auxiliary</w:t>
            </w:r>
          </w:p>
        </w:tc>
        <w:tc>
          <w:tcPr>
            <w:tcW w:w="0" w:type="auto"/>
            <w:vAlign w:val="center"/>
            <w:hideMark/>
          </w:tcPr>
          <w:p w14:paraId="11CECAF6"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General WA President profile</w:t>
            </w:r>
          </w:p>
        </w:tc>
      </w:tr>
      <w:tr w:rsidR="003E2331" w:rsidRPr="0022753C" w14:paraId="275CC90E" w14:textId="77777777">
        <w:trPr>
          <w:tblCellSpacing w:w="15" w:type="dxa"/>
        </w:trPr>
        <w:tc>
          <w:tcPr>
            <w:tcW w:w="0" w:type="auto"/>
            <w:vAlign w:val="center"/>
            <w:hideMark/>
          </w:tcPr>
          <w:p w14:paraId="37E42DE9"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1977</w:t>
            </w:r>
          </w:p>
        </w:tc>
        <w:tc>
          <w:tcPr>
            <w:tcW w:w="0" w:type="auto"/>
            <w:vAlign w:val="center"/>
            <w:hideMark/>
          </w:tcPr>
          <w:p w14:paraId="47C22713"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Agnes Robinson</w:t>
            </w:r>
          </w:p>
        </w:tc>
        <w:tc>
          <w:tcPr>
            <w:tcW w:w="0" w:type="auto"/>
            <w:vAlign w:val="center"/>
            <w:hideMark/>
          </w:tcPr>
          <w:p w14:paraId="7E61DF29"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IPHC</w:t>
            </w:r>
          </w:p>
        </w:tc>
        <w:tc>
          <w:tcPr>
            <w:tcW w:w="0" w:type="auto"/>
            <w:vAlign w:val="center"/>
            <w:hideMark/>
          </w:tcPr>
          <w:p w14:paraId="0BBB313E"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i/>
                <w:iCs/>
                <w:kern w:val="0"/>
                <w14:ligatures w14:val="none"/>
              </w:rPr>
              <w:t>The Helping Hand</w:t>
            </w:r>
            <w:r w:rsidRPr="0022753C">
              <w:rPr>
                <w:rFonts w:ascii="Calibri" w:eastAsia="Times New Roman" w:hAnsi="Calibri" w:cs="Calibri"/>
                <w:kern w:val="0"/>
                <w14:ligatures w14:val="none"/>
              </w:rPr>
              <w:t xml:space="preserve"> article; WA leadership</w:t>
            </w:r>
          </w:p>
        </w:tc>
      </w:tr>
      <w:tr w:rsidR="003E2331" w:rsidRPr="0022753C" w14:paraId="12F523F1" w14:textId="77777777">
        <w:trPr>
          <w:tblCellSpacing w:w="15" w:type="dxa"/>
        </w:trPr>
        <w:tc>
          <w:tcPr>
            <w:tcW w:w="0" w:type="auto"/>
            <w:vAlign w:val="center"/>
            <w:hideMark/>
          </w:tcPr>
          <w:p w14:paraId="2D99D409"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1978</w:t>
            </w:r>
          </w:p>
        </w:tc>
        <w:tc>
          <w:tcPr>
            <w:tcW w:w="0" w:type="auto"/>
            <w:vAlign w:val="center"/>
            <w:hideMark/>
          </w:tcPr>
          <w:p w14:paraId="01682EB9"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Frances Tarkenton</w:t>
            </w:r>
          </w:p>
        </w:tc>
        <w:tc>
          <w:tcPr>
            <w:tcW w:w="0" w:type="auto"/>
            <w:vAlign w:val="center"/>
            <w:hideMark/>
          </w:tcPr>
          <w:p w14:paraId="14D50D55"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Georgia</w:t>
            </w:r>
          </w:p>
        </w:tc>
        <w:tc>
          <w:tcPr>
            <w:tcW w:w="0" w:type="auto"/>
            <w:vAlign w:val="center"/>
            <w:hideMark/>
          </w:tcPr>
          <w:p w14:paraId="4C6D2A1B"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Pastor; King Memorial lecturer</w:t>
            </w:r>
          </w:p>
        </w:tc>
      </w:tr>
    </w:tbl>
    <w:p w14:paraId="61709357" w14:textId="77777777" w:rsidR="003E2331" w:rsidRPr="0022753C" w:rsidRDefault="003E2331" w:rsidP="003E2331">
      <w:pPr>
        <w:pStyle w:val="ListParagraph"/>
        <w:numPr>
          <w:ilvl w:val="0"/>
          <w:numId w:val="6"/>
        </w:numPr>
        <w:spacing w:before="100" w:beforeAutospacing="1" w:after="100" w:afterAutospacing="1"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 xml:space="preserve">Posey's 1973 list is particularly useful because it shows women functioning as </w:t>
      </w:r>
      <w:r w:rsidRPr="0022753C">
        <w:rPr>
          <w:rFonts w:ascii="Calibri" w:eastAsia="Times New Roman" w:hAnsi="Calibri" w:cs="Calibri"/>
          <w:b/>
          <w:bCs/>
          <w:kern w:val="0"/>
          <w14:ligatures w14:val="none"/>
        </w:rPr>
        <w:t>pastors, evangelists, and credentialed ministers simultaneously</w:t>
      </w:r>
      <w:r w:rsidRPr="0022753C">
        <w:rPr>
          <w:rFonts w:ascii="Calibri" w:eastAsia="Times New Roman" w:hAnsi="Calibri" w:cs="Calibri"/>
          <w:kern w:val="0"/>
          <w14:ligatures w14:val="none"/>
        </w:rPr>
        <w:t>, rather than simply as auxiliary leaders.</w:t>
      </w:r>
    </w:p>
    <w:p w14:paraId="6BD02765" w14:textId="77777777" w:rsidR="003E2331" w:rsidRPr="0022753C" w:rsidRDefault="003E2331" w:rsidP="0022753C">
      <w:pPr>
        <w:spacing w:before="100" w:beforeAutospacing="1" w:after="100" w:afterAutospacing="1" w:line="240" w:lineRule="auto"/>
        <w:outlineLvl w:val="2"/>
        <w:rPr>
          <w:rFonts w:ascii="Calibri" w:eastAsia="Times New Roman" w:hAnsi="Calibri" w:cs="Calibri"/>
          <w:b/>
          <w:bCs/>
          <w:kern w:val="0"/>
          <w:sz w:val="27"/>
          <w:szCs w:val="27"/>
          <w14:ligatures w14:val="none"/>
        </w:rPr>
      </w:pPr>
      <w:r w:rsidRPr="0022753C">
        <w:rPr>
          <w:rFonts w:ascii="Calibri" w:eastAsia="Times New Roman" w:hAnsi="Calibri" w:cs="Calibri"/>
          <w:b/>
          <w:bCs/>
          <w:kern w:val="0"/>
          <w:sz w:val="27"/>
          <w:szCs w:val="27"/>
          <w14:ligatures w14:val="none"/>
        </w:rPr>
        <w:t>1980–1989</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2"/>
        <w:gridCol w:w="2041"/>
        <w:gridCol w:w="2023"/>
        <w:gridCol w:w="4734"/>
      </w:tblGrid>
      <w:tr w:rsidR="003E2331" w:rsidRPr="0022753C" w14:paraId="73A2748B" w14:textId="77777777">
        <w:trPr>
          <w:tblHeader/>
          <w:tblCellSpacing w:w="15" w:type="dxa"/>
        </w:trPr>
        <w:tc>
          <w:tcPr>
            <w:tcW w:w="0" w:type="auto"/>
            <w:vAlign w:val="center"/>
            <w:hideMark/>
          </w:tcPr>
          <w:p w14:paraId="2B842C54" w14:textId="77777777" w:rsidR="003E2331" w:rsidRPr="0022753C" w:rsidRDefault="003E2331" w:rsidP="003E2331">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Year</w:t>
            </w:r>
          </w:p>
        </w:tc>
        <w:tc>
          <w:tcPr>
            <w:tcW w:w="0" w:type="auto"/>
            <w:vAlign w:val="center"/>
            <w:hideMark/>
          </w:tcPr>
          <w:p w14:paraId="08A555E1" w14:textId="77777777" w:rsidR="003E2331" w:rsidRPr="0022753C" w:rsidRDefault="003E2331" w:rsidP="003E2331">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Woman</w:t>
            </w:r>
          </w:p>
        </w:tc>
        <w:tc>
          <w:tcPr>
            <w:tcW w:w="0" w:type="auto"/>
            <w:vAlign w:val="center"/>
            <w:hideMark/>
          </w:tcPr>
          <w:p w14:paraId="49DC5787" w14:textId="77777777" w:rsidR="003E2331" w:rsidRPr="0022753C" w:rsidRDefault="003E2331" w:rsidP="003E2331">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Conference / setting</w:t>
            </w:r>
          </w:p>
        </w:tc>
        <w:tc>
          <w:tcPr>
            <w:tcW w:w="0" w:type="auto"/>
            <w:vAlign w:val="center"/>
            <w:hideMark/>
          </w:tcPr>
          <w:p w14:paraId="2516B820" w14:textId="77777777" w:rsidR="003E2331" w:rsidRPr="0022753C" w:rsidRDefault="003E2331" w:rsidP="003E2331">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Ministry / publication</w:t>
            </w:r>
          </w:p>
        </w:tc>
      </w:tr>
      <w:tr w:rsidR="003E2331" w:rsidRPr="0022753C" w14:paraId="1892B696" w14:textId="77777777">
        <w:trPr>
          <w:tblCellSpacing w:w="15" w:type="dxa"/>
        </w:trPr>
        <w:tc>
          <w:tcPr>
            <w:tcW w:w="0" w:type="auto"/>
            <w:vAlign w:val="center"/>
            <w:hideMark/>
          </w:tcPr>
          <w:p w14:paraId="3A5DFF4B"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1980</w:t>
            </w:r>
          </w:p>
        </w:tc>
        <w:tc>
          <w:tcPr>
            <w:tcW w:w="0" w:type="auto"/>
            <w:vAlign w:val="center"/>
            <w:hideMark/>
          </w:tcPr>
          <w:p w14:paraId="4317B165"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Rita Wrenn</w:t>
            </w:r>
          </w:p>
        </w:tc>
        <w:tc>
          <w:tcPr>
            <w:tcW w:w="0" w:type="auto"/>
            <w:vAlign w:val="center"/>
            <w:hideMark/>
          </w:tcPr>
          <w:p w14:paraId="7EFD3EAA"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t>
            </w:r>
          </w:p>
        </w:tc>
        <w:tc>
          <w:tcPr>
            <w:tcW w:w="0" w:type="auto"/>
            <w:vAlign w:val="center"/>
            <w:hideMark/>
          </w:tcPr>
          <w:p w14:paraId="5459EAD4"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i/>
                <w:iCs/>
                <w:kern w:val="0"/>
                <w14:ligatures w14:val="none"/>
              </w:rPr>
              <w:t>The Advocate</w:t>
            </w:r>
            <w:r w:rsidRPr="0022753C">
              <w:rPr>
                <w:rFonts w:ascii="Calibri" w:eastAsia="Times New Roman" w:hAnsi="Calibri" w:cs="Calibri"/>
                <w:kern w:val="0"/>
                <w14:ligatures w14:val="none"/>
              </w:rPr>
              <w:t xml:space="preserve"> article</w:t>
            </w:r>
          </w:p>
        </w:tc>
      </w:tr>
      <w:tr w:rsidR="003E2331" w:rsidRPr="0022753C" w14:paraId="3EED7EB2" w14:textId="77777777">
        <w:trPr>
          <w:tblCellSpacing w:w="15" w:type="dxa"/>
        </w:trPr>
        <w:tc>
          <w:tcPr>
            <w:tcW w:w="0" w:type="auto"/>
            <w:vAlign w:val="center"/>
            <w:hideMark/>
          </w:tcPr>
          <w:p w14:paraId="4F735DBA"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1981</w:t>
            </w:r>
          </w:p>
        </w:tc>
        <w:tc>
          <w:tcPr>
            <w:tcW w:w="0" w:type="auto"/>
            <w:vAlign w:val="center"/>
            <w:hideMark/>
          </w:tcPr>
          <w:p w14:paraId="17DF7C1E"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Agnes Robinson</w:t>
            </w:r>
          </w:p>
        </w:tc>
        <w:tc>
          <w:tcPr>
            <w:tcW w:w="0" w:type="auto"/>
            <w:vAlign w:val="center"/>
            <w:hideMark/>
          </w:tcPr>
          <w:p w14:paraId="73A952AD"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IPHC</w:t>
            </w:r>
          </w:p>
        </w:tc>
        <w:tc>
          <w:tcPr>
            <w:tcW w:w="0" w:type="auto"/>
            <w:vAlign w:val="center"/>
            <w:hideMark/>
          </w:tcPr>
          <w:p w14:paraId="41D5B780"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International WA President</w:t>
            </w:r>
          </w:p>
        </w:tc>
      </w:tr>
      <w:tr w:rsidR="003E2331" w:rsidRPr="0022753C" w14:paraId="5F103C59" w14:textId="77777777">
        <w:trPr>
          <w:tblCellSpacing w:w="15" w:type="dxa"/>
        </w:trPr>
        <w:tc>
          <w:tcPr>
            <w:tcW w:w="0" w:type="auto"/>
            <w:vAlign w:val="center"/>
            <w:hideMark/>
          </w:tcPr>
          <w:p w14:paraId="38223A4C"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1981</w:t>
            </w:r>
          </w:p>
        </w:tc>
        <w:tc>
          <w:tcPr>
            <w:tcW w:w="0" w:type="auto"/>
            <w:vAlign w:val="center"/>
            <w:hideMark/>
          </w:tcPr>
          <w:p w14:paraId="142341F7"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Violet Curlee</w:t>
            </w:r>
          </w:p>
        </w:tc>
        <w:tc>
          <w:tcPr>
            <w:tcW w:w="0" w:type="auto"/>
            <w:vAlign w:val="center"/>
            <w:hideMark/>
          </w:tcPr>
          <w:p w14:paraId="27A657BB"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Southern California</w:t>
            </w:r>
          </w:p>
        </w:tc>
        <w:tc>
          <w:tcPr>
            <w:tcW w:w="0" w:type="auto"/>
            <w:vAlign w:val="center"/>
            <w:hideMark/>
          </w:tcPr>
          <w:p w14:paraId="338060D9"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Ordained</w:t>
            </w:r>
          </w:p>
        </w:tc>
      </w:tr>
      <w:tr w:rsidR="003E2331" w:rsidRPr="0022753C" w14:paraId="4DF23024" w14:textId="77777777">
        <w:trPr>
          <w:tblCellSpacing w:w="15" w:type="dxa"/>
        </w:trPr>
        <w:tc>
          <w:tcPr>
            <w:tcW w:w="0" w:type="auto"/>
            <w:vAlign w:val="center"/>
            <w:hideMark/>
          </w:tcPr>
          <w:p w14:paraId="0CE8022B"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1981</w:t>
            </w:r>
          </w:p>
        </w:tc>
        <w:tc>
          <w:tcPr>
            <w:tcW w:w="0" w:type="auto"/>
            <w:vAlign w:val="center"/>
            <w:hideMark/>
          </w:tcPr>
          <w:p w14:paraId="3BA7EB50"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Minnie Davidson</w:t>
            </w:r>
          </w:p>
        </w:tc>
        <w:tc>
          <w:tcPr>
            <w:tcW w:w="0" w:type="auto"/>
            <w:vAlign w:val="center"/>
            <w:hideMark/>
          </w:tcPr>
          <w:p w14:paraId="33FB1EAD"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Southern California</w:t>
            </w:r>
          </w:p>
        </w:tc>
        <w:tc>
          <w:tcPr>
            <w:tcW w:w="0" w:type="auto"/>
            <w:vAlign w:val="center"/>
            <w:hideMark/>
          </w:tcPr>
          <w:p w14:paraId="43D498AE"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Ordained</w:t>
            </w:r>
          </w:p>
        </w:tc>
      </w:tr>
      <w:tr w:rsidR="003E2331" w:rsidRPr="0022753C" w14:paraId="30B27C32" w14:textId="77777777">
        <w:trPr>
          <w:tblCellSpacing w:w="15" w:type="dxa"/>
        </w:trPr>
        <w:tc>
          <w:tcPr>
            <w:tcW w:w="0" w:type="auto"/>
            <w:vAlign w:val="center"/>
            <w:hideMark/>
          </w:tcPr>
          <w:p w14:paraId="5F2DA241"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1981</w:t>
            </w:r>
          </w:p>
        </w:tc>
        <w:tc>
          <w:tcPr>
            <w:tcW w:w="0" w:type="auto"/>
            <w:vAlign w:val="center"/>
            <w:hideMark/>
          </w:tcPr>
          <w:p w14:paraId="74B674E5"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Suda Faulkner</w:t>
            </w:r>
          </w:p>
        </w:tc>
        <w:tc>
          <w:tcPr>
            <w:tcW w:w="0" w:type="auto"/>
            <w:vAlign w:val="center"/>
            <w:hideMark/>
          </w:tcPr>
          <w:p w14:paraId="16AF7ADE"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Southern California</w:t>
            </w:r>
          </w:p>
        </w:tc>
        <w:tc>
          <w:tcPr>
            <w:tcW w:w="0" w:type="auto"/>
            <w:vAlign w:val="center"/>
            <w:hideMark/>
          </w:tcPr>
          <w:p w14:paraId="65094BEC"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Ordained</w:t>
            </w:r>
          </w:p>
        </w:tc>
      </w:tr>
      <w:tr w:rsidR="003E2331" w:rsidRPr="0022753C" w14:paraId="228A28F3" w14:textId="77777777">
        <w:trPr>
          <w:tblCellSpacing w:w="15" w:type="dxa"/>
        </w:trPr>
        <w:tc>
          <w:tcPr>
            <w:tcW w:w="0" w:type="auto"/>
            <w:vAlign w:val="center"/>
            <w:hideMark/>
          </w:tcPr>
          <w:p w14:paraId="4A534D60"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1981</w:t>
            </w:r>
          </w:p>
        </w:tc>
        <w:tc>
          <w:tcPr>
            <w:tcW w:w="0" w:type="auto"/>
            <w:vAlign w:val="center"/>
            <w:hideMark/>
          </w:tcPr>
          <w:p w14:paraId="78CC3317"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Murel Jones</w:t>
            </w:r>
          </w:p>
        </w:tc>
        <w:tc>
          <w:tcPr>
            <w:tcW w:w="0" w:type="auto"/>
            <w:vAlign w:val="center"/>
            <w:hideMark/>
          </w:tcPr>
          <w:p w14:paraId="4CD0E3AE"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Southern California</w:t>
            </w:r>
          </w:p>
        </w:tc>
        <w:tc>
          <w:tcPr>
            <w:tcW w:w="0" w:type="auto"/>
            <w:vAlign w:val="center"/>
            <w:hideMark/>
          </w:tcPr>
          <w:p w14:paraId="04BB5A77"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Ordained</w:t>
            </w:r>
          </w:p>
        </w:tc>
      </w:tr>
      <w:tr w:rsidR="003E2331" w:rsidRPr="0022753C" w14:paraId="2FCB49BF" w14:textId="77777777">
        <w:trPr>
          <w:tblCellSpacing w:w="15" w:type="dxa"/>
        </w:trPr>
        <w:tc>
          <w:tcPr>
            <w:tcW w:w="0" w:type="auto"/>
            <w:vAlign w:val="center"/>
            <w:hideMark/>
          </w:tcPr>
          <w:p w14:paraId="2951C214"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1981</w:t>
            </w:r>
          </w:p>
        </w:tc>
        <w:tc>
          <w:tcPr>
            <w:tcW w:w="0" w:type="auto"/>
            <w:vAlign w:val="center"/>
            <w:hideMark/>
          </w:tcPr>
          <w:p w14:paraId="408F3DE6"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Norva Moore</w:t>
            </w:r>
          </w:p>
        </w:tc>
        <w:tc>
          <w:tcPr>
            <w:tcW w:w="0" w:type="auto"/>
            <w:vAlign w:val="center"/>
            <w:hideMark/>
          </w:tcPr>
          <w:p w14:paraId="52468914"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Southern California</w:t>
            </w:r>
          </w:p>
        </w:tc>
        <w:tc>
          <w:tcPr>
            <w:tcW w:w="0" w:type="auto"/>
            <w:vAlign w:val="center"/>
            <w:hideMark/>
          </w:tcPr>
          <w:p w14:paraId="7705AD03"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Ordained</w:t>
            </w:r>
          </w:p>
        </w:tc>
      </w:tr>
      <w:tr w:rsidR="003E2331" w:rsidRPr="0022753C" w14:paraId="379E9F24" w14:textId="77777777">
        <w:trPr>
          <w:tblCellSpacing w:w="15" w:type="dxa"/>
        </w:trPr>
        <w:tc>
          <w:tcPr>
            <w:tcW w:w="0" w:type="auto"/>
            <w:vAlign w:val="center"/>
            <w:hideMark/>
          </w:tcPr>
          <w:p w14:paraId="24D8EF64"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1981</w:t>
            </w:r>
          </w:p>
        </w:tc>
        <w:tc>
          <w:tcPr>
            <w:tcW w:w="0" w:type="auto"/>
            <w:vAlign w:val="center"/>
            <w:hideMark/>
          </w:tcPr>
          <w:p w14:paraId="3164A25A"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Rosie Shifflet</w:t>
            </w:r>
          </w:p>
        </w:tc>
        <w:tc>
          <w:tcPr>
            <w:tcW w:w="0" w:type="auto"/>
            <w:vAlign w:val="center"/>
            <w:hideMark/>
          </w:tcPr>
          <w:p w14:paraId="7CB5140F"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Southern California</w:t>
            </w:r>
          </w:p>
        </w:tc>
        <w:tc>
          <w:tcPr>
            <w:tcW w:w="0" w:type="auto"/>
            <w:vAlign w:val="center"/>
            <w:hideMark/>
          </w:tcPr>
          <w:p w14:paraId="49CF7A96"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Ordained</w:t>
            </w:r>
          </w:p>
        </w:tc>
      </w:tr>
      <w:tr w:rsidR="003E2331" w:rsidRPr="0022753C" w14:paraId="59CF46AD" w14:textId="77777777">
        <w:trPr>
          <w:tblCellSpacing w:w="15" w:type="dxa"/>
        </w:trPr>
        <w:tc>
          <w:tcPr>
            <w:tcW w:w="0" w:type="auto"/>
            <w:vAlign w:val="center"/>
            <w:hideMark/>
          </w:tcPr>
          <w:p w14:paraId="5B4BE8F7"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1981</w:t>
            </w:r>
          </w:p>
        </w:tc>
        <w:tc>
          <w:tcPr>
            <w:tcW w:w="0" w:type="auto"/>
            <w:vAlign w:val="center"/>
            <w:hideMark/>
          </w:tcPr>
          <w:p w14:paraId="0A35311D"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Inez Weed</w:t>
            </w:r>
          </w:p>
        </w:tc>
        <w:tc>
          <w:tcPr>
            <w:tcW w:w="0" w:type="auto"/>
            <w:vAlign w:val="center"/>
            <w:hideMark/>
          </w:tcPr>
          <w:p w14:paraId="35A9CFCC"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Southern California</w:t>
            </w:r>
          </w:p>
        </w:tc>
        <w:tc>
          <w:tcPr>
            <w:tcW w:w="0" w:type="auto"/>
            <w:vAlign w:val="center"/>
            <w:hideMark/>
          </w:tcPr>
          <w:p w14:paraId="4E9589AB"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Ordained</w:t>
            </w:r>
          </w:p>
        </w:tc>
      </w:tr>
      <w:tr w:rsidR="003E2331" w:rsidRPr="0022753C" w14:paraId="16CEDD94" w14:textId="77777777">
        <w:trPr>
          <w:tblCellSpacing w:w="15" w:type="dxa"/>
        </w:trPr>
        <w:tc>
          <w:tcPr>
            <w:tcW w:w="0" w:type="auto"/>
            <w:vAlign w:val="center"/>
            <w:hideMark/>
          </w:tcPr>
          <w:p w14:paraId="7FD747B7"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1981</w:t>
            </w:r>
          </w:p>
        </w:tc>
        <w:tc>
          <w:tcPr>
            <w:tcW w:w="0" w:type="auto"/>
            <w:vAlign w:val="center"/>
            <w:hideMark/>
          </w:tcPr>
          <w:p w14:paraId="00E734C4"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Mary Velma Williams</w:t>
            </w:r>
          </w:p>
        </w:tc>
        <w:tc>
          <w:tcPr>
            <w:tcW w:w="0" w:type="auto"/>
            <w:vAlign w:val="center"/>
            <w:hideMark/>
          </w:tcPr>
          <w:p w14:paraId="40DFEB4A"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Southern California</w:t>
            </w:r>
          </w:p>
        </w:tc>
        <w:tc>
          <w:tcPr>
            <w:tcW w:w="0" w:type="auto"/>
            <w:vAlign w:val="center"/>
            <w:hideMark/>
          </w:tcPr>
          <w:p w14:paraId="6952568A"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Ordained</w:t>
            </w:r>
          </w:p>
        </w:tc>
      </w:tr>
      <w:tr w:rsidR="003E2331" w:rsidRPr="0022753C" w14:paraId="323E6C0E" w14:textId="77777777">
        <w:trPr>
          <w:tblCellSpacing w:w="15" w:type="dxa"/>
        </w:trPr>
        <w:tc>
          <w:tcPr>
            <w:tcW w:w="0" w:type="auto"/>
            <w:vAlign w:val="center"/>
            <w:hideMark/>
          </w:tcPr>
          <w:p w14:paraId="19172A65"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1981</w:t>
            </w:r>
          </w:p>
        </w:tc>
        <w:tc>
          <w:tcPr>
            <w:tcW w:w="0" w:type="auto"/>
            <w:vAlign w:val="center"/>
            <w:hideMark/>
          </w:tcPr>
          <w:p w14:paraId="28C21DF0"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Lillie Rae Moore</w:t>
            </w:r>
          </w:p>
        </w:tc>
        <w:tc>
          <w:tcPr>
            <w:tcW w:w="0" w:type="auto"/>
            <w:vAlign w:val="center"/>
            <w:hideMark/>
          </w:tcPr>
          <w:p w14:paraId="3A035156"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Southern California</w:t>
            </w:r>
          </w:p>
        </w:tc>
        <w:tc>
          <w:tcPr>
            <w:tcW w:w="0" w:type="auto"/>
            <w:vAlign w:val="center"/>
            <w:hideMark/>
          </w:tcPr>
          <w:p w14:paraId="2C541F38"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Licensed</w:t>
            </w:r>
          </w:p>
        </w:tc>
      </w:tr>
      <w:tr w:rsidR="003E2331" w:rsidRPr="0022753C" w14:paraId="44645DE6" w14:textId="77777777">
        <w:trPr>
          <w:tblCellSpacing w:w="15" w:type="dxa"/>
        </w:trPr>
        <w:tc>
          <w:tcPr>
            <w:tcW w:w="0" w:type="auto"/>
            <w:vAlign w:val="center"/>
            <w:hideMark/>
          </w:tcPr>
          <w:p w14:paraId="1FC41E38"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1981</w:t>
            </w:r>
          </w:p>
        </w:tc>
        <w:tc>
          <w:tcPr>
            <w:tcW w:w="0" w:type="auto"/>
            <w:vAlign w:val="center"/>
            <w:hideMark/>
          </w:tcPr>
          <w:p w14:paraId="41C8089C"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Essie Petty</w:t>
            </w:r>
          </w:p>
        </w:tc>
        <w:tc>
          <w:tcPr>
            <w:tcW w:w="0" w:type="auto"/>
            <w:vAlign w:val="center"/>
            <w:hideMark/>
          </w:tcPr>
          <w:p w14:paraId="31FF2057"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Southern California</w:t>
            </w:r>
          </w:p>
        </w:tc>
        <w:tc>
          <w:tcPr>
            <w:tcW w:w="0" w:type="auto"/>
            <w:vAlign w:val="center"/>
            <w:hideMark/>
          </w:tcPr>
          <w:p w14:paraId="23887104"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Licensed</w:t>
            </w:r>
          </w:p>
        </w:tc>
      </w:tr>
      <w:tr w:rsidR="003E2331" w:rsidRPr="0022753C" w14:paraId="6B3DD861" w14:textId="77777777">
        <w:trPr>
          <w:tblCellSpacing w:w="15" w:type="dxa"/>
        </w:trPr>
        <w:tc>
          <w:tcPr>
            <w:tcW w:w="0" w:type="auto"/>
            <w:vAlign w:val="center"/>
            <w:hideMark/>
          </w:tcPr>
          <w:p w14:paraId="59732A47"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1981</w:t>
            </w:r>
          </w:p>
        </w:tc>
        <w:tc>
          <w:tcPr>
            <w:tcW w:w="0" w:type="auto"/>
            <w:vAlign w:val="center"/>
            <w:hideMark/>
          </w:tcPr>
          <w:p w14:paraId="3229CAF3"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Opal Rouse</w:t>
            </w:r>
          </w:p>
        </w:tc>
        <w:tc>
          <w:tcPr>
            <w:tcW w:w="0" w:type="auto"/>
            <w:vAlign w:val="center"/>
            <w:hideMark/>
          </w:tcPr>
          <w:p w14:paraId="085B8800"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Southern California</w:t>
            </w:r>
          </w:p>
        </w:tc>
        <w:tc>
          <w:tcPr>
            <w:tcW w:w="0" w:type="auto"/>
            <w:vAlign w:val="center"/>
            <w:hideMark/>
          </w:tcPr>
          <w:p w14:paraId="3A7D128F"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Licensed / World Missions</w:t>
            </w:r>
          </w:p>
        </w:tc>
      </w:tr>
      <w:tr w:rsidR="003E2331" w:rsidRPr="0022753C" w14:paraId="56B3252F" w14:textId="77777777">
        <w:trPr>
          <w:tblCellSpacing w:w="15" w:type="dxa"/>
        </w:trPr>
        <w:tc>
          <w:tcPr>
            <w:tcW w:w="0" w:type="auto"/>
            <w:vAlign w:val="center"/>
            <w:hideMark/>
          </w:tcPr>
          <w:p w14:paraId="3EA2F8AD"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1985</w:t>
            </w:r>
          </w:p>
        </w:tc>
        <w:tc>
          <w:tcPr>
            <w:tcW w:w="0" w:type="auto"/>
            <w:vAlign w:val="center"/>
            <w:hideMark/>
          </w:tcPr>
          <w:p w14:paraId="0D2ACD02"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Ella Muncy</w:t>
            </w:r>
          </w:p>
        </w:tc>
        <w:tc>
          <w:tcPr>
            <w:tcW w:w="0" w:type="auto"/>
            <w:vAlign w:val="center"/>
            <w:hideMark/>
          </w:tcPr>
          <w:p w14:paraId="3E077621"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t>
            </w:r>
          </w:p>
        </w:tc>
        <w:tc>
          <w:tcPr>
            <w:tcW w:w="0" w:type="auto"/>
            <w:vAlign w:val="center"/>
            <w:hideMark/>
          </w:tcPr>
          <w:p w14:paraId="3F4BB6DD"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i/>
                <w:iCs/>
                <w:kern w:val="0"/>
                <w14:ligatures w14:val="none"/>
              </w:rPr>
              <w:t>The Advocate</w:t>
            </w:r>
            <w:r w:rsidRPr="0022753C">
              <w:rPr>
                <w:rFonts w:ascii="Calibri" w:eastAsia="Times New Roman" w:hAnsi="Calibri" w:cs="Calibri"/>
                <w:kern w:val="0"/>
                <w14:ligatures w14:val="none"/>
              </w:rPr>
              <w:t>, December 1985</w:t>
            </w:r>
          </w:p>
        </w:tc>
      </w:tr>
      <w:tr w:rsidR="003E2331" w:rsidRPr="0022753C" w14:paraId="277178D3" w14:textId="77777777">
        <w:trPr>
          <w:tblCellSpacing w:w="15" w:type="dxa"/>
        </w:trPr>
        <w:tc>
          <w:tcPr>
            <w:tcW w:w="0" w:type="auto"/>
            <w:vAlign w:val="center"/>
            <w:hideMark/>
          </w:tcPr>
          <w:p w14:paraId="31A6614E"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1986</w:t>
            </w:r>
          </w:p>
        </w:tc>
        <w:tc>
          <w:tcPr>
            <w:tcW w:w="0" w:type="auto"/>
            <w:vAlign w:val="center"/>
            <w:hideMark/>
          </w:tcPr>
          <w:p w14:paraId="56EFB005"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Agnes Robinson</w:t>
            </w:r>
          </w:p>
        </w:tc>
        <w:tc>
          <w:tcPr>
            <w:tcW w:w="0" w:type="auto"/>
            <w:vAlign w:val="center"/>
            <w:hideMark/>
          </w:tcPr>
          <w:p w14:paraId="4440A2FB"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 Carolina</w:t>
            </w:r>
          </w:p>
        </w:tc>
        <w:tc>
          <w:tcPr>
            <w:tcW w:w="0" w:type="auto"/>
            <w:vAlign w:val="center"/>
            <w:hideMark/>
          </w:tcPr>
          <w:p w14:paraId="7EB957FD"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“Women Can Make a Difference in Their Worlds”</w:t>
            </w:r>
          </w:p>
        </w:tc>
      </w:tr>
      <w:tr w:rsidR="003E2331" w:rsidRPr="0022753C" w14:paraId="3B097791" w14:textId="77777777">
        <w:trPr>
          <w:tblCellSpacing w:w="15" w:type="dxa"/>
        </w:trPr>
        <w:tc>
          <w:tcPr>
            <w:tcW w:w="0" w:type="auto"/>
            <w:vAlign w:val="center"/>
            <w:hideMark/>
          </w:tcPr>
          <w:p w14:paraId="4735107E"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1986</w:t>
            </w:r>
          </w:p>
        </w:tc>
        <w:tc>
          <w:tcPr>
            <w:tcW w:w="0" w:type="auto"/>
            <w:vAlign w:val="center"/>
            <w:hideMark/>
          </w:tcPr>
          <w:p w14:paraId="59C68372"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Nelle Goodman</w:t>
            </w:r>
          </w:p>
        </w:tc>
        <w:tc>
          <w:tcPr>
            <w:tcW w:w="0" w:type="auto"/>
            <w:vAlign w:val="center"/>
            <w:hideMark/>
          </w:tcPr>
          <w:p w14:paraId="2FAD85CE"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t>
            </w:r>
          </w:p>
        </w:tc>
        <w:tc>
          <w:tcPr>
            <w:tcW w:w="0" w:type="auto"/>
            <w:vAlign w:val="center"/>
            <w:hideMark/>
          </w:tcPr>
          <w:p w14:paraId="2EF2FE10"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 xml:space="preserve">“Julie,” </w:t>
            </w:r>
            <w:r w:rsidRPr="0022753C">
              <w:rPr>
                <w:rFonts w:ascii="Calibri" w:eastAsia="Times New Roman" w:hAnsi="Calibri" w:cs="Calibri"/>
                <w:i/>
                <w:iCs/>
                <w:kern w:val="0"/>
                <w14:ligatures w14:val="none"/>
              </w:rPr>
              <w:t>The Helping Hand</w:t>
            </w:r>
          </w:p>
        </w:tc>
      </w:tr>
      <w:tr w:rsidR="003E2331" w:rsidRPr="0022753C" w14:paraId="05029C18" w14:textId="77777777">
        <w:trPr>
          <w:tblCellSpacing w:w="15" w:type="dxa"/>
        </w:trPr>
        <w:tc>
          <w:tcPr>
            <w:tcW w:w="0" w:type="auto"/>
            <w:vAlign w:val="center"/>
            <w:hideMark/>
          </w:tcPr>
          <w:p w14:paraId="753CC1A6"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1987</w:t>
            </w:r>
          </w:p>
        </w:tc>
        <w:tc>
          <w:tcPr>
            <w:tcW w:w="0" w:type="auto"/>
            <w:vAlign w:val="center"/>
            <w:hideMark/>
          </w:tcPr>
          <w:p w14:paraId="36DE048D"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Shirley G. Spencer</w:t>
            </w:r>
          </w:p>
        </w:tc>
        <w:tc>
          <w:tcPr>
            <w:tcW w:w="0" w:type="auto"/>
            <w:vAlign w:val="center"/>
            <w:hideMark/>
          </w:tcPr>
          <w:p w14:paraId="7E6169D0"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IPHC Publications</w:t>
            </w:r>
          </w:p>
        </w:tc>
        <w:tc>
          <w:tcPr>
            <w:tcW w:w="0" w:type="auto"/>
            <w:vAlign w:val="center"/>
            <w:hideMark/>
          </w:tcPr>
          <w:p w14:paraId="7A255389"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Executive editor; later first female executive editor</w:t>
            </w:r>
          </w:p>
        </w:tc>
      </w:tr>
      <w:tr w:rsidR="003E2331" w:rsidRPr="0022753C" w14:paraId="618BC878" w14:textId="77777777">
        <w:trPr>
          <w:tblCellSpacing w:w="15" w:type="dxa"/>
        </w:trPr>
        <w:tc>
          <w:tcPr>
            <w:tcW w:w="0" w:type="auto"/>
            <w:vAlign w:val="center"/>
            <w:hideMark/>
          </w:tcPr>
          <w:p w14:paraId="502AF8CB"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1989</w:t>
            </w:r>
          </w:p>
        </w:tc>
        <w:tc>
          <w:tcPr>
            <w:tcW w:w="0" w:type="auto"/>
            <w:vAlign w:val="center"/>
            <w:hideMark/>
          </w:tcPr>
          <w:p w14:paraId="1B9766CE"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Hazeleen Graham</w:t>
            </w:r>
          </w:p>
        </w:tc>
        <w:tc>
          <w:tcPr>
            <w:tcW w:w="0" w:type="auto"/>
            <w:vAlign w:val="center"/>
            <w:hideMark/>
          </w:tcPr>
          <w:p w14:paraId="1A4FA542"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t>
            </w:r>
          </w:p>
        </w:tc>
        <w:tc>
          <w:tcPr>
            <w:tcW w:w="0" w:type="auto"/>
            <w:vAlign w:val="center"/>
            <w:hideMark/>
          </w:tcPr>
          <w:p w14:paraId="7C83A632"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i/>
                <w:iCs/>
                <w:kern w:val="0"/>
                <w14:ligatures w14:val="none"/>
              </w:rPr>
              <w:t>The Challenge</w:t>
            </w:r>
            <w:r w:rsidRPr="0022753C">
              <w:rPr>
                <w:rFonts w:ascii="Calibri" w:eastAsia="Times New Roman" w:hAnsi="Calibri" w:cs="Calibri"/>
                <w:kern w:val="0"/>
                <w14:ligatures w14:val="none"/>
              </w:rPr>
              <w:t xml:space="preserve"> article</w:t>
            </w:r>
          </w:p>
        </w:tc>
      </w:tr>
      <w:tr w:rsidR="003E2331" w:rsidRPr="0022753C" w14:paraId="6D9C7042" w14:textId="77777777">
        <w:trPr>
          <w:tblCellSpacing w:w="15" w:type="dxa"/>
        </w:trPr>
        <w:tc>
          <w:tcPr>
            <w:tcW w:w="0" w:type="auto"/>
            <w:vAlign w:val="center"/>
            <w:hideMark/>
          </w:tcPr>
          <w:p w14:paraId="4A968A9F"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1989</w:t>
            </w:r>
          </w:p>
        </w:tc>
        <w:tc>
          <w:tcPr>
            <w:tcW w:w="0" w:type="auto"/>
            <w:vAlign w:val="center"/>
            <w:hideMark/>
          </w:tcPr>
          <w:p w14:paraId="0C50C63D"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Janetta Adams</w:t>
            </w:r>
          </w:p>
        </w:tc>
        <w:tc>
          <w:tcPr>
            <w:tcW w:w="0" w:type="auto"/>
            <w:vAlign w:val="center"/>
            <w:hideMark/>
          </w:tcPr>
          <w:p w14:paraId="11D1C8C9"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North Carolina</w:t>
            </w:r>
          </w:p>
        </w:tc>
        <w:tc>
          <w:tcPr>
            <w:tcW w:w="0" w:type="auto"/>
            <w:vAlign w:val="center"/>
            <w:hideMark/>
          </w:tcPr>
          <w:p w14:paraId="38108A75"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Ministry/music</w:t>
            </w:r>
          </w:p>
        </w:tc>
      </w:tr>
    </w:tbl>
    <w:p w14:paraId="6C2A9440" w14:textId="77777777" w:rsidR="003E2331" w:rsidRDefault="003E2331" w:rsidP="003E2331">
      <w:pPr>
        <w:rPr>
          <w:rFonts w:ascii="Calibri" w:hAnsi="Calibri" w:cs="Calibri"/>
        </w:rPr>
      </w:pPr>
    </w:p>
    <w:p w14:paraId="5CE6E569" w14:textId="77777777" w:rsidR="0022753C" w:rsidRPr="0022753C" w:rsidRDefault="0022753C" w:rsidP="003E2331">
      <w:pPr>
        <w:rPr>
          <w:rFonts w:ascii="Calibri" w:hAnsi="Calibri" w:cs="Calibri"/>
        </w:rPr>
      </w:pPr>
    </w:p>
    <w:p w14:paraId="3565B9DE" w14:textId="77777777" w:rsidR="003E2331" w:rsidRPr="0022753C" w:rsidRDefault="003E2331" w:rsidP="003E2331">
      <w:pPr>
        <w:spacing w:before="100" w:beforeAutospacing="1" w:after="100" w:afterAutospacing="1" w:line="240" w:lineRule="auto"/>
        <w:outlineLvl w:val="2"/>
        <w:rPr>
          <w:rFonts w:ascii="Calibri" w:eastAsia="Times New Roman" w:hAnsi="Calibri" w:cs="Calibri"/>
          <w:b/>
          <w:bCs/>
          <w:kern w:val="0"/>
          <w:sz w:val="27"/>
          <w:szCs w:val="27"/>
          <w14:ligatures w14:val="none"/>
        </w:rPr>
      </w:pPr>
      <w:r w:rsidRPr="0022753C">
        <w:rPr>
          <w:rFonts w:ascii="Calibri" w:eastAsia="Times New Roman" w:hAnsi="Calibri" w:cs="Calibri"/>
          <w:b/>
          <w:bCs/>
          <w:kern w:val="0"/>
          <w:sz w:val="27"/>
          <w:szCs w:val="27"/>
          <w14:ligatures w14:val="none"/>
        </w:rPr>
        <w:lastRenderedPageBreak/>
        <w:t>1990–1999</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2"/>
        <w:gridCol w:w="1498"/>
        <w:gridCol w:w="1745"/>
        <w:gridCol w:w="5555"/>
      </w:tblGrid>
      <w:tr w:rsidR="003E2331" w:rsidRPr="0022753C" w14:paraId="7CD55095" w14:textId="77777777">
        <w:trPr>
          <w:tblHeader/>
          <w:tblCellSpacing w:w="15" w:type="dxa"/>
        </w:trPr>
        <w:tc>
          <w:tcPr>
            <w:tcW w:w="0" w:type="auto"/>
            <w:vAlign w:val="center"/>
            <w:hideMark/>
          </w:tcPr>
          <w:p w14:paraId="1A984C26" w14:textId="77777777" w:rsidR="003E2331" w:rsidRPr="0022753C" w:rsidRDefault="003E2331" w:rsidP="003E2331">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Year</w:t>
            </w:r>
          </w:p>
        </w:tc>
        <w:tc>
          <w:tcPr>
            <w:tcW w:w="0" w:type="auto"/>
            <w:vAlign w:val="center"/>
            <w:hideMark/>
          </w:tcPr>
          <w:p w14:paraId="5FAE00C1" w14:textId="77777777" w:rsidR="003E2331" w:rsidRPr="0022753C" w:rsidRDefault="003E2331" w:rsidP="003E2331">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Woman</w:t>
            </w:r>
          </w:p>
        </w:tc>
        <w:tc>
          <w:tcPr>
            <w:tcW w:w="0" w:type="auto"/>
            <w:vAlign w:val="center"/>
            <w:hideMark/>
          </w:tcPr>
          <w:p w14:paraId="315FD9BC" w14:textId="77777777" w:rsidR="003E2331" w:rsidRPr="0022753C" w:rsidRDefault="003E2331" w:rsidP="003E2331">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Conference / setting</w:t>
            </w:r>
          </w:p>
        </w:tc>
        <w:tc>
          <w:tcPr>
            <w:tcW w:w="0" w:type="auto"/>
            <w:vAlign w:val="center"/>
            <w:hideMark/>
          </w:tcPr>
          <w:p w14:paraId="4530D12C" w14:textId="77777777" w:rsidR="003E2331" w:rsidRPr="0022753C" w:rsidRDefault="003E2331" w:rsidP="003E2331">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Ministry / publication</w:t>
            </w:r>
          </w:p>
        </w:tc>
      </w:tr>
      <w:tr w:rsidR="003E2331" w:rsidRPr="0022753C" w14:paraId="6B0C0A1E" w14:textId="77777777">
        <w:trPr>
          <w:tblCellSpacing w:w="15" w:type="dxa"/>
        </w:trPr>
        <w:tc>
          <w:tcPr>
            <w:tcW w:w="0" w:type="auto"/>
            <w:vAlign w:val="center"/>
            <w:hideMark/>
          </w:tcPr>
          <w:p w14:paraId="1E816EE6"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1990</w:t>
            </w:r>
          </w:p>
        </w:tc>
        <w:tc>
          <w:tcPr>
            <w:tcW w:w="0" w:type="auto"/>
            <w:vAlign w:val="center"/>
            <w:hideMark/>
          </w:tcPr>
          <w:p w14:paraId="66883050"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Renee Ross</w:t>
            </w:r>
          </w:p>
        </w:tc>
        <w:tc>
          <w:tcPr>
            <w:tcW w:w="0" w:type="auto"/>
            <w:vAlign w:val="center"/>
            <w:hideMark/>
          </w:tcPr>
          <w:p w14:paraId="11B26733"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t>
            </w:r>
          </w:p>
        </w:tc>
        <w:tc>
          <w:tcPr>
            <w:tcW w:w="0" w:type="auto"/>
            <w:vAlign w:val="center"/>
            <w:hideMark/>
          </w:tcPr>
          <w:p w14:paraId="042DC5DB"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“The Helping Hand,” Nov.–Dec. 1990</w:t>
            </w:r>
          </w:p>
        </w:tc>
      </w:tr>
      <w:tr w:rsidR="003E2331" w:rsidRPr="0022753C" w14:paraId="26A77929" w14:textId="77777777">
        <w:trPr>
          <w:tblCellSpacing w:w="15" w:type="dxa"/>
        </w:trPr>
        <w:tc>
          <w:tcPr>
            <w:tcW w:w="0" w:type="auto"/>
            <w:vAlign w:val="center"/>
            <w:hideMark/>
          </w:tcPr>
          <w:p w14:paraId="47ED1D81"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1991</w:t>
            </w:r>
          </w:p>
        </w:tc>
        <w:tc>
          <w:tcPr>
            <w:tcW w:w="0" w:type="auto"/>
            <w:vAlign w:val="center"/>
            <w:hideMark/>
          </w:tcPr>
          <w:p w14:paraId="6E91BA66"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Deborah Williams</w:t>
            </w:r>
          </w:p>
        </w:tc>
        <w:tc>
          <w:tcPr>
            <w:tcW w:w="0" w:type="auto"/>
            <w:vAlign w:val="center"/>
            <w:hideMark/>
          </w:tcPr>
          <w:p w14:paraId="67A8C168"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North Carolina</w:t>
            </w:r>
          </w:p>
        </w:tc>
        <w:tc>
          <w:tcPr>
            <w:tcW w:w="0" w:type="auto"/>
            <w:vAlign w:val="center"/>
            <w:hideMark/>
          </w:tcPr>
          <w:p w14:paraId="5010916A"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Ordained; revivalist</w:t>
            </w:r>
          </w:p>
        </w:tc>
      </w:tr>
      <w:tr w:rsidR="003E2331" w:rsidRPr="0022753C" w14:paraId="7AEF47F7" w14:textId="77777777">
        <w:trPr>
          <w:tblCellSpacing w:w="15" w:type="dxa"/>
        </w:trPr>
        <w:tc>
          <w:tcPr>
            <w:tcW w:w="0" w:type="auto"/>
            <w:vAlign w:val="center"/>
            <w:hideMark/>
          </w:tcPr>
          <w:p w14:paraId="01DFD1B8"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1992</w:t>
            </w:r>
          </w:p>
        </w:tc>
        <w:tc>
          <w:tcPr>
            <w:tcW w:w="0" w:type="auto"/>
            <w:vAlign w:val="center"/>
            <w:hideMark/>
          </w:tcPr>
          <w:p w14:paraId="027D3FB0"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Deborah Williams</w:t>
            </w:r>
          </w:p>
        </w:tc>
        <w:tc>
          <w:tcPr>
            <w:tcW w:w="0" w:type="auto"/>
            <w:vAlign w:val="center"/>
            <w:hideMark/>
          </w:tcPr>
          <w:p w14:paraId="1A00ED21"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North Carolina</w:t>
            </w:r>
          </w:p>
        </w:tc>
        <w:tc>
          <w:tcPr>
            <w:tcW w:w="0" w:type="auto"/>
            <w:vAlign w:val="center"/>
            <w:hideMark/>
          </w:tcPr>
          <w:p w14:paraId="3095B937"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 xml:space="preserve">Profile in </w:t>
            </w:r>
            <w:r w:rsidRPr="0022753C">
              <w:rPr>
                <w:rFonts w:ascii="Calibri" w:eastAsia="Times New Roman" w:hAnsi="Calibri" w:cs="Calibri"/>
                <w:i/>
                <w:iCs/>
                <w:kern w:val="0"/>
                <w14:ligatures w14:val="none"/>
              </w:rPr>
              <w:t>The Evangel</w:t>
            </w:r>
          </w:p>
        </w:tc>
      </w:tr>
      <w:tr w:rsidR="003E2331" w:rsidRPr="0022753C" w14:paraId="2086A963" w14:textId="77777777">
        <w:trPr>
          <w:tblCellSpacing w:w="15" w:type="dxa"/>
        </w:trPr>
        <w:tc>
          <w:tcPr>
            <w:tcW w:w="0" w:type="auto"/>
            <w:vAlign w:val="center"/>
            <w:hideMark/>
          </w:tcPr>
          <w:p w14:paraId="48A8C651"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1994</w:t>
            </w:r>
          </w:p>
        </w:tc>
        <w:tc>
          <w:tcPr>
            <w:tcW w:w="0" w:type="auto"/>
            <w:vAlign w:val="center"/>
            <w:hideMark/>
          </w:tcPr>
          <w:p w14:paraId="0DCCE75F"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Violet Curlee</w:t>
            </w:r>
          </w:p>
        </w:tc>
        <w:tc>
          <w:tcPr>
            <w:tcW w:w="0" w:type="auto"/>
            <w:vAlign w:val="center"/>
            <w:hideMark/>
          </w:tcPr>
          <w:p w14:paraId="08D4E81B"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t>
            </w:r>
          </w:p>
        </w:tc>
        <w:tc>
          <w:tcPr>
            <w:tcW w:w="0" w:type="auto"/>
            <w:vAlign w:val="center"/>
            <w:hideMark/>
          </w:tcPr>
          <w:p w14:paraId="6AD8F6F3"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i/>
                <w:iCs/>
                <w:kern w:val="0"/>
                <w14:ligatures w14:val="none"/>
              </w:rPr>
              <w:t>The Advocate</w:t>
            </w:r>
            <w:r w:rsidRPr="0022753C">
              <w:rPr>
                <w:rFonts w:ascii="Calibri" w:eastAsia="Times New Roman" w:hAnsi="Calibri" w:cs="Calibri"/>
                <w:kern w:val="0"/>
                <w14:ligatures w14:val="none"/>
              </w:rPr>
              <w:t xml:space="preserve"> article</w:t>
            </w:r>
          </w:p>
        </w:tc>
      </w:tr>
      <w:tr w:rsidR="003E2331" w:rsidRPr="0022753C" w14:paraId="16316CB5" w14:textId="77777777">
        <w:trPr>
          <w:tblCellSpacing w:w="15" w:type="dxa"/>
        </w:trPr>
        <w:tc>
          <w:tcPr>
            <w:tcW w:w="0" w:type="auto"/>
            <w:vAlign w:val="center"/>
            <w:hideMark/>
          </w:tcPr>
          <w:p w14:paraId="691CFE06"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1994</w:t>
            </w:r>
          </w:p>
        </w:tc>
        <w:tc>
          <w:tcPr>
            <w:tcW w:w="0" w:type="auto"/>
            <w:vAlign w:val="center"/>
            <w:hideMark/>
          </w:tcPr>
          <w:p w14:paraId="184A1BD3"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Ruth Johnson</w:t>
            </w:r>
          </w:p>
        </w:tc>
        <w:tc>
          <w:tcPr>
            <w:tcW w:w="0" w:type="auto"/>
            <w:vAlign w:val="center"/>
            <w:hideMark/>
          </w:tcPr>
          <w:p w14:paraId="6E1A39DA"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t>
            </w:r>
          </w:p>
        </w:tc>
        <w:tc>
          <w:tcPr>
            <w:tcW w:w="0" w:type="auto"/>
            <w:vAlign w:val="center"/>
            <w:hideMark/>
          </w:tcPr>
          <w:p w14:paraId="7F2A55FB"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i/>
                <w:iCs/>
                <w:kern w:val="0"/>
                <w14:ligatures w14:val="none"/>
              </w:rPr>
              <w:t>The Advocate</w:t>
            </w:r>
            <w:r w:rsidRPr="0022753C">
              <w:rPr>
                <w:rFonts w:ascii="Calibri" w:eastAsia="Times New Roman" w:hAnsi="Calibri" w:cs="Calibri"/>
                <w:kern w:val="0"/>
                <w14:ligatures w14:val="none"/>
              </w:rPr>
              <w:t xml:space="preserve"> article</w:t>
            </w:r>
          </w:p>
        </w:tc>
      </w:tr>
      <w:tr w:rsidR="003E2331" w:rsidRPr="0022753C" w14:paraId="165BA052" w14:textId="77777777">
        <w:trPr>
          <w:tblCellSpacing w:w="15" w:type="dxa"/>
        </w:trPr>
        <w:tc>
          <w:tcPr>
            <w:tcW w:w="0" w:type="auto"/>
            <w:vAlign w:val="center"/>
            <w:hideMark/>
          </w:tcPr>
          <w:p w14:paraId="01240C3D"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1994</w:t>
            </w:r>
          </w:p>
        </w:tc>
        <w:tc>
          <w:tcPr>
            <w:tcW w:w="0" w:type="auto"/>
            <w:vAlign w:val="center"/>
            <w:hideMark/>
          </w:tcPr>
          <w:p w14:paraId="5EF62147"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Jeraldine Posey</w:t>
            </w:r>
          </w:p>
        </w:tc>
        <w:tc>
          <w:tcPr>
            <w:tcW w:w="0" w:type="auto"/>
            <w:vAlign w:val="center"/>
            <w:hideMark/>
          </w:tcPr>
          <w:p w14:paraId="23678593"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t>
            </w:r>
          </w:p>
        </w:tc>
        <w:tc>
          <w:tcPr>
            <w:tcW w:w="0" w:type="auto"/>
            <w:vAlign w:val="center"/>
            <w:hideMark/>
          </w:tcPr>
          <w:p w14:paraId="557C231B"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i/>
                <w:iCs/>
                <w:kern w:val="0"/>
                <w14:ligatures w14:val="none"/>
              </w:rPr>
              <w:t>The Advocate</w:t>
            </w:r>
            <w:r w:rsidRPr="0022753C">
              <w:rPr>
                <w:rFonts w:ascii="Calibri" w:eastAsia="Times New Roman" w:hAnsi="Calibri" w:cs="Calibri"/>
                <w:kern w:val="0"/>
                <w14:ligatures w14:val="none"/>
              </w:rPr>
              <w:t xml:space="preserve"> article</w:t>
            </w:r>
          </w:p>
        </w:tc>
      </w:tr>
      <w:tr w:rsidR="003E2331" w:rsidRPr="0022753C" w14:paraId="519CB119" w14:textId="77777777">
        <w:trPr>
          <w:tblCellSpacing w:w="15" w:type="dxa"/>
        </w:trPr>
        <w:tc>
          <w:tcPr>
            <w:tcW w:w="0" w:type="auto"/>
            <w:vAlign w:val="center"/>
            <w:hideMark/>
          </w:tcPr>
          <w:p w14:paraId="542237A3"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1995</w:t>
            </w:r>
          </w:p>
        </w:tc>
        <w:tc>
          <w:tcPr>
            <w:tcW w:w="0" w:type="auto"/>
            <w:vAlign w:val="center"/>
            <w:hideMark/>
          </w:tcPr>
          <w:p w14:paraId="3FBD5DDA"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Ann McGraw</w:t>
            </w:r>
          </w:p>
        </w:tc>
        <w:tc>
          <w:tcPr>
            <w:tcW w:w="0" w:type="auto"/>
            <w:vAlign w:val="center"/>
            <w:hideMark/>
          </w:tcPr>
          <w:p w14:paraId="5EC654C7"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t>
            </w:r>
          </w:p>
        </w:tc>
        <w:tc>
          <w:tcPr>
            <w:tcW w:w="0" w:type="auto"/>
            <w:vAlign w:val="center"/>
            <w:hideMark/>
          </w:tcPr>
          <w:p w14:paraId="79AF354D"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“The Hands of a Shepherdess”</w:t>
            </w:r>
          </w:p>
        </w:tc>
      </w:tr>
      <w:tr w:rsidR="003E2331" w:rsidRPr="0022753C" w14:paraId="355F75F7" w14:textId="77777777">
        <w:trPr>
          <w:tblCellSpacing w:w="15" w:type="dxa"/>
        </w:trPr>
        <w:tc>
          <w:tcPr>
            <w:tcW w:w="0" w:type="auto"/>
            <w:vAlign w:val="center"/>
            <w:hideMark/>
          </w:tcPr>
          <w:p w14:paraId="0342FC1B"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1996</w:t>
            </w:r>
          </w:p>
        </w:tc>
        <w:tc>
          <w:tcPr>
            <w:tcW w:w="0" w:type="auto"/>
            <w:vAlign w:val="center"/>
            <w:hideMark/>
          </w:tcPr>
          <w:p w14:paraId="3BCE3A20"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Charlene West</w:t>
            </w:r>
          </w:p>
        </w:tc>
        <w:tc>
          <w:tcPr>
            <w:tcW w:w="0" w:type="auto"/>
            <w:vAlign w:val="center"/>
            <w:hideMark/>
          </w:tcPr>
          <w:p w14:paraId="7198BECE"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Heartland</w:t>
            </w:r>
          </w:p>
        </w:tc>
        <w:tc>
          <w:tcPr>
            <w:tcW w:w="0" w:type="auto"/>
            <w:vAlign w:val="center"/>
            <w:hideMark/>
          </w:tcPr>
          <w:p w14:paraId="0BDCEC3C"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 xml:space="preserve">Intercultural </w:t>
            </w:r>
            <w:proofErr w:type="gramStart"/>
            <w:r w:rsidRPr="0022753C">
              <w:rPr>
                <w:rFonts w:ascii="Calibri" w:eastAsia="Times New Roman" w:hAnsi="Calibri" w:cs="Calibri"/>
                <w:kern w:val="0"/>
                <w14:ligatures w14:val="none"/>
              </w:rPr>
              <w:t>ministry</w:t>
            </w:r>
            <w:proofErr w:type="gramEnd"/>
            <w:r w:rsidRPr="0022753C">
              <w:rPr>
                <w:rFonts w:ascii="Calibri" w:eastAsia="Times New Roman" w:hAnsi="Calibri" w:cs="Calibri"/>
                <w:kern w:val="0"/>
                <w14:ligatures w14:val="none"/>
              </w:rPr>
              <w:t xml:space="preserve"> article</w:t>
            </w:r>
          </w:p>
        </w:tc>
      </w:tr>
      <w:tr w:rsidR="003E2331" w:rsidRPr="0022753C" w14:paraId="34DDD7F5" w14:textId="77777777">
        <w:trPr>
          <w:tblCellSpacing w:w="15" w:type="dxa"/>
        </w:trPr>
        <w:tc>
          <w:tcPr>
            <w:tcW w:w="0" w:type="auto"/>
            <w:vAlign w:val="center"/>
            <w:hideMark/>
          </w:tcPr>
          <w:p w14:paraId="2A3D591A"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1996</w:t>
            </w:r>
          </w:p>
        </w:tc>
        <w:tc>
          <w:tcPr>
            <w:tcW w:w="0" w:type="auto"/>
            <w:vAlign w:val="center"/>
            <w:hideMark/>
          </w:tcPr>
          <w:p w14:paraId="0E900228"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Christy Sorrow</w:t>
            </w:r>
          </w:p>
        </w:tc>
        <w:tc>
          <w:tcPr>
            <w:tcW w:w="0" w:type="auto"/>
            <w:vAlign w:val="center"/>
            <w:hideMark/>
          </w:tcPr>
          <w:p w14:paraId="45AF657D"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t>
            </w:r>
          </w:p>
        </w:tc>
        <w:tc>
          <w:tcPr>
            <w:tcW w:w="0" w:type="auto"/>
            <w:vAlign w:val="center"/>
            <w:hideMark/>
          </w:tcPr>
          <w:p w14:paraId="74D545A6"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 xml:space="preserve">Female military chaplain; </w:t>
            </w:r>
            <w:r w:rsidRPr="0022753C">
              <w:rPr>
                <w:rFonts w:ascii="Calibri" w:eastAsia="Times New Roman" w:hAnsi="Calibri" w:cs="Calibri"/>
                <w:i/>
                <w:iCs/>
                <w:kern w:val="0"/>
                <w14:ligatures w14:val="none"/>
              </w:rPr>
              <w:t>The Advocate</w:t>
            </w:r>
          </w:p>
        </w:tc>
      </w:tr>
      <w:tr w:rsidR="003E2331" w:rsidRPr="0022753C" w14:paraId="11969200" w14:textId="77777777">
        <w:trPr>
          <w:tblCellSpacing w:w="15" w:type="dxa"/>
        </w:trPr>
        <w:tc>
          <w:tcPr>
            <w:tcW w:w="0" w:type="auto"/>
            <w:vAlign w:val="center"/>
            <w:hideMark/>
          </w:tcPr>
          <w:p w14:paraId="3DB2A626"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1997</w:t>
            </w:r>
          </w:p>
        </w:tc>
        <w:tc>
          <w:tcPr>
            <w:tcW w:w="0" w:type="auto"/>
            <w:vAlign w:val="center"/>
            <w:hideMark/>
          </w:tcPr>
          <w:p w14:paraId="099CD8F9"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Charlene West</w:t>
            </w:r>
          </w:p>
        </w:tc>
        <w:tc>
          <w:tcPr>
            <w:tcW w:w="0" w:type="auto"/>
            <w:vAlign w:val="center"/>
            <w:hideMark/>
          </w:tcPr>
          <w:p w14:paraId="613C81C7"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Heartland</w:t>
            </w:r>
          </w:p>
        </w:tc>
        <w:tc>
          <w:tcPr>
            <w:tcW w:w="0" w:type="auto"/>
            <w:vAlign w:val="center"/>
            <w:hideMark/>
          </w:tcPr>
          <w:p w14:paraId="694B8768"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 xml:space="preserve">“Intercultural Ministries,” </w:t>
            </w:r>
            <w:r w:rsidRPr="0022753C">
              <w:rPr>
                <w:rFonts w:ascii="Calibri" w:eastAsia="Times New Roman" w:hAnsi="Calibri" w:cs="Calibri"/>
                <w:b/>
                <w:bCs/>
                <w:i/>
                <w:iCs/>
                <w:kern w:val="0"/>
                <w14:ligatures w14:val="none"/>
              </w:rPr>
              <w:t>Evangelism USA</w:t>
            </w:r>
          </w:p>
        </w:tc>
      </w:tr>
      <w:tr w:rsidR="003E2331" w:rsidRPr="0022753C" w14:paraId="1B6BC904" w14:textId="77777777">
        <w:trPr>
          <w:tblCellSpacing w:w="15" w:type="dxa"/>
        </w:trPr>
        <w:tc>
          <w:tcPr>
            <w:tcW w:w="0" w:type="auto"/>
            <w:vAlign w:val="center"/>
            <w:hideMark/>
          </w:tcPr>
          <w:p w14:paraId="586BCF15"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1998</w:t>
            </w:r>
          </w:p>
        </w:tc>
        <w:tc>
          <w:tcPr>
            <w:tcW w:w="0" w:type="auto"/>
            <w:vAlign w:val="center"/>
            <w:hideMark/>
          </w:tcPr>
          <w:p w14:paraId="3AF4449A"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Charlene West</w:t>
            </w:r>
          </w:p>
        </w:tc>
        <w:tc>
          <w:tcPr>
            <w:tcW w:w="0" w:type="auto"/>
            <w:vAlign w:val="center"/>
            <w:hideMark/>
          </w:tcPr>
          <w:p w14:paraId="47F897F8"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Heartland</w:t>
            </w:r>
          </w:p>
        </w:tc>
        <w:tc>
          <w:tcPr>
            <w:tcW w:w="0" w:type="auto"/>
            <w:vAlign w:val="center"/>
            <w:hideMark/>
          </w:tcPr>
          <w:p w14:paraId="26EADEA3"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 xml:space="preserve">Founded Centro de </w:t>
            </w:r>
            <w:proofErr w:type="spellStart"/>
            <w:r w:rsidRPr="0022753C">
              <w:rPr>
                <w:rFonts w:ascii="Calibri" w:eastAsia="Times New Roman" w:hAnsi="Calibri" w:cs="Calibri"/>
                <w:kern w:val="0"/>
                <w14:ligatures w14:val="none"/>
              </w:rPr>
              <w:t>Celebracion</w:t>
            </w:r>
            <w:proofErr w:type="spellEnd"/>
          </w:p>
        </w:tc>
      </w:tr>
      <w:tr w:rsidR="003E2331" w:rsidRPr="0022753C" w14:paraId="27BFDCD7" w14:textId="77777777">
        <w:trPr>
          <w:tblCellSpacing w:w="15" w:type="dxa"/>
        </w:trPr>
        <w:tc>
          <w:tcPr>
            <w:tcW w:w="0" w:type="auto"/>
            <w:vAlign w:val="center"/>
            <w:hideMark/>
          </w:tcPr>
          <w:p w14:paraId="110B61F7"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1999</w:t>
            </w:r>
          </w:p>
        </w:tc>
        <w:tc>
          <w:tcPr>
            <w:tcW w:w="0" w:type="auto"/>
            <w:vAlign w:val="center"/>
            <w:hideMark/>
          </w:tcPr>
          <w:p w14:paraId="7CBA0D74"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Deborah Whipple</w:t>
            </w:r>
          </w:p>
        </w:tc>
        <w:tc>
          <w:tcPr>
            <w:tcW w:w="0" w:type="auto"/>
            <w:vAlign w:val="center"/>
            <w:hideMark/>
          </w:tcPr>
          <w:p w14:paraId="08A31B59"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Heartland</w:t>
            </w:r>
          </w:p>
        </w:tc>
        <w:tc>
          <w:tcPr>
            <w:tcW w:w="0" w:type="auto"/>
            <w:vAlign w:val="center"/>
            <w:hideMark/>
          </w:tcPr>
          <w:p w14:paraId="745CD0B6"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 xml:space="preserve">“Taking Control of the Air Before Sending in the Ground Troops,” </w:t>
            </w:r>
            <w:r w:rsidRPr="0022753C">
              <w:rPr>
                <w:rFonts w:ascii="Calibri" w:eastAsia="Times New Roman" w:hAnsi="Calibri" w:cs="Calibri"/>
                <w:b/>
                <w:bCs/>
                <w:i/>
                <w:iCs/>
                <w:kern w:val="0"/>
                <w14:ligatures w14:val="none"/>
              </w:rPr>
              <w:t>Evangelism USA</w:t>
            </w:r>
          </w:p>
        </w:tc>
      </w:tr>
    </w:tbl>
    <w:p w14:paraId="17CDD896" w14:textId="77777777" w:rsidR="003E2331" w:rsidRPr="0022753C" w:rsidRDefault="003E2331" w:rsidP="003E2331">
      <w:pPr>
        <w:rPr>
          <w:rFonts w:ascii="Calibri" w:hAnsi="Calibri" w:cs="Calibri"/>
        </w:rPr>
      </w:pPr>
    </w:p>
    <w:p w14:paraId="403686DB" w14:textId="77777777" w:rsidR="003E2331" w:rsidRPr="0022753C" w:rsidRDefault="003E2331" w:rsidP="003E2331">
      <w:pPr>
        <w:spacing w:before="100" w:beforeAutospacing="1" w:after="100" w:afterAutospacing="1" w:line="240" w:lineRule="auto"/>
        <w:outlineLvl w:val="2"/>
        <w:rPr>
          <w:rFonts w:ascii="Calibri" w:eastAsia="Times New Roman" w:hAnsi="Calibri" w:cs="Calibri"/>
          <w:b/>
          <w:bCs/>
          <w:kern w:val="0"/>
          <w:sz w:val="27"/>
          <w:szCs w:val="27"/>
          <w14:ligatures w14:val="none"/>
        </w:rPr>
      </w:pPr>
      <w:r w:rsidRPr="0022753C">
        <w:rPr>
          <w:rFonts w:ascii="Calibri" w:eastAsia="Times New Roman" w:hAnsi="Calibri" w:cs="Calibri"/>
          <w:b/>
          <w:bCs/>
          <w:kern w:val="0"/>
          <w:sz w:val="27"/>
          <w:szCs w:val="27"/>
          <w14:ligatures w14:val="none"/>
        </w:rPr>
        <w:t>2000–2011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2"/>
        <w:gridCol w:w="2943"/>
        <w:gridCol w:w="2042"/>
        <w:gridCol w:w="3813"/>
      </w:tblGrid>
      <w:tr w:rsidR="003E2331" w:rsidRPr="0022753C" w14:paraId="3F6D0B32" w14:textId="77777777">
        <w:trPr>
          <w:tblHeader/>
          <w:tblCellSpacing w:w="15" w:type="dxa"/>
        </w:trPr>
        <w:tc>
          <w:tcPr>
            <w:tcW w:w="0" w:type="auto"/>
            <w:vAlign w:val="center"/>
            <w:hideMark/>
          </w:tcPr>
          <w:p w14:paraId="06E04D43" w14:textId="77777777" w:rsidR="003E2331" w:rsidRPr="0022753C" w:rsidRDefault="003E2331" w:rsidP="003E2331">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Year</w:t>
            </w:r>
          </w:p>
        </w:tc>
        <w:tc>
          <w:tcPr>
            <w:tcW w:w="0" w:type="auto"/>
            <w:vAlign w:val="center"/>
            <w:hideMark/>
          </w:tcPr>
          <w:p w14:paraId="6600C4AD" w14:textId="77777777" w:rsidR="003E2331" w:rsidRPr="0022753C" w:rsidRDefault="003E2331" w:rsidP="003E2331">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Woman</w:t>
            </w:r>
          </w:p>
        </w:tc>
        <w:tc>
          <w:tcPr>
            <w:tcW w:w="0" w:type="auto"/>
            <w:vAlign w:val="center"/>
            <w:hideMark/>
          </w:tcPr>
          <w:p w14:paraId="468609AC" w14:textId="77777777" w:rsidR="003E2331" w:rsidRPr="0022753C" w:rsidRDefault="003E2331" w:rsidP="003E2331">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Conference / setting</w:t>
            </w:r>
          </w:p>
        </w:tc>
        <w:tc>
          <w:tcPr>
            <w:tcW w:w="0" w:type="auto"/>
            <w:vAlign w:val="center"/>
            <w:hideMark/>
          </w:tcPr>
          <w:p w14:paraId="1F2DE9BF" w14:textId="77777777" w:rsidR="003E2331" w:rsidRPr="0022753C" w:rsidRDefault="003E2331" w:rsidP="003E2331">
            <w:pPr>
              <w:spacing w:after="0" w:line="240" w:lineRule="auto"/>
              <w:jc w:val="center"/>
              <w:rPr>
                <w:rFonts w:ascii="Calibri" w:eastAsia="Times New Roman" w:hAnsi="Calibri" w:cs="Calibri"/>
                <w:b/>
                <w:bCs/>
                <w:kern w:val="0"/>
                <w14:ligatures w14:val="none"/>
              </w:rPr>
            </w:pPr>
            <w:r w:rsidRPr="0022753C">
              <w:rPr>
                <w:rFonts w:ascii="Calibri" w:eastAsia="Times New Roman" w:hAnsi="Calibri" w:cs="Calibri"/>
                <w:b/>
                <w:bCs/>
                <w:kern w:val="0"/>
                <w14:ligatures w14:val="none"/>
              </w:rPr>
              <w:t>Ministry / publication</w:t>
            </w:r>
          </w:p>
        </w:tc>
      </w:tr>
      <w:tr w:rsidR="003E2331" w:rsidRPr="0022753C" w14:paraId="278EE635" w14:textId="77777777">
        <w:trPr>
          <w:tblCellSpacing w:w="15" w:type="dxa"/>
        </w:trPr>
        <w:tc>
          <w:tcPr>
            <w:tcW w:w="0" w:type="auto"/>
            <w:vAlign w:val="center"/>
            <w:hideMark/>
          </w:tcPr>
          <w:p w14:paraId="55534997"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2000</w:t>
            </w:r>
          </w:p>
        </w:tc>
        <w:tc>
          <w:tcPr>
            <w:tcW w:w="0" w:type="auto"/>
            <w:vAlign w:val="center"/>
            <w:hideMark/>
          </w:tcPr>
          <w:p w14:paraId="773B0A2E"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Susan Wells</w:t>
            </w:r>
          </w:p>
        </w:tc>
        <w:tc>
          <w:tcPr>
            <w:tcW w:w="0" w:type="auto"/>
            <w:vAlign w:val="center"/>
            <w:hideMark/>
          </w:tcPr>
          <w:p w14:paraId="2F028F3B"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t>
            </w:r>
          </w:p>
        </w:tc>
        <w:tc>
          <w:tcPr>
            <w:tcW w:w="0" w:type="auto"/>
            <w:vAlign w:val="center"/>
            <w:hideMark/>
          </w:tcPr>
          <w:p w14:paraId="103DA27A"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i/>
                <w:iCs/>
                <w:kern w:val="0"/>
                <w14:ligatures w14:val="none"/>
              </w:rPr>
              <w:t>The Challenge</w:t>
            </w:r>
            <w:r w:rsidRPr="0022753C">
              <w:rPr>
                <w:rFonts w:ascii="Calibri" w:eastAsia="Times New Roman" w:hAnsi="Calibri" w:cs="Calibri"/>
                <w:kern w:val="0"/>
                <w14:ligatures w14:val="none"/>
              </w:rPr>
              <w:t xml:space="preserve"> article</w:t>
            </w:r>
          </w:p>
        </w:tc>
      </w:tr>
      <w:tr w:rsidR="003E2331" w:rsidRPr="0022753C" w14:paraId="6DBCEF5F" w14:textId="77777777">
        <w:trPr>
          <w:tblCellSpacing w:w="15" w:type="dxa"/>
        </w:trPr>
        <w:tc>
          <w:tcPr>
            <w:tcW w:w="0" w:type="auto"/>
            <w:vAlign w:val="center"/>
            <w:hideMark/>
          </w:tcPr>
          <w:p w14:paraId="30224876"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2000</w:t>
            </w:r>
          </w:p>
        </w:tc>
        <w:tc>
          <w:tcPr>
            <w:tcW w:w="0" w:type="auto"/>
            <w:vAlign w:val="center"/>
            <w:hideMark/>
          </w:tcPr>
          <w:p w14:paraId="2E429C1A"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Kathy Sandlin</w:t>
            </w:r>
          </w:p>
        </w:tc>
        <w:tc>
          <w:tcPr>
            <w:tcW w:w="0" w:type="auto"/>
            <w:vAlign w:val="center"/>
            <w:hideMark/>
          </w:tcPr>
          <w:p w14:paraId="4C6B64FD"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Upper SC</w:t>
            </w:r>
          </w:p>
        </w:tc>
        <w:tc>
          <w:tcPr>
            <w:tcW w:w="0" w:type="auto"/>
            <w:vAlign w:val="center"/>
            <w:hideMark/>
          </w:tcPr>
          <w:p w14:paraId="4F0E2C0E"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i/>
                <w:iCs/>
                <w:kern w:val="0"/>
                <w14:ligatures w14:val="none"/>
              </w:rPr>
              <w:t>School of Intercession</w:t>
            </w:r>
            <w:r w:rsidRPr="0022753C">
              <w:rPr>
                <w:rFonts w:ascii="Calibri" w:eastAsia="Times New Roman" w:hAnsi="Calibri" w:cs="Calibri"/>
                <w:kern w:val="0"/>
                <w14:ligatures w14:val="none"/>
              </w:rPr>
              <w:t xml:space="preserve"> I–III; training manuals/books</w:t>
            </w:r>
          </w:p>
        </w:tc>
      </w:tr>
      <w:tr w:rsidR="003E2331" w:rsidRPr="0022753C" w14:paraId="793C8397" w14:textId="77777777">
        <w:trPr>
          <w:tblCellSpacing w:w="15" w:type="dxa"/>
        </w:trPr>
        <w:tc>
          <w:tcPr>
            <w:tcW w:w="0" w:type="auto"/>
            <w:vAlign w:val="center"/>
            <w:hideMark/>
          </w:tcPr>
          <w:p w14:paraId="04380AFF"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2002</w:t>
            </w:r>
          </w:p>
        </w:tc>
        <w:tc>
          <w:tcPr>
            <w:tcW w:w="0" w:type="auto"/>
            <w:vAlign w:val="center"/>
            <w:hideMark/>
          </w:tcPr>
          <w:p w14:paraId="750A994C"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Sylvia Hill</w:t>
            </w:r>
          </w:p>
        </w:tc>
        <w:tc>
          <w:tcPr>
            <w:tcW w:w="0" w:type="auto"/>
            <w:vAlign w:val="center"/>
            <w:hideMark/>
          </w:tcPr>
          <w:p w14:paraId="32A7EF72"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Appalachian</w:t>
            </w:r>
          </w:p>
        </w:tc>
        <w:tc>
          <w:tcPr>
            <w:tcW w:w="0" w:type="auto"/>
            <w:vAlign w:val="center"/>
            <w:hideMark/>
          </w:tcPr>
          <w:p w14:paraId="6F99C58C"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Died 2002; 18 years pastor at Wolf Creek</w:t>
            </w:r>
          </w:p>
        </w:tc>
      </w:tr>
      <w:tr w:rsidR="003E2331" w:rsidRPr="0022753C" w14:paraId="6F8FD654" w14:textId="77777777">
        <w:trPr>
          <w:tblCellSpacing w:w="15" w:type="dxa"/>
        </w:trPr>
        <w:tc>
          <w:tcPr>
            <w:tcW w:w="0" w:type="auto"/>
            <w:vAlign w:val="center"/>
            <w:hideMark/>
          </w:tcPr>
          <w:p w14:paraId="21914240"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2002</w:t>
            </w:r>
          </w:p>
        </w:tc>
        <w:tc>
          <w:tcPr>
            <w:tcW w:w="0" w:type="auto"/>
            <w:vAlign w:val="center"/>
            <w:hideMark/>
          </w:tcPr>
          <w:p w14:paraId="5CA7579B"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Betty Ethel Glover Bailey</w:t>
            </w:r>
          </w:p>
        </w:tc>
        <w:tc>
          <w:tcPr>
            <w:tcW w:w="0" w:type="auto"/>
            <w:vAlign w:val="center"/>
            <w:hideMark/>
          </w:tcPr>
          <w:p w14:paraId="1AD8C4A8"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North Carolina</w:t>
            </w:r>
          </w:p>
        </w:tc>
        <w:tc>
          <w:tcPr>
            <w:tcW w:w="0" w:type="auto"/>
            <w:vAlign w:val="center"/>
            <w:hideMark/>
          </w:tcPr>
          <w:p w14:paraId="08FD115D"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Died 2002; 31 years pastoral ministry</w:t>
            </w:r>
          </w:p>
        </w:tc>
      </w:tr>
      <w:tr w:rsidR="003E2331" w:rsidRPr="0022753C" w14:paraId="2CE8DC8C" w14:textId="77777777">
        <w:trPr>
          <w:tblCellSpacing w:w="15" w:type="dxa"/>
        </w:trPr>
        <w:tc>
          <w:tcPr>
            <w:tcW w:w="0" w:type="auto"/>
            <w:vAlign w:val="center"/>
            <w:hideMark/>
          </w:tcPr>
          <w:p w14:paraId="7C1E4188"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2002</w:t>
            </w:r>
          </w:p>
        </w:tc>
        <w:tc>
          <w:tcPr>
            <w:tcW w:w="0" w:type="auto"/>
            <w:vAlign w:val="center"/>
            <w:hideMark/>
          </w:tcPr>
          <w:p w14:paraId="2FC509B3"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Theola Ammons</w:t>
            </w:r>
          </w:p>
        </w:tc>
        <w:tc>
          <w:tcPr>
            <w:tcW w:w="0" w:type="auto"/>
            <w:vAlign w:val="center"/>
            <w:hideMark/>
          </w:tcPr>
          <w:p w14:paraId="3511E548"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South Carolina</w:t>
            </w:r>
          </w:p>
        </w:tc>
        <w:tc>
          <w:tcPr>
            <w:tcW w:w="0" w:type="auto"/>
            <w:vAlign w:val="center"/>
            <w:hideMark/>
          </w:tcPr>
          <w:p w14:paraId="0A95B90D"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Died 2003; minister</w:t>
            </w:r>
          </w:p>
        </w:tc>
      </w:tr>
      <w:tr w:rsidR="003E2331" w:rsidRPr="0022753C" w14:paraId="67097593" w14:textId="77777777">
        <w:trPr>
          <w:tblCellSpacing w:w="15" w:type="dxa"/>
        </w:trPr>
        <w:tc>
          <w:tcPr>
            <w:tcW w:w="0" w:type="auto"/>
            <w:vAlign w:val="center"/>
            <w:hideMark/>
          </w:tcPr>
          <w:p w14:paraId="7C61C2DE"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2002</w:t>
            </w:r>
          </w:p>
        </w:tc>
        <w:tc>
          <w:tcPr>
            <w:tcW w:w="0" w:type="auto"/>
            <w:vAlign w:val="center"/>
            <w:hideMark/>
          </w:tcPr>
          <w:p w14:paraId="4D7DC0F3"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Shelley Katri McDonald</w:t>
            </w:r>
          </w:p>
        </w:tc>
        <w:tc>
          <w:tcPr>
            <w:tcW w:w="0" w:type="auto"/>
            <w:vAlign w:val="center"/>
            <w:hideMark/>
          </w:tcPr>
          <w:p w14:paraId="6C5FFF52"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North Carolina</w:t>
            </w:r>
          </w:p>
        </w:tc>
        <w:tc>
          <w:tcPr>
            <w:tcW w:w="0" w:type="auto"/>
            <w:vAlign w:val="center"/>
            <w:hideMark/>
          </w:tcPr>
          <w:p w14:paraId="39D2CCD9"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Approved for ministerial license</w:t>
            </w:r>
          </w:p>
        </w:tc>
      </w:tr>
      <w:tr w:rsidR="003E2331" w:rsidRPr="0022753C" w14:paraId="773D7A7D" w14:textId="77777777">
        <w:trPr>
          <w:tblCellSpacing w:w="15" w:type="dxa"/>
        </w:trPr>
        <w:tc>
          <w:tcPr>
            <w:tcW w:w="0" w:type="auto"/>
            <w:vAlign w:val="center"/>
            <w:hideMark/>
          </w:tcPr>
          <w:p w14:paraId="70F072F3"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2002</w:t>
            </w:r>
          </w:p>
        </w:tc>
        <w:tc>
          <w:tcPr>
            <w:tcW w:w="0" w:type="auto"/>
            <w:vAlign w:val="center"/>
            <w:hideMark/>
          </w:tcPr>
          <w:p w14:paraId="5376B95B"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Janice Marshburn</w:t>
            </w:r>
          </w:p>
        </w:tc>
        <w:tc>
          <w:tcPr>
            <w:tcW w:w="0" w:type="auto"/>
            <w:vAlign w:val="center"/>
            <w:hideMark/>
          </w:tcPr>
          <w:p w14:paraId="0CB1B340"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North Carolina</w:t>
            </w:r>
          </w:p>
        </w:tc>
        <w:tc>
          <w:tcPr>
            <w:tcW w:w="0" w:type="auto"/>
            <w:vAlign w:val="center"/>
            <w:hideMark/>
          </w:tcPr>
          <w:p w14:paraId="183653E7"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Deborah’s Daughters leadership</w:t>
            </w:r>
          </w:p>
        </w:tc>
      </w:tr>
      <w:tr w:rsidR="003E2331" w:rsidRPr="0022753C" w14:paraId="511C884B" w14:textId="77777777">
        <w:trPr>
          <w:tblCellSpacing w:w="15" w:type="dxa"/>
        </w:trPr>
        <w:tc>
          <w:tcPr>
            <w:tcW w:w="0" w:type="auto"/>
            <w:vAlign w:val="center"/>
            <w:hideMark/>
          </w:tcPr>
          <w:p w14:paraId="0C9108BF"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lastRenderedPageBreak/>
              <w:t>2002</w:t>
            </w:r>
          </w:p>
        </w:tc>
        <w:tc>
          <w:tcPr>
            <w:tcW w:w="0" w:type="auto"/>
            <w:vAlign w:val="center"/>
            <w:hideMark/>
          </w:tcPr>
          <w:p w14:paraId="33093A44"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Patsy Vaughan</w:t>
            </w:r>
          </w:p>
        </w:tc>
        <w:tc>
          <w:tcPr>
            <w:tcW w:w="0" w:type="auto"/>
            <w:vAlign w:val="center"/>
            <w:hideMark/>
          </w:tcPr>
          <w:p w14:paraId="040D02FF"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North Carolina</w:t>
            </w:r>
          </w:p>
        </w:tc>
        <w:tc>
          <w:tcPr>
            <w:tcW w:w="0" w:type="auto"/>
            <w:vAlign w:val="center"/>
            <w:hideMark/>
          </w:tcPr>
          <w:p w14:paraId="02389E46"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Women-ministers training/advisory council</w:t>
            </w:r>
          </w:p>
        </w:tc>
      </w:tr>
      <w:tr w:rsidR="003E2331" w:rsidRPr="0022753C" w14:paraId="3BF54148" w14:textId="77777777">
        <w:trPr>
          <w:tblCellSpacing w:w="15" w:type="dxa"/>
        </w:trPr>
        <w:tc>
          <w:tcPr>
            <w:tcW w:w="0" w:type="auto"/>
            <w:vAlign w:val="center"/>
            <w:hideMark/>
          </w:tcPr>
          <w:p w14:paraId="4EA58D2C"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2003</w:t>
            </w:r>
          </w:p>
        </w:tc>
        <w:tc>
          <w:tcPr>
            <w:tcW w:w="0" w:type="auto"/>
            <w:vAlign w:val="center"/>
            <w:hideMark/>
          </w:tcPr>
          <w:p w14:paraId="4025BF5B"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Christy Sorrow</w:t>
            </w:r>
          </w:p>
        </w:tc>
        <w:tc>
          <w:tcPr>
            <w:tcW w:w="0" w:type="auto"/>
            <w:vAlign w:val="center"/>
            <w:hideMark/>
          </w:tcPr>
          <w:p w14:paraId="032ACEE5"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IPHC</w:t>
            </w:r>
          </w:p>
        </w:tc>
        <w:tc>
          <w:tcPr>
            <w:tcW w:w="0" w:type="auto"/>
            <w:vAlign w:val="center"/>
            <w:hideMark/>
          </w:tcPr>
          <w:p w14:paraId="1C4FC996"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 xml:space="preserve">Military chaplain; </w:t>
            </w:r>
            <w:r w:rsidRPr="0022753C">
              <w:rPr>
                <w:rFonts w:ascii="Calibri" w:eastAsia="Times New Roman" w:hAnsi="Calibri" w:cs="Calibri"/>
                <w:i/>
                <w:iCs/>
                <w:kern w:val="0"/>
                <w14:ligatures w14:val="none"/>
              </w:rPr>
              <w:t>Issachar File</w:t>
            </w:r>
          </w:p>
        </w:tc>
      </w:tr>
      <w:tr w:rsidR="003E2331" w:rsidRPr="0022753C" w14:paraId="04887604" w14:textId="77777777">
        <w:trPr>
          <w:tblCellSpacing w:w="15" w:type="dxa"/>
        </w:trPr>
        <w:tc>
          <w:tcPr>
            <w:tcW w:w="0" w:type="auto"/>
            <w:vAlign w:val="center"/>
            <w:hideMark/>
          </w:tcPr>
          <w:p w14:paraId="4AD64411"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2004</w:t>
            </w:r>
          </w:p>
        </w:tc>
        <w:tc>
          <w:tcPr>
            <w:tcW w:w="0" w:type="auto"/>
            <w:vAlign w:val="center"/>
            <w:hideMark/>
          </w:tcPr>
          <w:p w14:paraId="18FE2302"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Charlene West</w:t>
            </w:r>
          </w:p>
        </w:tc>
        <w:tc>
          <w:tcPr>
            <w:tcW w:w="0" w:type="auto"/>
            <w:vAlign w:val="center"/>
            <w:hideMark/>
          </w:tcPr>
          <w:p w14:paraId="6891CD9B"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Heartland</w:t>
            </w:r>
          </w:p>
        </w:tc>
        <w:tc>
          <w:tcPr>
            <w:tcW w:w="0" w:type="auto"/>
            <w:vAlign w:val="center"/>
            <w:hideMark/>
          </w:tcPr>
          <w:p w14:paraId="3C8990E5"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 xml:space="preserve">“Meet Charlene West,” </w:t>
            </w:r>
            <w:r w:rsidRPr="0022753C">
              <w:rPr>
                <w:rFonts w:ascii="Calibri" w:eastAsia="Times New Roman" w:hAnsi="Calibri" w:cs="Calibri"/>
                <w:i/>
                <w:iCs/>
                <w:kern w:val="0"/>
                <w14:ligatures w14:val="none"/>
              </w:rPr>
              <w:t>IPHC Experience</w:t>
            </w:r>
          </w:p>
        </w:tc>
      </w:tr>
      <w:tr w:rsidR="003E2331" w:rsidRPr="0022753C" w14:paraId="022EB10E" w14:textId="77777777">
        <w:trPr>
          <w:tblCellSpacing w:w="15" w:type="dxa"/>
        </w:trPr>
        <w:tc>
          <w:tcPr>
            <w:tcW w:w="0" w:type="auto"/>
            <w:vAlign w:val="center"/>
            <w:hideMark/>
          </w:tcPr>
          <w:p w14:paraId="02241C3F"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2004</w:t>
            </w:r>
          </w:p>
        </w:tc>
        <w:tc>
          <w:tcPr>
            <w:tcW w:w="0" w:type="auto"/>
            <w:vAlign w:val="center"/>
            <w:hideMark/>
          </w:tcPr>
          <w:p w14:paraId="3E5C577B"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Deborah Riley</w:t>
            </w:r>
          </w:p>
        </w:tc>
        <w:tc>
          <w:tcPr>
            <w:tcW w:w="0" w:type="auto"/>
            <w:vAlign w:val="center"/>
            <w:hideMark/>
          </w:tcPr>
          <w:p w14:paraId="7794E52C"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t>
            </w:r>
          </w:p>
        </w:tc>
        <w:tc>
          <w:tcPr>
            <w:tcW w:w="0" w:type="auto"/>
            <w:vAlign w:val="center"/>
            <w:hideMark/>
          </w:tcPr>
          <w:p w14:paraId="2628B183"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 xml:space="preserve">“A Hidden Heart,” </w:t>
            </w:r>
            <w:r w:rsidRPr="0022753C">
              <w:rPr>
                <w:rFonts w:ascii="Calibri" w:eastAsia="Times New Roman" w:hAnsi="Calibri" w:cs="Calibri"/>
                <w:i/>
                <w:iCs/>
                <w:kern w:val="0"/>
                <w14:ligatures w14:val="none"/>
              </w:rPr>
              <w:t>IPHC Experience</w:t>
            </w:r>
          </w:p>
        </w:tc>
      </w:tr>
      <w:tr w:rsidR="003E2331" w:rsidRPr="0022753C" w14:paraId="686FBC76" w14:textId="77777777">
        <w:trPr>
          <w:tblCellSpacing w:w="15" w:type="dxa"/>
        </w:trPr>
        <w:tc>
          <w:tcPr>
            <w:tcW w:w="0" w:type="auto"/>
            <w:vAlign w:val="center"/>
            <w:hideMark/>
          </w:tcPr>
          <w:p w14:paraId="544B1DFB"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2005</w:t>
            </w:r>
          </w:p>
        </w:tc>
        <w:tc>
          <w:tcPr>
            <w:tcW w:w="0" w:type="auto"/>
            <w:vAlign w:val="center"/>
            <w:hideMark/>
          </w:tcPr>
          <w:p w14:paraId="60CA135B"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Sarah Tarpley</w:t>
            </w:r>
          </w:p>
        </w:tc>
        <w:tc>
          <w:tcPr>
            <w:tcW w:w="0" w:type="auto"/>
            <w:vAlign w:val="center"/>
            <w:hideMark/>
          </w:tcPr>
          <w:p w14:paraId="43556D7D"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Oklahoma / U.S. Air Force</w:t>
            </w:r>
          </w:p>
        </w:tc>
        <w:tc>
          <w:tcPr>
            <w:tcW w:w="0" w:type="auto"/>
            <w:vAlign w:val="center"/>
            <w:hideMark/>
          </w:tcPr>
          <w:p w14:paraId="3F562FAC"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Second female IPHC Air Force chaplain</w:t>
            </w:r>
          </w:p>
        </w:tc>
      </w:tr>
      <w:tr w:rsidR="003E2331" w:rsidRPr="0022753C" w14:paraId="0A9BCF6F" w14:textId="77777777">
        <w:trPr>
          <w:tblCellSpacing w:w="15" w:type="dxa"/>
        </w:trPr>
        <w:tc>
          <w:tcPr>
            <w:tcW w:w="0" w:type="auto"/>
            <w:vAlign w:val="center"/>
            <w:hideMark/>
          </w:tcPr>
          <w:p w14:paraId="219DF90C"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2005</w:t>
            </w:r>
          </w:p>
        </w:tc>
        <w:tc>
          <w:tcPr>
            <w:tcW w:w="0" w:type="auto"/>
            <w:vAlign w:val="center"/>
            <w:hideMark/>
          </w:tcPr>
          <w:p w14:paraId="446816B4"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Mandana Marsh</w:t>
            </w:r>
          </w:p>
        </w:tc>
        <w:tc>
          <w:tcPr>
            <w:tcW w:w="0" w:type="auto"/>
            <w:vAlign w:val="center"/>
            <w:hideMark/>
          </w:tcPr>
          <w:p w14:paraId="683BCCF5"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t>
            </w:r>
          </w:p>
        </w:tc>
        <w:tc>
          <w:tcPr>
            <w:tcW w:w="0" w:type="auto"/>
            <w:vAlign w:val="center"/>
            <w:hideMark/>
          </w:tcPr>
          <w:p w14:paraId="5932BD7A"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 xml:space="preserve">Devotional book documented in </w:t>
            </w:r>
            <w:r w:rsidRPr="0022753C">
              <w:rPr>
                <w:rFonts w:ascii="Calibri" w:eastAsia="Times New Roman" w:hAnsi="Calibri" w:cs="Calibri"/>
                <w:i/>
                <w:iCs/>
                <w:kern w:val="0"/>
                <w14:ligatures w14:val="none"/>
              </w:rPr>
              <w:t>Hopewell News</w:t>
            </w:r>
          </w:p>
        </w:tc>
      </w:tr>
      <w:tr w:rsidR="003E2331" w:rsidRPr="0022753C" w14:paraId="366C0BA1" w14:textId="77777777">
        <w:trPr>
          <w:tblCellSpacing w:w="15" w:type="dxa"/>
        </w:trPr>
        <w:tc>
          <w:tcPr>
            <w:tcW w:w="0" w:type="auto"/>
            <w:vAlign w:val="center"/>
            <w:hideMark/>
          </w:tcPr>
          <w:p w14:paraId="16718E33"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2006</w:t>
            </w:r>
          </w:p>
        </w:tc>
        <w:tc>
          <w:tcPr>
            <w:tcW w:w="0" w:type="auto"/>
            <w:vAlign w:val="center"/>
            <w:hideMark/>
          </w:tcPr>
          <w:p w14:paraId="1D68E8D6"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Deborah Whipple</w:t>
            </w:r>
          </w:p>
        </w:tc>
        <w:tc>
          <w:tcPr>
            <w:tcW w:w="0" w:type="auto"/>
            <w:vAlign w:val="center"/>
            <w:hideMark/>
          </w:tcPr>
          <w:p w14:paraId="5CB916F5"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Evangelism USA</w:t>
            </w:r>
          </w:p>
        </w:tc>
        <w:tc>
          <w:tcPr>
            <w:tcW w:w="0" w:type="auto"/>
            <w:vAlign w:val="center"/>
            <w:hideMark/>
          </w:tcPr>
          <w:p w14:paraId="43B29E34"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 xml:space="preserve">“Don’t Treat Me Like I’m Dying,” </w:t>
            </w:r>
            <w:r w:rsidRPr="0022753C">
              <w:rPr>
                <w:rFonts w:ascii="Calibri" w:eastAsia="Times New Roman" w:hAnsi="Calibri" w:cs="Calibri"/>
                <w:b/>
                <w:bCs/>
                <w:i/>
                <w:iCs/>
                <w:kern w:val="0"/>
                <w14:ligatures w14:val="none"/>
              </w:rPr>
              <w:t>IPHC Experience</w:t>
            </w:r>
          </w:p>
        </w:tc>
      </w:tr>
      <w:tr w:rsidR="003E2331" w:rsidRPr="0022753C" w14:paraId="42285B01" w14:textId="77777777">
        <w:trPr>
          <w:tblCellSpacing w:w="15" w:type="dxa"/>
        </w:trPr>
        <w:tc>
          <w:tcPr>
            <w:tcW w:w="0" w:type="auto"/>
            <w:vAlign w:val="center"/>
            <w:hideMark/>
          </w:tcPr>
          <w:p w14:paraId="6A06F80D"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2006</w:t>
            </w:r>
          </w:p>
        </w:tc>
        <w:tc>
          <w:tcPr>
            <w:tcW w:w="0" w:type="auto"/>
            <w:vAlign w:val="center"/>
            <w:hideMark/>
          </w:tcPr>
          <w:p w14:paraId="2866FF63"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Jewell Stewart</w:t>
            </w:r>
          </w:p>
        </w:tc>
        <w:tc>
          <w:tcPr>
            <w:tcW w:w="0" w:type="auto"/>
            <w:vAlign w:val="center"/>
            <w:hideMark/>
          </w:tcPr>
          <w:p w14:paraId="12604BB0"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t>
            </w:r>
          </w:p>
        </w:tc>
        <w:tc>
          <w:tcPr>
            <w:tcW w:w="0" w:type="auto"/>
            <w:vAlign w:val="center"/>
            <w:hideMark/>
          </w:tcPr>
          <w:p w14:paraId="134466CC"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Article on Lila Isaac</w:t>
            </w:r>
          </w:p>
        </w:tc>
      </w:tr>
      <w:tr w:rsidR="003E2331" w:rsidRPr="0022753C" w14:paraId="1F963E7C" w14:textId="77777777">
        <w:trPr>
          <w:tblCellSpacing w:w="15" w:type="dxa"/>
        </w:trPr>
        <w:tc>
          <w:tcPr>
            <w:tcW w:w="0" w:type="auto"/>
            <w:vAlign w:val="center"/>
            <w:hideMark/>
          </w:tcPr>
          <w:p w14:paraId="2138065D"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2007</w:t>
            </w:r>
          </w:p>
        </w:tc>
        <w:tc>
          <w:tcPr>
            <w:tcW w:w="0" w:type="auto"/>
            <w:vAlign w:val="center"/>
            <w:hideMark/>
          </w:tcPr>
          <w:p w14:paraId="7D58DED2"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Janice Marshburn / Deborah’s Daughters</w:t>
            </w:r>
          </w:p>
        </w:tc>
        <w:tc>
          <w:tcPr>
            <w:tcW w:w="0" w:type="auto"/>
            <w:vAlign w:val="center"/>
            <w:hideMark/>
          </w:tcPr>
          <w:p w14:paraId="5569119A"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North Carolina</w:t>
            </w:r>
          </w:p>
        </w:tc>
        <w:tc>
          <w:tcPr>
            <w:tcW w:w="0" w:type="auto"/>
            <w:vAlign w:val="center"/>
            <w:hideMark/>
          </w:tcPr>
          <w:p w14:paraId="3AD52FC4"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Official adoption of “Deborah’s Daughters”</w:t>
            </w:r>
          </w:p>
        </w:tc>
      </w:tr>
      <w:tr w:rsidR="003E2331" w:rsidRPr="0022753C" w14:paraId="4585211F" w14:textId="77777777">
        <w:trPr>
          <w:tblCellSpacing w:w="15" w:type="dxa"/>
        </w:trPr>
        <w:tc>
          <w:tcPr>
            <w:tcW w:w="0" w:type="auto"/>
            <w:vAlign w:val="center"/>
            <w:hideMark/>
          </w:tcPr>
          <w:p w14:paraId="61E7CB13"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2008</w:t>
            </w:r>
          </w:p>
        </w:tc>
        <w:tc>
          <w:tcPr>
            <w:tcW w:w="0" w:type="auto"/>
            <w:vAlign w:val="center"/>
            <w:hideMark/>
          </w:tcPr>
          <w:p w14:paraId="1466824E"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Patsy Vaughan</w:t>
            </w:r>
          </w:p>
        </w:tc>
        <w:tc>
          <w:tcPr>
            <w:tcW w:w="0" w:type="auto"/>
            <w:vAlign w:val="center"/>
            <w:hideMark/>
          </w:tcPr>
          <w:p w14:paraId="3BA19B1D"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North Carolina</w:t>
            </w:r>
          </w:p>
        </w:tc>
        <w:tc>
          <w:tcPr>
            <w:tcW w:w="0" w:type="auto"/>
            <w:vAlign w:val="center"/>
            <w:hideMark/>
          </w:tcPr>
          <w:p w14:paraId="41C88AE4"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“Out-of-the-Box Thinking for Women Ministers”</w:t>
            </w:r>
          </w:p>
        </w:tc>
      </w:tr>
      <w:tr w:rsidR="003E2331" w:rsidRPr="0022753C" w14:paraId="47B0FE3D" w14:textId="77777777">
        <w:trPr>
          <w:tblCellSpacing w:w="15" w:type="dxa"/>
        </w:trPr>
        <w:tc>
          <w:tcPr>
            <w:tcW w:w="0" w:type="auto"/>
            <w:vAlign w:val="center"/>
            <w:hideMark/>
          </w:tcPr>
          <w:p w14:paraId="1F54895E"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2008</w:t>
            </w:r>
          </w:p>
        </w:tc>
        <w:tc>
          <w:tcPr>
            <w:tcW w:w="0" w:type="auto"/>
            <w:vAlign w:val="center"/>
            <w:hideMark/>
          </w:tcPr>
          <w:p w14:paraId="09268C3B"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Kristen L. Sanders</w:t>
            </w:r>
          </w:p>
        </w:tc>
        <w:tc>
          <w:tcPr>
            <w:tcW w:w="0" w:type="auto"/>
            <w:vAlign w:val="center"/>
            <w:hideMark/>
          </w:tcPr>
          <w:p w14:paraId="26DE65F0"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t>
            </w:r>
          </w:p>
        </w:tc>
        <w:tc>
          <w:tcPr>
            <w:tcW w:w="0" w:type="auto"/>
            <w:vAlign w:val="center"/>
            <w:hideMark/>
          </w:tcPr>
          <w:p w14:paraId="3CF96C00"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Children’s ministry article</w:t>
            </w:r>
          </w:p>
        </w:tc>
      </w:tr>
      <w:tr w:rsidR="003E2331" w:rsidRPr="0022753C" w14:paraId="7E31914C" w14:textId="77777777">
        <w:trPr>
          <w:tblCellSpacing w:w="15" w:type="dxa"/>
        </w:trPr>
        <w:tc>
          <w:tcPr>
            <w:tcW w:w="0" w:type="auto"/>
            <w:vAlign w:val="center"/>
            <w:hideMark/>
          </w:tcPr>
          <w:p w14:paraId="6C163383"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2009</w:t>
            </w:r>
          </w:p>
        </w:tc>
        <w:tc>
          <w:tcPr>
            <w:tcW w:w="0" w:type="auto"/>
            <w:vAlign w:val="center"/>
            <w:hideMark/>
          </w:tcPr>
          <w:p w14:paraId="2AC32220"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Lydia Figueroa</w:t>
            </w:r>
          </w:p>
        </w:tc>
        <w:tc>
          <w:tcPr>
            <w:tcW w:w="0" w:type="auto"/>
            <w:vAlign w:val="center"/>
            <w:hideMark/>
          </w:tcPr>
          <w:p w14:paraId="1B00F115"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w:t>
            </w:r>
          </w:p>
        </w:tc>
        <w:tc>
          <w:tcPr>
            <w:tcW w:w="0" w:type="auto"/>
            <w:vAlign w:val="center"/>
            <w:hideMark/>
          </w:tcPr>
          <w:p w14:paraId="0E2D62BC"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 xml:space="preserve">“Called to Abide,” </w:t>
            </w:r>
            <w:r w:rsidRPr="0022753C">
              <w:rPr>
                <w:rFonts w:ascii="Calibri" w:eastAsia="Times New Roman" w:hAnsi="Calibri" w:cs="Calibri"/>
                <w:i/>
                <w:iCs/>
                <w:kern w:val="0"/>
                <w14:ligatures w14:val="none"/>
              </w:rPr>
              <w:t>IPHC Experience</w:t>
            </w:r>
          </w:p>
        </w:tc>
      </w:tr>
      <w:tr w:rsidR="003E2331" w:rsidRPr="0022753C" w14:paraId="5E9EE9AC" w14:textId="77777777">
        <w:trPr>
          <w:tblCellSpacing w:w="15" w:type="dxa"/>
        </w:trPr>
        <w:tc>
          <w:tcPr>
            <w:tcW w:w="0" w:type="auto"/>
            <w:vAlign w:val="center"/>
            <w:hideMark/>
          </w:tcPr>
          <w:p w14:paraId="4EA009FE"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2009</w:t>
            </w:r>
          </w:p>
        </w:tc>
        <w:tc>
          <w:tcPr>
            <w:tcW w:w="0" w:type="auto"/>
            <w:vAlign w:val="center"/>
            <w:hideMark/>
          </w:tcPr>
          <w:p w14:paraId="6CAC3900"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Pauline Knowles</w:t>
            </w:r>
          </w:p>
        </w:tc>
        <w:tc>
          <w:tcPr>
            <w:tcW w:w="0" w:type="auto"/>
            <w:vAlign w:val="center"/>
            <w:hideMark/>
          </w:tcPr>
          <w:p w14:paraId="2613AC23"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North Carolina</w:t>
            </w:r>
          </w:p>
        </w:tc>
        <w:tc>
          <w:tcPr>
            <w:tcW w:w="0" w:type="auto"/>
            <w:vAlign w:val="center"/>
            <w:hideMark/>
          </w:tcPr>
          <w:p w14:paraId="5BBF8D5C"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Retired ordained minister; 56 years ministry</w:t>
            </w:r>
          </w:p>
        </w:tc>
      </w:tr>
      <w:tr w:rsidR="003E2331" w:rsidRPr="0022753C" w14:paraId="7839DB48" w14:textId="77777777">
        <w:trPr>
          <w:tblCellSpacing w:w="15" w:type="dxa"/>
        </w:trPr>
        <w:tc>
          <w:tcPr>
            <w:tcW w:w="0" w:type="auto"/>
            <w:vAlign w:val="center"/>
            <w:hideMark/>
          </w:tcPr>
          <w:p w14:paraId="117750DE"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2010</w:t>
            </w:r>
          </w:p>
        </w:tc>
        <w:tc>
          <w:tcPr>
            <w:tcW w:w="0" w:type="auto"/>
            <w:vAlign w:val="center"/>
            <w:hideMark/>
          </w:tcPr>
          <w:p w14:paraId="2965FEE9"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Janice Marshburn</w:t>
            </w:r>
          </w:p>
        </w:tc>
        <w:tc>
          <w:tcPr>
            <w:tcW w:w="0" w:type="auto"/>
            <w:vAlign w:val="center"/>
            <w:hideMark/>
          </w:tcPr>
          <w:p w14:paraId="48F0F534"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North Carolina</w:t>
            </w:r>
          </w:p>
        </w:tc>
        <w:tc>
          <w:tcPr>
            <w:tcW w:w="0" w:type="auto"/>
            <w:vAlign w:val="center"/>
            <w:hideMark/>
          </w:tcPr>
          <w:p w14:paraId="5EFBAD72"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Deborah’s Daughters leadership</w:t>
            </w:r>
          </w:p>
        </w:tc>
      </w:tr>
      <w:tr w:rsidR="003E2331" w:rsidRPr="0022753C" w14:paraId="0C943729" w14:textId="77777777">
        <w:trPr>
          <w:tblCellSpacing w:w="15" w:type="dxa"/>
        </w:trPr>
        <w:tc>
          <w:tcPr>
            <w:tcW w:w="0" w:type="auto"/>
            <w:vAlign w:val="center"/>
            <w:hideMark/>
          </w:tcPr>
          <w:p w14:paraId="5E9E566F"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2010</w:t>
            </w:r>
          </w:p>
        </w:tc>
        <w:tc>
          <w:tcPr>
            <w:tcW w:w="0" w:type="auto"/>
            <w:vAlign w:val="center"/>
            <w:hideMark/>
          </w:tcPr>
          <w:p w14:paraId="7B66D522"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Patsy Vaughan</w:t>
            </w:r>
          </w:p>
        </w:tc>
        <w:tc>
          <w:tcPr>
            <w:tcW w:w="0" w:type="auto"/>
            <w:vAlign w:val="center"/>
            <w:hideMark/>
          </w:tcPr>
          <w:p w14:paraId="330B8060"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North Carolina</w:t>
            </w:r>
          </w:p>
        </w:tc>
        <w:tc>
          <w:tcPr>
            <w:tcW w:w="0" w:type="auto"/>
            <w:vAlign w:val="center"/>
            <w:hideMark/>
          </w:tcPr>
          <w:p w14:paraId="5B48A2A3"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Deborah’s Daughters leadership</w:t>
            </w:r>
          </w:p>
        </w:tc>
      </w:tr>
      <w:tr w:rsidR="003E2331" w:rsidRPr="0022753C" w14:paraId="3E1FF05E" w14:textId="77777777">
        <w:trPr>
          <w:tblCellSpacing w:w="15" w:type="dxa"/>
        </w:trPr>
        <w:tc>
          <w:tcPr>
            <w:tcW w:w="0" w:type="auto"/>
            <w:vAlign w:val="center"/>
            <w:hideMark/>
          </w:tcPr>
          <w:p w14:paraId="2D14E19C"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2010</w:t>
            </w:r>
          </w:p>
        </w:tc>
        <w:tc>
          <w:tcPr>
            <w:tcW w:w="0" w:type="auto"/>
            <w:vAlign w:val="center"/>
            <w:hideMark/>
          </w:tcPr>
          <w:p w14:paraId="151FDC9D"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Cindy Midyette</w:t>
            </w:r>
          </w:p>
        </w:tc>
        <w:tc>
          <w:tcPr>
            <w:tcW w:w="0" w:type="auto"/>
            <w:vAlign w:val="center"/>
            <w:hideMark/>
          </w:tcPr>
          <w:p w14:paraId="025F3CB2"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North Carolina</w:t>
            </w:r>
          </w:p>
        </w:tc>
        <w:tc>
          <w:tcPr>
            <w:tcW w:w="0" w:type="auto"/>
            <w:vAlign w:val="center"/>
            <w:hideMark/>
          </w:tcPr>
          <w:p w14:paraId="1AA81AFC"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Historian/Secretary, Deborah’s Daughters</w:t>
            </w:r>
          </w:p>
        </w:tc>
      </w:tr>
      <w:tr w:rsidR="003E2331" w:rsidRPr="0022753C" w14:paraId="6222FAAC" w14:textId="77777777">
        <w:trPr>
          <w:tblCellSpacing w:w="15" w:type="dxa"/>
        </w:trPr>
        <w:tc>
          <w:tcPr>
            <w:tcW w:w="0" w:type="auto"/>
            <w:vAlign w:val="center"/>
            <w:hideMark/>
          </w:tcPr>
          <w:p w14:paraId="6A55272E"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2010</w:t>
            </w:r>
          </w:p>
        </w:tc>
        <w:tc>
          <w:tcPr>
            <w:tcW w:w="0" w:type="auto"/>
            <w:vAlign w:val="center"/>
            <w:hideMark/>
          </w:tcPr>
          <w:p w14:paraId="5FCCF22A"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Wilda Faircloth</w:t>
            </w:r>
          </w:p>
        </w:tc>
        <w:tc>
          <w:tcPr>
            <w:tcW w:w="0" w:type="auto"/>
            <w:vAlign w:val="center"/>
            <w:hideMark/>
          </w:tcPr>
          <w:p w14:paraId="54732905"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North Carolina</w:t>
            </w:r>
          </w:p>
        </w:tc>
        <w:tc>
          <w:tcPr>
            <w:tcW w:w="0" w:type="auto"/>
            <w:vAlign w:val="center"/>
            <w:hideMark/>
          </w:tcPr>
          <w:p w14:paraId="60F99701"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Deborah’s Daughters council</w:t>
            </w:r>
          </w:p>
        </w:tc>
      </w:tr>
      <w:tr w:rsidR="003E2331" w:rsidRPr="0022753C" w14:paraId="37FF42BE" w14:textId="77777777">
        <w:trPr>
          <w:tblCellSpacing w:w="15" w:type="dxa"/>
        </w:trPr>
        <w:tc>
          <w:tcPr>
            <w:tcW w:w="0" w:type="auto"/>
            <w:vAlign w:val="center"/>
            <w:hideMark/>
          </w:tcPr>
          <w:p w14:paraId="72F7753E"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2010</w:t>
            </w:r>
          </w:p>
        </w:tc>
        <w:tc>
          <w:tcPr>
            <w:tcW w:w="0" w:type="auto"/>
            <w:vAlign w:val="center"/>
            <w:hideMark/>
          </w:tcPr>
          <w:p w14:paraId="1A59C6C8"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Lydia Figueroa</w:t>
            </w:r>
          </w:p>
        </w:tc>
        <w:tc>
          <w:tcPr>
            <w:tcW w:w="0" w:type="auto"/>
            <w:vAlign w:val="center"/>
            <w:hideMark/>
          </w:tcPr>
          <w:p w14:paraId="012BB8DB"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North Carolina</w:t>
            </w:r>
          </w:p>
        </w:tc>
        <w:tc>
          <w:tcPr>
            <w:tcW w:w="0" w:type="auto"/>
            <w:vAlign w:val="center"/>
            <w:hideMark/>
          </w:tcPr>
          <w:p w14:paraId="055F6701"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Deborah’s Daughters council</w:t>
            </w:r>
          </w:p>
        </w:tc>
      </w:tr>
      <w:tr w:rsidR="003E2331" w:rsidRPr="0022753C" w14:paraId="733E3168" w14:textId="77777777">
        <w:trPr>
          <w:tblCellSpacing w:w="15" w:type="dxa"/>
        </w:trPr>
        <w:tc>
          <w:tcPr>
            <w:tcW w:w="0" w:type="auto"/>
            <w:vAlign w:val="center"/>
            <w:hideMark/>
          </w:tcPr>
          <w:p w14:paraId="56B04CE5"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2010</w:t>
            </w:r>
          </w:p>
        </w:tc>
        <w:tc>
          <w:tcPr>
            <w:tcW w:w="0" w:type="auto"/>
            <w:vAlign w:val="center"/>
            <w:hideMark/>
          </w:tcPr>
          <w:p w14:paraId="4482CDED"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Betty Rogers</w:t>
            </w:r>
          </w:p>
        </w:tc>
        <w:tc>
          <w:tcPr>
            <w:tcW w:w="0" w:type="auto"/>
            <w:vAlign w:val="center"/>
            <w:hideMark/>
          </w:tcPr>
          <w:p w14:paraId="6922C3AE"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North Carolina</w:t>
            </w:r>
          </w:p>
        </w:tc>
        <w:tc>
          <w:tcPr>
            <w:tcW w:w="0" w:type="auto"/>
            <w:vAlign w:val="center"/>
            <w:hideMark/>
          </w:tcPr>
          <w:p w14:paraId="75B9C818"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Deborah’s Daughters council</w:t>
            </w:r>
          </w:p>
        </w:tc>
      </w:tr>
      <w:tr w:rsidR="003E2331" w:rsidRPr="0022753C" w14:paraId="4AAF960F" w14:textId="77777777">
        <w:trPr>
          <w:tblCellSpacing w:w="15" w:type="dxa"/>
        </w:trPr>
        <w:tc>
          <w:tcPr>
            <w:tcW w:w="0" w:type="auto"/>
            <w:vAlign w:val="center"/>
            <w:hideMark/>
          </w:tcPr>
          <w:p w14:paraId="33FA6A2E"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2010</w:t>
            </w:r>
          </w:p>
        </w:tc>
        <w:tc>
          <w:tcPr>
            <w:tcW w:w="0" w:type="auto"/>
            <w:vAlign w:val="center"/>
            <w:hideMark/>
          </w:tcPr>
          <w:p w14:paraId="28C822E1"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Louise Thompson</w:t>
            </w:r>
          </w:p>
        </w:tc>
        <w:tc>
          <w:tcPr>
            <w:tcW w:w="0" w:type="auto"/>
            <w:vAlign w:val="center"/>
            <w:hideMark/>
          </w:tcPr>
          <w:p w14:paraId="20EEE61C"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North Carolina</w:t>
            </w:r>
          </w:p>
        </w:tc>
        <w:tc>
          <w:tcPr>
            <w:tcW w:w="0" w:type="auto"/>
            <w:vAlign w:val="center"/>
            <w:hideMark/>
          </w:tcPr>
          <w:p w14:paraId="07FE87E2"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Deborah’s Daughters council</w:t>
            </w:r>
          </w:p>
        </w:tc>
      </w:tr>
      <w:tr w:rsidR="003E2331" w:rsidRPr="0022753C" w14:paraId="5EC3DD29" w14:textId="77777777">
        <w:trPr>
          <w:tblCellSpacing w:w="15" w:type="dxa"/>
        </w:trPr>
        <w:tc>
          <w:tcPr>
            <w:tcW w:w="0" w:type="auto"/>
            <w:vAlign w:val="center"/>
            <w:hideMark/>
          </w:tcPr>
          <w:p w14:paraId="4D1C96B0"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2010</w:t>
            </w:r>
          </w:p>
        </w:tc>
        <w:tc>
          <w:tcPr>
            <w:tcW w:w="0" w:type="auto"/>
            <w:vAlign w:val="center"/>
            <w:hideMark/>
          </w:tcPr>
          <w:p w14:paraId="5CCDC496"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b/>
                <w:bCs/>
                <w:kern w:val="0"/>
                <w14:ligatures w14:val="none"/>
              </w:rPr>
              <w:t>Shirley G. Spencer</w:t>
            </w:r>
          </w:p>
        </w:tc>
        <w:tc>
          <w:tcPr>
            <w:tcW w:w="0" w:type="auto"/>
            <w:vAlign w:val="center"/>
            <w:hideMark/>
          </w:tcPr>
          <w:p w14:paraId="5CFBA8D9"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IPHC</w:t>
            </w:r>
          </w:p>
        </w:tc>
        <w:tc>
          <w:tcPr>
            <w:tcW w:w="0" w:type="auto"/>
            <w:vAlign w:val="center"/>
            <w:hideMark/>
          </w:tcPr>
          <w:p w14:paraId="3D897E6C" w14:textId="77777777" w:rsidR="003E2331" w:rsidRPr="0022753C" w:rsidRDefault="003E2331" w:rsidP="003E2331">
            <w:pPr>
              <w:spacing w:after="0"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Retired as Executive Editor, March 2010</w:t>
            </w:r>
          </w:p>
        </w:tc>
      </w:tr>
    </w:tbl>
    <w:p w14:paraId="1B084543" w14:textId="77777777" w:rsidR="003E2331" w:rsidRPr="0022753C" w:rsidRDefault="003E2331" w:rsidP="003E2331">
      <w:pPr>
        <w:spacing w:before="100" w:beforeAutospacing="1" w:after="100" w:afterAutospacing="1" w:line="240" w:lineRule="auto"/>
        <w:rPr>
          <w:rFonts w:ascii="Calibri" w:eastAsia="Times New Roman" w:hAnsi="Calibri" w:cs="Calibri"/>
          <w:kern w:val="0"/>
          <w14:ligatures w14:val="none"/>
        </w:rPr>
      </w:pPr>
      <w:r w:rsidRPr="0022753C">
        <w:rPr>
          <w:rFonts w:ascii="Calibri" w:eastAsia="Times New Roman" w:hAnsi="Calibri" w:cs="Calibri"/>
          <w:kern w:val="0"/>
          <w14:ligatures w14:val="none"/>
        </w:rPr>
        <w:t xml:space="preserve">Posey reports that </w:t>
      </w:r>
      <w:r w:rsidRPr="0022753C">
        <w:rPr>
          <w:rFonts w:ascii="Calibri" w:eastAsia="Times New Roman" w:hAnsi="Calibri" w:cs="Calibri"/>
          <w:b/>
          <w:bCs/>
          <w:kern w:val="0"/>
          <w14:ligatures w14:val="none"/>
        </w:rPr>
        <w:t>Deborah’s Daughters began in 2002 with 91 women ministers</w:t>
      </w:r>
      <w:r w:rsidRPr="0022753C">
        <w:rPr>
          <w:rFonts w:ascii="Calibri" w:eastAsia="Times New Roman" w:hAnsi="Calibri" w:cs="Calibri"/>
          <w:kern w:val="0"/>
          <w14:ligatures w14:val="none"/>
        </w:rPr>
        <w:t xml:space="preserve">, initially as “Women Ministers,” later “Lady Ministers/Lady Clergy,” and officially adopted the name Deborah’s Daughters in 2007. </w:t>
      </w:r>
    </w:p>
    <w:p w14:paraId="2755ED3D" w14:textId="77777777" w:rsidR="003E2331" w:rsidRPr="0022753C" w:rsidRDefault="00000000" w:rsidP="003E2331">
      <w:pPr>
        <w:spacing w:after="0" w:line="240" w:lineRule="auto"/>
        <w:rPr>
          <w:rFonts w:ascii="Calibri" w:eastAsia="Times New Roman" w:hAnsi="Calibri" w:cs="Calibri"/>
          <w:kern w:val="0"/>
          <w14:ligatures w14:val="none"/>
        </w:rPr>
      </w:pPr>
      <w:r>
        <w:rPr>
          <w:rFonts w:ascii="Calibri" w:eastAsia="Times New Roman" w:hAnsi="Calibri" w:cs="Calibri"/>
          <w:kern w:val="0"/>
          <w14:ligatures w14:val="none"/>
        </w:rPr>
        <w:pict w14:anchorId="7CEA366A">
          <v:rect id="_x0000_i1025" style="width:0;height:1.5pt" o:hralign="center" o:hrstd="t" o:hr="t" fillcolor="#a0a0a0" stroked="f"/>
        </w:pict>
      </w:r>
    </w:p>
    <w:p w14:paraId="2FD3EA4F" w14:textId="77777777" w:rsidR="003E2331" w:rsidRPr="0022753C" w:rsidRDefault="003E2331" w:rsidP="003E2331">
      <w:pPr>
        <w:pBdr>
          <w:top w:val="single" w:sz="6" w:space="1" w:color="auto"/>
        </w:pBdr>
        <w:spacing w:after="0" w:line="240" w:lineRule="auto"/>
        <w:jc w:val="center"/>
        <w:rPr>
          <w:rFonts w:ascii="Calibri" w:eastAsia="Times New Roman" w:hAnsi="Calibri" w:cs="Calibri"/>
          <w:vanish/>
          <w:kern w:val="0"/>
          <w:sz w:val="16"/>
          <w:szCs w:val="16"/>
          <w14:ligatures w14:val="none"/>
        </w:rPr>
      </w:pPr>
      <w:r w:rsidRPr="0022753C">
        <w:rPr>
          <w:rFonts w:ascii="Calibri" w:eastAsia="Times New Roman" w:hAnsi="Calibri" w:cs="Calibri"/>
          <w:vanish/>
          <w:kern w:val="0"/>
          <w:sz w:val="16"/>
          <w:szCs w:val="16"/>
          <w14:ligatures w14:val="none"/>
        </w:rPr>
        <w:lastRenderedPageBreak/>
        <w:t>Bottom of Form</w:t>
      </w:r>
    </w:p>
    <w:p w14:paraId="57997268" w14:textId="77777777" w:rsidR="003E2331" w:rsidRPr="0022753C" w:rsidRDefault="003E2331" w:rsidP="003E2331">
      <w:pPr>
        <w:rPr>
          <w:rFonts w:ascii="Calibri" w:hAnsi="Calibri" w:cs="Calibri"/>
        </w:rPr>
      </w:pPr>
    </w:p>
    <w:p w14:paraId="58854E80" w14:textId="203EB97C" w:rsidR="00AA137F" w:rsidRPr="00411ACF" w:rsidRDefault="00712160" w:rsidP="00AA137F">
      <w:pPr>
        <w:rPr>
          <w:rFonts w:ascii="Calibri" w:hAnsi="Calibri" w:cs="Calibri"/>
          <w:b/>
          <w:bCs/>
          <w:color w:val="0F4761" w:themeColor="accent1" w:themeShade="BF"/>
          <w:sz w:val="36"/>
          <w:szCs w:val="36"/>
        </w:rPr>
      </w:pPr>
      <w:r>
        <w:rPr>
          <w:rFonts w:ascii="Calibri" w:hAnsi="Calibri" w:cs="Calibri"/>
          <w:b/>
          <w:bCs/>
          <w:color w:val="0F4761" w:themeColor="accent1" w:themeShade="BF"/>
          <w:sz w:val="36"/>
          <w:szCs w:val="36"/>
        </w:rPr>
        <w:t xml:space="preserve">Pentecostal </w:t>
      </w:r>
      <w:r w:rsidR="00411ACF" w:rsidRPr="00411ACF">
        <w:rPr>
          <w:rFonts w:ascii="Calibri" w:hAnsi="Calibri" w:cs="Calibri"/>
          <w:b/>
          <w:bCs/>
          <w:color w:val="0F4761" w:themeColor="accent1" w:themeShade="BF"/>
          <w:sz w:val="36"/>
          <w:szCs w:val="36"/>
        </w:rPr>
        <w:t>Women’s History</w:t>
      </w:r>
      <w:r w:rsidR="00411ACF">
        <w:rPr>
          <w:rFonts w:ascii="Calibri" w:hAnsi="Calibri" w:cs="Calibri"/>
          <w:b/>
          <w:bCs/>
          <w:color w:val="0F4761" w:themeColor="accent1" w:themeShade="BF"/>
          <w:sz w:val="36"/>
          <w:szCs w:val="36"/>
        </w:rPr>
        <w:t xml:space="preserve">: </w:t>
      </w:r>
      <w:r w:rsidR="00D61571" w:rsidRPr="00411ACF">
        <w:rPr>
          <w:rFonts w:ascii="Calibri" w:hAnsi="Calibri" w:cs="Calibri"/>
          <w:b/>
          <w:bCs/>
          <w:color w:val="0F4761" w:themeColor="accent1" w:themeShade="BF"/>
          <w:sz w:val="36"/>
          <w:szCs w:val="36"/>
        </w:rPr>
        <w:t xml:space="preserve">Modern, as in Do You Mean </w:t>
      </w:r>
      <w:r w:rsidR="00D61571" w:rsidRPr="00411ACF">
        <w:rPr>
          <w:rFonts w:ascii="Calibri" w:hAnsi="Calibri" w:cs="Calibri"/>
          <w:b/>
          <w:bCs/>
          <w:i/>
          <w:iCs/>
          <w:color w:val="0F4761" w:themeColor="accent1" w:themeShade="BF"/>
          <w:sz w:val="36"/>
          <w:szCs w:val="36"/>
        </w:rPr>
        <w:t>Right Now</w:t>
      </w:r>
      <w:r w:rsidR="00D61571" w:rsidRPr="00411ACF">
        <w:rPr>
          <w:rFonts w:ascii="Calibri" w:hAnsi="Calibri" w:cs="Calibri"/>
          <w:b/>
          <w:bCs/>
          <w:color w:val="0F4761" w:themeColor="accent1" w:themeShade="BF"/>
          <w:sz w:val="36"/>
          <w:szCs w:val="36"/>
        </w:rPr>
        <w:t>?</w:t>
      </w:r>
      <w:r w:rsidR="00696BA5">
        <w:rPr>
          <w:rFonts w:ascii="Calibri" w:hAnsi="Calibri" w:cs="Calibri"/>
          <w:b/>
          <w:bCs/>
          <w:color w:val="0F4761" w:themeColor="accent1" w:themeShade="BF"/>
          <w:sz w:val="36"/>
          <w:szCs w:val="36"/>
        </w:rPr>
        <w:t xml:space="preserve"> Yes, </w:t>
      </w:r>
      <w:r w:rsidR="00696BA5" w:rsidRPr="00696BA5">
        <w:rPr>
          <w:rFonts w:ascii="Calibri" w:hAnsi="Calibri" w:cs="Calibri"/>
          <w:b/>
          <w:bCs/>
          <w:i/>
          <w:iCs/>
          <w:color w:val="0F4761" w:themeColor="accent1" w:themeShade="BF"/>
          <w:sz w:val="36"/>
          <w:szCs w:val="36"/>
        </w:rPr>
        <w:t>now</w:t>
      </w:r>
      <w:r w:rsidR="00696BA5">
        <w:rPr>
          <w:rFonts w:ascii="Calibri" w:hAnsi="Calibri" w:cs="Calibri"/>
          <w:b/>
          <w:bCs/>
          <w:color w:val="0F4761" w:themeColor="accent1" w:themeShade="BF"/>
          <w:sz w:val="36"/>
          <w:szCs w:val="36"/>
        </w:rPr>
        <w:t>:</w:t>
      </w:r>
      <w:r w:rsidR="00AA137F" w:rsidRPr="00411ACF">
        <w:rPr>
          <w:rFonts w:ascii="Calibri" w:hAnsi="Calibri" w:cs="Calibri"/>
          <w:b/>
          <w:bCs/>
          <w:color w:val="0F4761" w:themeColor="accent1" w:themeShade="BF"/>
          <w:sz w:val="36"/>
          <w:szCs w:val="36"/>
        </w:rPr>
        <w:t xml:space="preserve"> </w:t>
      </w:r>
      <w:r w:rsidR="00F2739A" w:rsidRPr="00411ACF">
        <w:rPr>
          <w:rFonts w:ascii="Calibri" w:hAnsi="Calibri" w:cs="Calibri"/>
          <w:b/>
          <w:bCs/>
          <w:color w:val="0F4761" w:themeColor="accent1" w:themeShade="BF"/>
          <w:sz w:val="36"/>
          <w:szCs w:val="36"/>
        </w:rPr>
        <w:t xml:space="preserve">Return of the </w:t>
      </w:r>
      <w:proofErr w:type="spellStart"/>
      <w:r w:rsidR="00F2739A" w:rsidRPr="00411ACF">
        <w:rPr>
          <w:rFonts w:ascii="Calibri" w:hAnsi="Calibri" w:cs="Calibri"/>
          <w:b/>
          <w:bCs/>
          <w:color w:val="0F4761" w:themeColor="accent1" w:themeShade="BF"/>
          <w:sz w:val="36"/>
          <w:szCs w:val="36"/>
        </w:rPr>
        <w:t>TradWives</w:t>
      </w:r>
      <w:proofErr w:type="spellEnd"/>
      <w:r w:rsidR="00F2739A" w:rsidRPr="00411ACF">
        <w:rPr>
          <w:rFonts w:ascii="Calibri" w:hAnsi="Calibri" w:cs="Calibri"/>
          <w:b/>
          <w:bCs/>
          <w:color w:val="0F4761" w:themeColor="accent1" w:themeShade="BF"/>
          <w:sz w:val="36"/>
          <w:szCs w:val="36"/>
        </w:rPr>
        <w:t xml:space="preserve">, </w:t>
      </w:r>
      <w:r w:rsidR="00AA137F" w:rsidRPr="00411ACF">
        <w:rPr>
          <w:rFonts w:ascii="Calibri" w:hAnsi="Calibri" w:cs="Calibri"/>
          <w:b/>
          <w:bCs/>
          <w:i/>
          <w:iCs/>
          <w:color w:val="0F4761" w:themeColor="accent1" w:themeShade="BF"/>
          <w:sz w:val="36"/>
          <w:szCs w:val="36"/>
        </w:rPr>
        <w:t>Entrepreneurs, Professors</w:t>
      </w:r>
      <w:r w:rsidR="00AA137F" w:rsidRPr="00411ACF">
        <w:rPr>
          <w:rFonts w:ascii="Calibri" w:hAnsi="Calibri" w:cs="Calibri"/>
          <w:b/>
          <w:bCs/>
          <w:color w:val="0F4761" w:themeColor="accent1" w:themeShade="BF"/>
          <w:sz w:val="36"/>
          <w:szCs w:val="36"/>
        </w:rPr>
        <w:t>, Pastors, Leaders</w:t>
      </w:r>
      <w:r w:rsidR="00D164BC" w:rsidRPr="00411ACF">
        <w:rPr>
          <w:rFonts w:ascii="Calibri" w:hAnsi="Calibri" w:cs="Calibri"/>
          <w:b/>
          <w:bCs/>
          <w:color w:val="0F4761" w:themeColor="accent1" w:themeShade="BF"/>
          <w:sz w:val="36"/>
          <w:szCs w:val="36"/>
        </w:rPr>
        <w:t>, 2010s-now</w:t>
      </w:r>
    </w:p>
    <w:p w14:paraId="4D3D4E70" w14:textId="4CE46158" w:rsidR="002246F8" w:rsidRPr="00351EED" w:rsidRDefault="00D61571" w:rsidP="002246F8">
      <w:pPr>
        <w:rPr>
          <w:rFonts w:ascii="Calibri" w:hAnsi="Calibri" w:cs="Calibri"/>
          <w:color w:val="0F4761" w:themeColor="accent1" w:themeShade="BF"/>
        </w:rPr>
      </w:pPr>
      <w:r w:rsidRPr="00F95890">
        <w:rPr>
          <w:rFonts w:ascii="Calibri" w:hAnsi="Calibri" w:cs="Calibri"/>
          <w:color w:val="BF4E14" w:themeColor="accent2" w:themeShade="BF"/>
        </w:rPr>
        <w:t xml:space="preserve">Are scholars “preachers”? </w:t>
      </w:r>
      <w:r w:rsidRPr="00D61571">
        <w:rPr>
          <w:rFonts w:ascii="Calibri" w:hAnsi="Calibri" w:cs="Calibri"/>
        </w:rPr>
        <w:t xml:space="preserve">Yes! </w:t>
      </w:r>
      <w:r>
        <w:rPr>
          <w:rFonts w:ascii="Calibri" w:hAnsi="Calibri" w:cs="Calibri"/>
        </w:rPr>
        <w:t xml:space="preserve">To be licensed, your pastor must hold a college degree. </w:t>
      </w:r>
      <w:r w:rsidRPr="00D61571">
        <w:rPr>
          <w:rFonts w:ascii="Calibri" w:hAnsi="Calibri" w:cs="Calibri"/>
        </w:rPr>
        <w:t>Who do you think taught your pastor?</w:t>
      </w:r>
      <w:r>
        <w:rPr>
          <w:rFonts w:ascii="Calibri" w:hAnsi="Calibri" w:cs="Calibri"/>
        </w:rPr>
        <w:t xml:space="preserve"> Whose class did he/she take? Whose books or scholarly journal articles are they reading to provide evidence and to build substance in their papers for college? </w:t>
      </w:r>
      <w:r w:rsidR="00F95890">
        <w:rPr>
          <w:rFonts w:ascii="Calibri" w:hAnsi="Calibri" w:cs="Calibri"/>
          <w:color w:val="BF4E14" w:themeColor="accent2" w:themeShade="BF"/>
        </w:rPr>
        <w:t xml:space="preserve">Professors preach when they transform hearts and minds </w:t>
      </w:r>
      <w:proofErr w:type="gramStart"/>
      <w:r w:rsidR="00F95890">
        <w:rPr>
          <w:rFonts w:ascii="Calibri" w:hAnsi="Calibri" w:cs="Calibri"/>
          <w:color w:val="BF4E14" w:themeColor="accent2" w:themeShade="BF"/>
        </w:rPr>
        <w:t>in</w:t>
      </w:r>
      <w:proofErr w:type="gramEnd"/>
      <w:r w:rsidR="00F95890">
        <w:rPr>
          <w:rFonts w:ascii="Calibri" w:hAnsi="Calibri" w:cs="Calibri"/>
          <w:color w:val="BF4E14" w:themeColor="accent2" w:themeShade="BF"/>
        </w:rPr>
        <w:t xml:space="preserve"> the classroom. </w:t>
      </w:r>
      <w:r w:rsidR="0051635E">
        <w:rPr>
          <w:rFonts w:ascii="Calibri" w:hAnsi="Calibri" w:cs="Calibri"/>
          <w:color w:val="0F4761" w:themeColor="accent1" w:themeShade="BF"/>
        </w:rPr>
        <w:t xml:space="preserve">Institutions that are Pentecostal or welcome Pentecostals learners: Oral Roberts University, Emmanuel University, Southwestern University, Fuller Theological Seminary, Regent University, the Church of God Graduate School of Theology, Lee University. </w:t>
      </w:r>
      <w:r w:rsidR="00351EED">
        <w:rPr>
          <w:rFonts w:ascii="Calibri" w:hAnsi="Calibri" w:cs="Calibri"/>
          <w:color w:val="0F4761" w:themeColor="accent1" w:themeShade="BF"/>
        </w:rPr>
        <w:t xml:space="preserve">To learn about how Pentecostal women founded colleges and seminaries, read Dr. Abraham Ruelas’ book </w:t>
      </w:r>
      <w:r w:rsidR="00351EED" w:rsidRPr="00351EED">
        <w:rPr>
          <w:rFonts w:ascii="Calibri" w:hAnsi="Calibri" w:cs="Calibri"/>
          <w:i/>
          <w:iCs/>
          <w:color w:val="0F4761" w:themeColor="accent1" w:themeShade="BF"/>
        </w:rPr>
        <w:t>Women and the Landscape of American Higher Education: Wesleyan Holiness and Pentecostal Founders</w:t>
      </w:r>
      <w:r w:rsidR="00351EED">
        <w:rPr>
          <w:rFonts w:ascii="Calibri" w:hAnsi="Calibri" w:cs="Calibri"/>
          <w:i/>
          <w:iCs/>
          <w:color w:val="0F4761" w:themeColor="accent1" w:themeShade="BF"/>
        </w:rPr>
        <w:t xml:space="preserve">, </w:t>
      </w:r>
      <w:r w:rsidR="00351EED">
        <w:rPr>
          <w:rFonts w:ascii="Calibri" w:hAnsi="Calibri" w:cs="Calibri"/>
          <w:color w:val="0F4761" w:themeColor="accent1" w:themeShade="BF"/>
        </w:rPr>
        <w:t>2010.</w:t>
      </w:r>
    </w:p>
    <w:p w14:paraId="7E8606C2" w14:textId="26F3D74D" w:rsidR="00C27C7F" w:rsidRPr="00D27571" w:rsidRDefault="00C27C7F" w:rsidP="002246F8">
      <w:pPr>
        <w:rPr>
          <w:rFonts w:ascii="Calibri" w:hAnsi="Calibri" w:cs="Calibri"/>
          <w:b/>
          <w:bCs/>
          <w:color w:val="0F4761" w:themeColor="accent1" w:themeShade="BF"/>
        </w:rPr>
      </w:pPr>
      <w:r w:rsidRPr="00D27571">
        <w:rPr>
          <w:rFonts w:ascii="Calibri" w:hAnsi="Calibri" w:cs="Calibri"/>
          <w:b/>
          <w:bCs/>
          <w:color w:val="0F4761" w:themeColor="accent1" w:themeShade="BF"/>
        </w:rPr>
        <w:t>IPHC Preachers (</w:t>
      </w:r>
      <w:r w:rsidR="000B48CB" w:rsidRPr="00D27571">
        <w:rPr>
          <w:rFonts w:ascii="Calibri" w:hAnsi="Calibri" w:cs="Calibri"/>
          <w:b/>
          <w:bCs/>
          <w:color w:val="0F4761" w:themeColor="accent1" w:themeShade="BF"/>
        </w:rPr>
        <w:t>Some of t</w:t>
      </w:r>
      <w:r w:rsidRPr="00D27571">
        <w:rPr>
          <w:rFonts w:ascii="Calibri" w:hAnsi="Calibri" w:cs="Calibri"/>
          <w:b/>
          <w:bCs/>
          <w:color w:val="0F4761" w:themeColor="accent1" w:themeShade="BF"/>
        </w:rPr>
        <w:t>hese will be included in an upcoming anthology)</w:t>
      </w:r>
    </w:p>
    <w:p w14:paraId="35EB6802" w14:textId="28D1357B" w:rsidR="00C27C7F" w:rsidRPr="00E05AD7" w:rsidRDefault="009F63CC" w:rsidP="00C27C7F">
      <w:pPr>
        <w:pStyle w:val="ListParagraph"/>
        <w:numPr>
          <w:ilvl w:val="0"/>
          <w:numId w:val="14"/>
        </w:numPr>
        <w:textAlignment w:val="baseline"/>
        <w:rPr>
          <w:rFonts w:ascii="Times New Roman" w:hAnsi="Times New Roman" w:cs="Times New Roman"/>
        </w:rPr>
      </w:pPr>
      <w:r w:rsidRPr="00E05AD7">
        <w:rPr>
          <w:rFonts w:ascii="Calibri" w:hAnsi="Calibri" w:cs="Calibri"/>
        </w:rPr>
        <w:t xml:space="preserve">Sermon: </w:t>
      </w:r>
      <w:r w:rsidR="00C27C7F" w:rsidRPr="00E05AD7">
        <w:rPr>
          <w:rFonts w:ascii="Calibri" w:hAnsi="Calibri" w:cs="Calibri"/>
        </w:rPr>
        <w:t>The Turning Point of My Life, </w:t>
      </w:r>
      <w:proofErr w:type="spellStart"/>
      <w:r w:rsidR="00C27C7F" w:rsidRPr="00E05AD7">
        <w:rPr>
          <w:rFonts w:ascii="Calibri" w:hAnsi="Calibri" w:cs="Calibri"/>
        </w:rPr>
        <w:t>Wallapa</w:t>
      </w:r>
      <w:proofErr w:type="spellEnd"/>
      <w:r w:rsidR="00C27C7F" w:rsidRPr="00E05AD7">
        <w:rPr>
          <w:rFonts w:ascii="Calibri" w:hAnsi="Calibri" w:cs="Calibri"/>
        </w:rPr>
        <w:t xml:space="preserve"> </w:t>
      </w:r>
      <w:proofErr w:type="spellStart"/>
      <w:r w:rsidR="00C27C7F" w:rsidRPr="00E05AD7">
        <w:rPr>
          <w:rFonts w:ascii="Calibri" w:hAnsi="Calibri" w:cs="Calibri"/>
        </w:rPr>
        <w:t>Wisawasukmongchol</w:t>
      </w:r>
      <w:proofErr w:type="spellEnd"/>
      <w:r w:rsidR="00C27C7F" w:rsidRPr="00E05AD7">
        <w:rPr>
          <w:rFonts w:ascii="Calibri" w:hAnsi="Calibri" w:cs="Calibri"/>
        </w:rPr>
        <w:t>, Ph.D.</w:t>
      </w:r>
    </w:p>
    <w:p w14:paraId="02D0FBBC" w14:textId="57617557" w:rsidR="00C27C7F" w:rsidRPr="00E05AD7" w:rsidRDefault="009F63CC" w:rsidP="00C27C7F">
      <w:pPr>
        <w:pStyle w:val="ListParagraph"/>
        <w:numPr>
          <w:ilvl w:val="0"/>
          <w:numId w:val="14"/>
        </w:numPr>
        <w:textAlignment w:val="baseline"/>
        <w:rPr>
          <w:rFonts w:ascii="Times New Roman" w:hAnsi="Times New Roman" w:cs="Times New Roman"/>
        </w:rPr>
      </w:pPr>
      <w:r w:rsidRPr="00E05AD7">
        <w:rPr>
          <w:rFonts w:ascii="Calibri" w:hAnsi="Calibri" w:cs="Calibri"/>
        </w:rPr>
        <w:t xml:space="preserve">Sermon: </w:t>
      </w:r>
      <w:proofErr w:type="gramStart"/>
      <w:r w:rsidR="00C27C7F" w:rsidRPr="00E05AD7">
        <w:rPr>
          <w:rFonts w:ascii="Calibri" w:hAnsi="Calibri" w:cs="Calibri"/>
        </w:rPr>
        <w:t>So</w:t>
      </w:r>
      <w:proofErr w:type="gramEnd"/>
      <w:r w:rsidR="00C27C7F" w:rsidRPr="00E05AD7">
        <w:rPr>
          <w:rFonts w:ascii="Calibri" w:hAnsi="Calibri" w:cs="Calibri"/>
        </w:rPr>
        <w:t xml:space="preserve"> Send I You; God’s Purposes in Scripture, Roni Pruitt</w:t>
      </w:r>
    </w:p>
    <w:p w14:paraId="633A0714" w14:textId="29812885" w:rsidR="00C27C7F" w:rsidRPr="00E05AD7" w:rsidRDefault="009F63CC" w:rsidP="00C27C7F">
      <w:pPr>
        <w:pStyle w:val="ListParagraph"/>
        <w:numPr>
          <w:ilvl w:val="0"/>
          <w:numId w:val="14"/>
        </w:numPr>
        <w:rPr>
          <w:rFonts w:ascii="Calibri" w:hAnsi="Calibri" w:cs="Calibri"/>
        </w:rPr>
      </w:pPr>
      <w:r w:rsidRPr="00E05AD7">
        <w:rPr>
          <w:rFonts w:ascii="Calibri" w:hAnsi="Calibri" w:cs="Calibri"/>
        </w:rPr>
        <w:t xml:space="preserve">Sermon: </w:t>
      </w:r>
      <w:r w:rsidR="00C27C7F" w:rsidRPr="00E05AD7">
        <w:rPr>
          <w:rFonts w:ascii="Calibri" w:hAnsi="Calibri" w:cs="Calibri"/>
        </w:rPr>
        <w:t>Luke 2:22-24; 36-38, Anna, Summer Sneed</w:t>
      </w:r>
    </w:p>
    <w:p w14:paraId="60CD1DBD" w14:textId="1C87C11C" w:rsidR="00C27C7F" w:rsidRPr="00E05AD7" w:rsidRDefault="009F63CC" w:rsidP="00C27C7F">
      <w:pPr>
        <w:pStyle w:val="ListParagraph"/>
        <w:numPr>
          <w:ilvl w:val="0"/>
          <w:numId w:val="14"/>
        </w:numPr>
        <w:rPr>
          <w:rFonts w:ascii="Calibri" w:hAnsi="Calibri" w:cs="Calibri"/>
        </w:rPr>
      </w:pPr>
      <w:r w:rsidRPr="00E05AD7">
        <w:rPr>
          <w:rFonts w:ascii="Calibri" w:hAnsi="Calibri" w:cs="Calibri"/>
        </w:rPr>
        <w:t xml:space="preserve">Sermon: </w:t>
      </w:r>
      <w:r w:rsidR="00C27C7F" w:rsidRPr="00E05AD7">
        <w:rPr>
          <w:rFonts w:ascii="Calibri" w:hAnsi="Calibri" w:cs="Calibri"/>
        </w:rPr>
        <w:t>Keep Cool and Let God Do His Work, Rose Boyd</w:t>
      </w:r>
    </w:p>
    <w:p w14:paraId="4948E1BF" w14:textId="159BDAF7" w:rsidR="00C27C7F" w:rsidRPr="00E05AD7" w:rsidRDefault="009F63CC" w:rsidP="00C27C7F">
      <w:pPr>
        <w:pStyle w:val="ListParagraph"/>
        <w:numPr>
          <w:ilvl w:val="0"/>
          <w:numId w:val="14"/>
        </w:numPr>
        <w:rPr>
          <w:rFonts w:ascii="Calibri" w:hAnsi="Calibri" w:cs="Calibri"/>
        </w:rPr>
      </w:pPr>
      <w:r w:rsidRPr="00E05AD7">
        <w:rPr>
          <w:rFonts w:ascii="Calibri" w:hAnsi="Calibri" w:cs="Calibri"/>
        </w:rPr>
        <w:t xml:space="preserve">Sermon: </w:t>
      </w:r>
      <w:r w:rsidR="00C27C7F" w:rsidRPr="00E05AD7">
        <w:rPr>
          <w:rFonts w:ascii="Calibri" w:hAnsi="Calibri" w:cs="Calibri"/>
        </w:rPr>
        <w:t>Feast and hospitality- Jesus Christ speaks up for his disciples, Rev. Joanne Wong Yuet-Ying</w:t>
      </w:r>
    </w:p>
    <w:p w14:paraId="0C33B5B2" w14:textId="033660E3" w:rsidR="009F63CC" w:rsidRPr="00E05AD7" w:rsidRDefault="009F63CC" w:rsidP="00C27C7F">
      <w:pPr>
        <w:pStyle w:val="ListParagraph"/>
        <w:numPr>
          <w:ilvl w:val="0"/>
          <w:numId w:val="14"/>
        </w:numPr>
        <w:rPr>
          <w:rFonts w:ascii="Calibri" w:hAnsi="Calibri" w:cs="Calibri"/>
        </w:rPr>
      </w:pPr>
      <w:r w:rsidRPr="00E05AD7">
        <w:rPr>
          <w:rFonts w:ascii="Calibri" w:hAnsi="Calibri" w:cs="Calibri"/>
        </w:rPr>
        <w:t>Sermon: “Come to the Well” and “Becoming Cloud Watchers,” Jewelle Stewart</w:t>
      </w:r>
    </w:p>
    <w:p w14:paraId="35E1BED8" w14:textId="34B3AE8E" w:rsidR="009F63CC" w:rsidRPr="00E05AD7" w:rsidRDefault="009F63CC" w:rsidP="00C27C7F">
      <w:pPr>
        <w:pStyle w:val="ListParagraph"/>
        <w:numPr>
          <w:ilvl w:val="0"/>
          <w:numId w:val="14"/>
        </w:numPr>
        <w:rPr>
          <w:rFonts w:ascii="Calibri" w:hAnsi="Calibri" w:cs="Calibri"/>
        </w:rPr>
      </w:pPr>
      <w:r w:rsidRPr="00E05AD7">
        <w:rPr>
          <w:rFonts w:ascii="Calibri" w:hAnsi="Calibri" w:cs="Calibri"/>
        </w:rPr>
        <w:t>Sermon: “On the Resurrection,” Ruth Powell</w:t>
      </w:r>
    </w:p>
    <w:p w14:paraId="10B2FF3F" w14:textId="390680EF" w:rsidR="000B48CB" w:rsidRPr="00E05AD7" w:rsidRDefault="000B48CB" w:rsidP="00C27C7F">
      <w:pPr>
        <w:pStyle w:val="ListParagraph"/>
        <w:numPr>
          <w:ilvl w:val="0"/>
          <w:numId w:val="14"/>
        </w:numPr>
        <w:rPr>
          <w:rFonts w:ascii="Calibri" w:hAnsi="Calibri" w:cs="Calibri"/>
        </w:rPr>
      </w:pPr>
      <w:r w:rsidRPr="00E05AD7">
        <w:rPr>
          <w:rFonts w:ascii="Calibri" w:hAnsi="Calibri" w:cs="Calibri"/>
        </w:rPr>
        <w:t xml:space="preserve">Charlene West, </w:t>
      </w:r>
      <w:r w:rsidRPr="00E05AD7">
        <w:rPr>
          <w:rFonts w:ascii="Calibri" w:hAnsi="Calibri" w:cs="Calibri"/>
          <w:i/>
          <w:iCs/>
        </w:rPr>
        <w:t>Life is a Great Adventure</w:t>
      </w:r>
      <w:r w:rsidRPr="00E05AD7">
        <w:rPr>
          <w:rFonts w:ascii="Calibri" w:hAnsi="Calibri" w:cs="Calibri"/>
        </w:rPr>
        <w:t>, 2007</w:t>
      </w:r>
    </w:p>
    <w:p w14:paraId="47AD8004" w14:textId="75CCE3CA" w:rsidR="0094347E" w:rsidRPr="00E05AD7" w:rsidRDefault="0094347E" w:rsidP="0094347E">
      <w:pPr>
        <w:pStyle w:val="ListParagraph"/>
        <w:numPr>
          <w:ilvl w:val="0"/>
          <w:numId w:val="14"/>
        </w:numPr>
        <w:rPr>
          <w:rFonts w:ascii="Calibri" w:hAnsi="Calibri" w:cs="Calibri"/>
        </w:rPr>
      </w:pPr>
      <w:r w:rsidRPr="00E05AD7">
        <w:rPr>
          <w:rFonts w:ascii="Calibri" w:hAnsi="Calibri" w:cs="Calibri"/>
        </w:rPr>
        <w:t>Patricia Aman</w:t>
      </w:r>
      <w:r w:rsidRPr="00E05AD7">
        <w:rPr>
          <w:rFonts w:ascii="Calibri" w:hAnsi="Calibri" w:cs="Calibri"/>
        </w:rPr>
        <w:tab/>
        <w:t>Coffee with Pat Internet Ministries; writing spiritual warfare book and The Turtle and the Giraffe</w:t>
      </w:r>
      <w:r w:rsidRPr="00E05AD7">
        <w:rPr>
          <w:rFonts w:ascii="Calibri" w:hAnsi="Calibri" w:cs="Calibri"/>
        </w:rPr>
        <w:tab/>
        <w:t>by 2011; manuscripts undated (Posey)</w:t>
      </w:r>
    </w:p>
    <w:p w14:paraId="482627DE" w14:textId="02699158" w:rsidR="000B48CB" w:rsidRPr="00E05AD7" w:rsidRDefault="0094347E" w:rsidP="0094347E">
      <w:pPr>
        <w:pStyle w:val="ListParagraph"/>
        <w:numPr>
          <w:ilvl w:val="0"/>
          <w:numId w:val="14"/>
        </w:numPr>
        <w:rPr>
          <w:rFonts w:ascii="Calibri" w:hAnsi="Calibri" w:cs="Calibri"/>
        </w:rPr>
      </w:pPr>
      <w:r w:rsidRPr="00E05AD7">
        <w:rPr>
          <w:rFonts w:ascii="Calibri" w:hAnsi="Calibri" w:cs="Calibri"/>
        </w:rPr>
        <w:t>Shirley G. Spencer</w:t>
      </w:r>
      <w:r w:rsidRPr="00E05AD7">
        <w:rPr>
          <w:rFonts w:ascii="Calibri" w:hAnsi="Calibri" w:cs="Calibri"/>
        </w:rPr>
        <w:tab/>
        <w:t>Executive editor of The Pentecostal Holiness Advocate, Issachar File, and IPHC Experience; edited numerous books, curriculum, booklets, and leaders' guides</w:t>
      </w:r>
      <w:r w:rsidRPr="00E05AD7">
        <w:rPr>
          <w:rFonts w:ascii="Calibri" w:hAnsi="Calibri" w:cs="Calibri"/>
        </w:rPr>
        <w:tab/>
        <w:t>1979–2010 (Posey)</w:t>
      </w:r>
    </w:p>
    <w:p w14:paraId="51941B27" w14:textId="1F51A160" w:rsidR="0094347E" w:rsidRPr="00E05AD7" w:rsidRDefault="0094347E" w:rsidP="0094347E">
      <w:pPr>
        <w:pStyle w:val="ListParagraph"/>
        <w:numPr>
          <w:ilvl w:val="0"/>
          <w:numId w:val="14"/>
        </w:numPr>
        <w:rPr>
          <w:rFonts w:ascii="Calibri" w:hAnsi="Calibri" w:cs="Calibri"/>
        </w:rPr>
      </w:pPr>
      <w:r w:rsidRPr="00E05AD7">
        <w:rPr>
          <w:rFonts w:ascii="Calibri" w:hAnsi="Calibri" w:cs="Calibri"/>
        </w:rPr>
        <w:t>Marysue Huffman Freeman; Extensive preaching/ministry across the U.S. and more than 47 countries (Posey)</w:t>
      </w:r>
    </w:p>
    <w:p w14:paraId="751AFEFE" w14:textId="60DF8785" w:rsidR="0094347E" w:rsidRDefault="0094347E" w:rsidP="0094347E">
      <w:pPr>
        <w:pStyle w:val="ListParagraph"/>
        <w:numPr>
          <w:ilvl w:val="0"/>
          <w:numId w:val="14"/>
        </w:numPr>
        <w:rPr>
          <w:rFonts w:ascii="Calibri" w:hAnsi="Calibri" w:cs="Calibri"/>
        </w:rPr>
      </w:pPr>
      <w:r w:rsidRPr="00E05AD7">
        <w:rPr>
          <w:rFonts w:ascii="Calibri" w:hAnsi="Calibri" w:cs="Calibri"/>
        </w:rPr>
        <w:t xml:space="preserve">Ruth W. Brookshire; Music/ministry writing and </w:t>
      </w:r>
      <w:proofErr w:type="gramStart"/>
      <w:r w:rsidRPr="00E05AD7">
        <w:rPr>
          <w:rFonts w:ascii="Calibri" w:hAnsi="Calibri" w:cs="Calibri"/>
        </w:rPr>
        <w:t>contributions  (</w:t>
      </w:r>
      <w:proofErr w:type="gramEnd"/>
      <w:r w:rsidRPr="00E05AD7">
        <w:rPr>
          <w:rFonts w:ascii="Calibri" w:hAnsi="Calibri" w:cs="Calibri"/>
        </w:rPr>
        <w:t>Posey)</w:t>
      </w:r>
    </w:p>
    <w:p w14:paraId="13BA9C90" w14:textId="77777777" w:rsidR="006F0CD1" w:rsidRDefault="006F0CD1" w:rsidP="006F0CD1">
      <w:pPr>
        <w:pStyle w:val="ListParagraph"/>
        <w:numPr>
          <w:ilvl w:val="0"/>
          <w:numId w:val="14"/>
        </w:numPr>
        <w:rPr>
          <w:rFonts w:ascii="Calibri" w:hAnsi="Calibri" w:cs="Calibri"/>
        </w:rPr>
      </w:pPr>
      <w:r w:rsidRPr="006F0CD1">
        <w:rPr>
          <w:rFonts w:ascii="Calibri" w:hAnsi="Calibri" w:cs="Calibri"/>
        </w:rPr>
        <w:t>Identity Crisis, sermon by Cherie McDade</w:t>
      </w:r>
    </w:p>
    <w:p w14:paraId="2090854A" w14:textId="77777777" w:rsidR="006F0CD1" w:rsidRDefault="006F0CD1" w:rsidP="006F0CD1">
      <w:pPr>
        <w:rPr>
          <w:rFonts w:ascii="Calibri" w:hAnsi="Calibri" w:cs="Calibri"/>
        </w:rPr>
      </w:pPr>
    </w:p>
    <w:p w14:paraId="7B392124" w14:textId="617D3FAE" w:rsidR="006F0CD1" w:rsidRPr="00D27571" w:rsidRDefault="006F0CD1" w:rsidP="006F0CD1">
      <w:pPr>
        <w:rPr>
          <w:rFonts w:ascii="Calibri" w:hAnsi="Calibri" w:cs="Calibri"/>
          <w:b/>
          <w:bCs/>
          <w:color w:val="0F4761" w:themeColor="accent1" w:themeShade="BF"/>
        </w:rPr>
      </w:pPr>
      <w:r w:rsidRPr="00D27571">
        <w:rPr>
          <w:rFonts w:ascii="Calibri" w:hAnsi="Calibri" w:cs="Calibri"/>
          <w:b/>
          <w:bCs/>
          <w:color w:val="0F4761" w:themeColor="accent1" w:themeShade="BF"/>
        </w:rPr>
        <w:lastRenderedPageBreak/>
        <w:t>Texts from the OKC IPHC Archives</w:t>
      </w:r>
    </w:p>
    <w:p w14:paraId="79150279" w14:textId="3A0BD15C"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 xml:space="preserve">Women Preachers, Or the </w:t>
      </w:r>
      <w:proofErr w:type="gramStart"/>
      <w:r w:rsidRPr="006F0CD1">
        <w:rPr>
          <w:rFonts w:ascii="Calibri" w:hAnsi="Calibri" w:cs="Calibri"/>
        </w:rPr>
        <w:t>Daughters</w:t>
      </w:r>
      <w:proofErr w:type="gramEnd"/>
      <w:r w:rsidRPr="006F0CD1">
        <w:rPr>
          <w:rFonts w:ascii="Calibri" w:hAnsi="Calibri" w:cs="Calibri"/>
        </w:rPr>
        <w:t xml:space="preserve"> of the Lord, Mrs. Palmer</w:t>
      </w:r>
    </w:p>
    <w:p w14:paraId="360CC4B5" w14:textId="043AB3E2"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Us and Ours, Anna Sutton</w:t>
      </w:r>
    </w:p>
    <w:p w14:paraId="22E32B33" w14:textId="54A77D88"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Sermon: Obedience, Rev. Mary Ford, in Pentecostal Messages, vol. 2</w:t>
      </w:r>
    </w:p>
    <w:p w14:paraId="7FFCF607" w14:textId="528F4D83"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From the Pentecostal Message: Sermon, Scripture on Sanctification by Ruth Moore</w:t>
      </w:r>
    </w:p>
    <w:p w14:paraId="267754B8" w14:textId="1ED7E68A"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Nora Brook, The Priceless Bloom and Other Poems</w:t>
      </w:r>
    </w:p>
    <w:p w14:paraId="4AF9D928" w14:textId="3F8C80EA"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The Cross Transformed into Glory, Mrs. Richard Edgerton</w:t>
      </w:r>
    </w:p>
    <w:p w14:paraId="6E0CA3DA" w14:textId="6022493F"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The Country Parson, Marion Conway</w:t>
      </w:r>
    </w:p>
    <w:p w14:paraId="75F6D79B" w14:textId="014ADD36"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Sight Unseen, Rebecca Shirey</w:t>
      </w:r>
    </w:p>
    <w:p w14:paraId="19BA476D" w14:textId="43D5BAA5"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Forgiveness, Ruth Webely-Miller</w:t>
      </w:r>
    </w:p>
    <w:p w14:paraId="1A52ECA7" w14:textId="08D101BA"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Poems, Anna Sutton</w:t>
      </w:r>
    </w:p>
    <w:p w14:paraId="7A4D8427" w14:textId="6AA955D9"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 xml:space="preserve">Living and </w:t>
      </w:r>
      <w:proofErr w:type="gramStart"/>
      <w:r w:rsidRPr="006F0CD1">
        <w:rPr>
          <w:rFonts w:ascii="Calibri" w:hAnsi="Calibri" w:cs="Calibri"/>
        </w:rPr>
        <w:t>Loving</w:t>
      </w:r>
      <w:proofErr w:type="gramEnd"/>
      <w:r w:rsidRPr="006F0CD1">
        <w:rPr>
          <w:rFonts w:ascii="Calibri" w:hAnsi="Calibri" w:cs="Calibri"/>
        </w:rPr>
        <w:t>, Lillian Myers</w:t>
      </w:r>
    </w:p>
    <w:p w14:paraId="0AD3C2EF" w14:textId="0E16BC8A"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Lights and Shadows in the Life of Canaan, Mrs. Mary Mabette Anderson</w:t>
      </w:r>
    </w:p>
    <w:p w14:paraId="78E9FA8D" w14:textId="32817A5E"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Live Coals of Fire, Mary Lenhert</w:t>
      </w:r>
    </w:p>
    <w:p w14:paraId="433DE81C" w14:textId="0235A484"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 xml:space="preserve">Letters to B. </w:t>
      </w:r>
      <w:proofErr w:type="gramStart"/>
      <w:r w:rsidRPr="006F0CD1">
        <w:rPr>
          <w:rFonts w:ascii="Calibri" w:hAnsi="Calibri" w:cs="Calibri"/>
        </w:rPr>
        <w:t>S. ,</w:t>
      </w:r>
      <w:proofErr w:type="gramEnd"/>
      <w:r w:rsidRPr="006F0CD1">
        <w:rPr>
          <w:rFonts w:ascii="Calibri" w:hAnsi="Calibri" w:cs="Calibri"/>
        </w:rPr>
        <w:t xml:space="preserve"> Mary Lamoreaux Burnell</w:t>
      </w:r>
    </w:p>
    <w:p w14:paraId="38FE61CC" w14:textId="2AF0FA90"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Let’s Celebrate the Feasts, Charlene West</w:t>
      </w:r>
    </w:p>
    <w:p w14:paraId="11FAB0F8" w14:textId="68433375"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Lest I Forget, Gladys Cooke</w:t>
      </w:r>
    </w:p>
    <w:p w14:paraId="5963D61C" w14:textId="3BB3637A"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Poems, Reflections, Jan Bridges</w:t>
      </w:r>
    </w:p>
    <w:p w14:paraId="6619DCF7" w14:textId="7C8A13CF"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His Will, His Way, Kathy E. Wofford</w:t>
      </w:r>
    </w:p>
    <w:p w14:paraId="093EE60C" w14:textId="19F488D0"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Help, I’m a Teenager! Susan Smith</w:t>
      </w:r>
    </w:p>
    <w:p w14:paraId="4D0C0691" w14:textId="411608EF"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Gleanings, For Private Devotions, Jeraldine E. Posey</w:t>
      </w:r>
    </w:p>
    <w:p w14:paraId="6164C8F5" w14:textId="2372567E"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 xml:space="preserve">Faith and </w:t>
      </w:r>
      <w:proofErr w:type="gramStart"/>
      <w:r w:rsidRPr="006F0CD1">
        <w:rPr>
          <w:rFonts w:ascii="Calibri" w:hAnsi="Calibri" w:cs="Calibri"/>
        </w:rPr>
        <w:t>Fasting</w:t>
      </w:r>
      <w:proofErr w:type="gramEnd"/>
      <w:r w:rsidRPr="006F0CD1">
        <w:rPr>
          <w:rFonts w:ascii="Calibri" w:hAnsi="Calibri" w:cs="Calibri"/>
        </w:rPr>
        <w:t>, Lottie Sutphin</w:t>
      </w:r>
    </w:p>
    <w:p w14:paraId="727E4880" w14:textId="0357F4A1"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Echoes of Faith, J. E. Madewell</w:t>
      </w:r>
    </w:p>
    <w:p w14:paraId="71B04D1C" w14:textId="4ED72E77"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Don’t Miss the Rapture, Charlene West</w:t>
      </w:r>
    </w:p>
    <w:p w14:paraId="138B19B2" w14:textId="70F10E47"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Close Out of</w:t>
      </w:r>
      <w:r>
        <w:rPr>
          <w:rFonts w:ascii="Calibri" w:hAnsi="Calibri" w:cs="Calibri"/>
        </w:rPr>
        <w:t xml:space="preserve"> </w:t>
      </w:r>
      <w:r w:rsidRPr="006F0CD1">
        <w:rPr>
          <w:rFonts w:ascii="Calibri" w:hAnsi="Calibri" w:cs="Calibri"/>
        </w:rPr>
        <w:t>the Ages, Charlene West</w:t>
      </w:r>
    </w:p>
    <w:p w14:paraId="5A657224" w14:textId="515E095C"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Born to be a Teacher, Stella Harris Walker</w:t>
      </w:r>
    </w:p>
    <w:p w14:paraId="00D8BCED" w14:textId="5B5CECD1"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Beholding God and Nature in Poetry, Mrs. Thelma Stroud</w:t>
      </w:r>
    </w:p>
    <w:p w14:paraId="15D48E84" w14:textId="49E4D1A3"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Behold the Bride, Charlene West</w:t>
      </w:r>
    </w:p>
    <w:p w14:paraId="166C1D32" w14:textId="2F2600D5"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Behold the Kinsman Redeemer, Charlene West</w:t>
      </w:r>
    </w:p>
    <w:p w14:paraId="4CA8D1D4" w14:textId="0A6ADA09"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A Father to Us All, Susan Hyatt</w:t>
      </w:r>
    </w:p>
    <w:p w14:paraId="03869F3A" w14:textId="5A3A28B0"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A Collection of IPHC Missionary Short Stories, Frank Tunstall</w:t>
      </w:r>
    </w:p>
    <w:p w14:paraId="5E9730C3" w14:textId="4E5FAEC9"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 xml:space="preserve">An Orphan as a </w:t>
      </w:r>
      <w:proofErr w:type="gramStart"/>
      <w:r w:rsidRPr="006F0CD1">
        <w:rPr>
          <w:rFonts w:ascii="Calibri" w:hAnsi="Calibri" w:cs="Calibri"/>
        </w:rPr>
        <w:t>Missionary,  Laura</w:t>
      </w:r>
      <w:proofErr w:type="gramEnd"/>
      <w:r w:rsidRPr="006F0CD1">
        <w:rPr>
          <w:rFonts w:ascii="Calibri" w:hAnsi="Calibri" w:cs="Calibri"/>
        </w:rPr>
        <w:t xml:space="preserve"> Mae Hylton</w:t>
      </w:r>
    </w:p>
    <w:p w14:paraId="6936879F" w14:textId="70AE1C16"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I Saw the Highest Mountain and Stood by the Lowest Sea, Blanche King</w:t>
      </w:r>
    </w:p>
    <w:p w14:paraId="6BFDD658" w14:textId="0287602A"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 xml:space="preserve">Let My Handmaid Speak, Jeraldine Posey, </w:t>
      </w:r>
    </w:p>
    <w:p w14:paraId="0414EA47" w14:textId="14D8D1C9"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Embracing Our Place, Faye Leggett</w:t>
      </w:r>
    </w:p>
    <w:p w14:paraId="316C6675" w14:textId="4783F882"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Her Door of Faith, Mildred Johnson</w:t>
      </w:r>
    </w:p>
    <w:p w14:paraId="26A366FB" w14:textId="6821CEFB"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Just an Ordinary Woman, missionary to China, Fannie Lowe</w:t>
      </w:r>
    </w:p>
    <w:p w14:paraId="65B261CE" w14:textId="2D75C163"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lastRenderedPageBreak/>
        <w:t>Missions on the March, Rev and Mrs. DD Freeman</w:t>
      </w:r>
    </w:p>
    <w:p w14:paraId="075F05A3" w14:textId="01DA629C"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You Gave Yet Africa Calls, Florine and Montgomery Duncan</w:t>
      </w:r>
    </w:p>
    <w:p w14:paraId="636803F9" w14:textId="09BB509A"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The Road to Health and Happiness, Lottie Sutphin</w:t>
      </w:r>
    </w:p>
    <w:p w14:paraId="286D456B" w14:textId="3C934AF2"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The Hundredfold Pledge, Mary Lamoreaux Burnell</w:t>
      </w:r>
    </w:p>
    <w:p w14:paraId="030CEB2C" w14:textId="29CCB04F"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Come Alive in the Word, A Detailed Study for Teenagers of the Major Tenets of the PHC, Susan Smith</w:t>
      </w:r>
    </w:p>
    <w:p w14:paraId="21A6AD89" w14:textId="77777777"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Men and Missions, Sara Lane Beacham</w:t>
      </w:r>
    </w:p>
    <w:p w14:paraId="72DA8E0A" w14:textId="77777777"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The Christian’s Secret of a Happy Life, Hannah Whittall Smith</w:t>
      </w:r>
    </w:p>
    <w:p w14:paraId="45881084" w14:textId="77777777"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E. May Law, Pentecostal Mission Work in South China</w:t>
      </w:r>
    </w:p>
    <w:p w14:paraId="0FEE6D99" w14:textId="77777777"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An Orphan as a Missionary, Laura May Hylton</w:t>
      </w:r>
    </w:p>
    <w:p w14:paraId="045B8137" w14:textId="433A7CBF" w:rsidR="006F0CD1" w:rsidRPr="006F0CD1" w:rsidRDefault="006F0CD1" w:rsidP="006F0CD1">
      <w:pPr>
        <w:rPr>
          <w:rFonts w:ascii="Calibri" w:hAnsi="Calibri" w:cs="Calibri"/>
        </w:rPr>
      </w:pPr>
      <w:r w:rsidRPr="006F0CD1">
        <w:rPr>
          <w:rFonts w:ascii="Calibri" w:hAnsi="Calibri" w:cs="Calibri"/>
        </w:rPr>
        <w:t>I</w:t>
      </w:r>
      <w:r w:rsidRPr="00D27571">
        <w:rPr>
          <w:rFonts w:ascii="Calibri" w:hAnsi="Calibri" w:cs="Calibri"/>
          <w:b/>
          <w:bCs/>
          <w:color w:val="0F4761" w:themeColor="accent1" w:themeShade="BF"/>
        </w:rPr>
        <w:t>nterviews</w:t>
      </w:r>
      <w:r w:rsidRPr="00D27571">
        <w:rPr>
          <w:rFonts w:ascii="Calibri" w:hAnsi="Calibri" w:cs="Calibri"/>
          <w:b/>
          <w:bCs/>
          <w:color w:val="0F4761" w:themeColor="accent1" w:themeShade="BF"/>
        </w:rPr>
        <w:t xml:space="preserve"> of IPHC Women Preachers</w:t>
      </w:r>
      <w:r w:rsidRPr="00D27571">
        <w:rPr>
          <w:rFonts w:ascii="Calibri" w:hAnsi="Calibri" w:cs="Calibri"/>
          <w:b/>
          <w:bCs/>
          <w:color w:val="0F4761" w:themeColor="accent1" w:themeShade="BF"/>
        </w:rPr>
        <w:t xml:space="preserve">: </w:t>
      </w:r>
    </w:p>
    <w:p w14:paraId="4578C5C4" w14:textId="77777777"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Betty Sue Walling</w:t>
      </w:r>
    </w:p>
    <w:p w14:paraId="4547BF2D" w14:textId="77777777"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Rita Wrenn</w:t>
      </w:r>
    </w:p>
    <w:p w14:paraId="6C7E0C6B" w14:textId="77777777"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Louise Mayhue</w:t>
      </w:r>
    </w:p>
    <w:p w14:paraId="3AAF545D" w14:textId="77777777"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Lois VanDyke</w:t>
      </w:r>
    </w:p>
    <w:p w14:paraId="73445869" w14:textId="77777777"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Leona Coker</w:t>
      </w:r>
    </w:p>
    <w:p w14:paraId="2000B22D" w14:textId="77777777"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Jewelle Stewart</w:t>
      </w:r>
    </w:p>
    <w:p w14:paraId="55C02FE7" w14:textId="77777777"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Ruth Powell</w:t>
      </w:r>
    </w:p>
    <w:p w14:paraId="48FA9CAA" w14:textId="77777777"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Dorothy Cox</w:t>
      </w:r>
    </w:p>
    <w:p w14:paraId="5159073D" w14:textId="77122913" w:rsidR="006F0CD1" w:rsidRPr="006F0CD1" w:rsidRDefault="006F0CD1" w:rsidP="006F0CD1">
      <w:pPr>
        <w:rPr>
          <w:rFonts w:ascii="Calibri" w:hAnsi="Calibri" w:cs="Calibri"/>
        </w:rPr>
      </w:pPr>
      <w:r>
        <w:rPr>
          <w:rFonts w:ascii="Calibri" w:hAnsi="Calibri" w:cs="Calibri"/>
        </w:rPr>
        <w:t>I</w:t>
      </w:r>
      <w:r w:rsidRPr="00D27571">
        <w:rPr>
          <w:rFonts w:ascii="Calibri" w:hAnsi="Calibri" w:cs="Calibri"/>
          <w:b/>
          <w:bCs/>
          <w:color w:val="0F4761" w:themeColor="accent1" w:themeShade="BF"/>
        </w:rPr>
        <w:t>nterviews &amp; Testimonies f</w:t>
      </w:r>
      <w:r w:rsidRPr="00D27571">
        <w:rPr>
          <w:rFonts w:ascii="Calibri" w:hAnsi="Calibri" w:cs="Calibri"/>
          <w:b/>
          <w:bCs/>
          <w:color w:val="0F4761" w:themeColor="accent1" w:themeShade="BF"/>
        </w:rPr>
        <w:t xml:space="preserve">rom </w:t>
      </w:r>
      <w:r w:rsidRPr="00D27571">
        <w:rPr>
          <w:rFonts w:ascii="Calibri" w:hAnsi="Calibri" w:cs="Calibri"/>
          <w:b/>
          <w:bCs/>
          <w:color w:val="0F4761" w:themeColor="accent1" w:themeShade="BF"/>
        </w:rPr>
        <w:t xml:space="preserve">Kristen Welch’s </w:t>
      </w:r>
      <w:r w:rsidRPr="00D27571">
        <w:rPr>
          <w:rFonts w:ascii="Calibri" w:hAnsi="Calibri" w:cs="Calibri"/>
          <w:b/>
          <w:bCs/>
          <w:color w:val="0F4761" w:themeColor="accent1" w:themeShade="BF"/>
        </w:rPr>
        <w:t>dissertation</w:t>
      </w:r>
      <w:r w:rsidRPr="00D27571">
        <w:rPr>
          <w:rFonts w:ascii="Calibri" w:hAnsi="Calibri" w:cs="Calibri"/>
          <w:b/>
          <w:bCs/>
          <w:color w:val="0F4761" w:themeColor="accent1" w:themeShade="BF"/>
        </w:rPr>
        <w:t xml:space="preserve"> and book</w:t>
      </w:r>
      <w:r w:rsidRPr="00D27571">
        <w:rPr>
          <w:rFonts w:ascii="Calibri" w:hAnsi="Calibri" w:cs="Calibri"/>
          <w:b/>
          <w:bCs/>
          <w:color w:val="0F4761" w:themeColor="accent1" w:themeShade="BF"/>
        </w:rPr>
        <w:t>:</w:t>
      </w:r>
    </w:p>
    <w:p w14:paraId="5F779510" w14:textId="5C5296DC" w:rsidR="006F0CD1" w:rsidRPr="006F0CD1" w:rsidRDefault="006F0CD1" w:rsidP="006F0CD1">
      <w:pPr>
        <w:pStyle w:val="ListParagraph"/>
        <w:numPr>
          <w:ilvl w:val="0"/>
          <w:numId w:val="14"/>
        </w:numPr>
        <w:rPr>
          <w:rFonts w:ascii="Calibri" w:hAnsi="Calibri" w:cs="Calibri"/>
        </w:rPr>
      </w:pPr>
      <w:r>
        <w:rPr>
          <w:rFonts w:ascii="Calibri" w:hAnsi="Calibri" w:cs="Calibri"/>
        </w:rPr>
        <w:t>LaDonna Scott</w:t>
      </w:r>
      <w:r>
        <w:rPr>
          <w:rFonts w:ascii="Calibri" w:hAnsi="Calibri" w:cs="Calibri"/>
        </w:rPr>
        <w:tab/>
      </w:r>
    </w:p>
    <w:p w14:paraId="099E61DB" w14:textId="79E03F6F" w:rsidR="006F0CD1" w:rsidRDefault="006F0CD1" w:rsidP="006F0CD1">
      <w:pPr>
        <w:pStyle w:val="ListParagraph"/>
        <w:numPr>
          <w:ilvl w:val="0"/>
          <w:numId w:val="14"/>
        </w:numPr>
        <w:rPr>
          <w:rFonts w:ascii="Calibri" w:hAnsi="Calibri" w:cs="Calibri"/>
        </w:rPr>
      </w:pPr>
      <w:r>
        <w:rPr>
          <w:rFonts w:ascii="Calibri" w:hAnsi="Calibri" w:cs="Calibri"/>
        </w:rPr>
        <w:t>Lennie Cordie Rex’s Testimony</w:t>
      </w:r>
    </w:p>
    <w:p w14:paraId="1C1CB646" w14:textId="7D6C0ACD"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Peggy Eby</w:t>
      </w:r>
      <w:r>
        <w:rPr>
          <w:rFonts w:ascii="Calibri" w:hAnsi="Calibri" w:cs="Calibri"/>
        </w:rPr>
        <w:t xml:space="preserve"> (IPHC Preacher)</w:t>
      </w:r>
    </w:p>
    <w:p w14:paraId="14895940" w14:textId="47178D52"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Debbie Whipple</w:t>
      </w:r>
      <w:r>
        <w:rPr>
          <w:rFonts w:ascii="Calibri" w:hAnsi="Calibri" w:cs="Calibri"/>
        </w:rPr>
        <w:t xml:space="preserve"> (IPHC Preacher)</w:t>
      </w:r>
    </w:p>
    <w:p w14:paraId="74319A1A" w14:textId="39D06E09" w:rsidR="006F0CD1" w:rsidRPr="006F0CD1" w:rsidRDefault="006F0CD1" w:rsidP="006F0CD1">
      <w:pPr>
        <w:pStyle w:val="ListParagraph"/>
        <w:numPr>
          <w:ilvl w:val="0"/>
          <w:numId w:val="14"/>
        </w:numPr>
        <w:rPr>
          <w:rFonts w:ascii="Calibri" w:hAnsi="Calibri" w:cs="Calibri"/>
        </w:rPr>
      </w:pPr>
      <w:r w:rsidRPr="006F0CD1">
        <w:rPr>
          <w:rFonts w:ascii="Calibri" w:hAnsi="Calibri" w:cs="Calibri"/>
        </w:rPr>
        <w:t>Charlene West</w:t>
      </w:r>
      <w:r>
        <w:rPr>
          <w:rFonts w:ascii="Calibri" w:hAnsi="Calibri" w:cs="Calibri"/>
        </w:rPr>
        <w:t xml:space="preserve"> (IPHC Preacher)</w:t>
      </w:r>
    </w:p>
    <w:p w14:paraId="41DD5EEE" w14:textId="741CAADE" w:rsidR="00E05AD7" w:rsidRPr="00D27571" w:rsidRDefault="006F0CD1" w:rsidP="002246F8">
      <w:pPr>
        <w:pStyle w:val="ListParagraph"/>
        <w:numPr>
          <w:ilvl w:val="0"/>
          <w:numId w:val="14"/>
        </w:numPr>
        <w:rPr>
          <w:rFonts w:ascii="Calibri" w:hAnsi="Calibri" w:cs="Calibri"/>
          <w:b/>
          <w:bCs/>
          <w:color w:val="0F4761" w:themeColor="accent1" w:themeShade="BF"/>
        </w:rPr>
      </w:pPr>
      <w:r w:rsidRPr="00D27571">
        <w:rPr>
          <w:rFonts w:ascii="Calibri" w:hAnsi="Calibri" w:cs="Calibri"/>
        </w:rPr>
        <w:t>Wanda Baker</w:t>
      </w:r>
      <w:r w:rsidRPr="00D27571">
        <w:rPr>
          <w:rFonts w:ascii="Calibri" w:hAnsi="Calibri" w:cs="Calibri"/>
        </w:rPr>
        <w:t xml:space="preserve"> (IPHC Preacher)</w:t>
      </w:r>
    </w:p>
    <w:p w14:paraId="22EE7344" w14:textId="654FCFA2" w:rsidR="002246F8" w:rsidRPr="002246F8" w:rsidRDefault="002246F8" w:rsidP="002246F8">
      <w:pPr>
        <w:rPr>
          <w:rFonts w:ascii="Calibri" w:hAnsi="Calibri" w:cs="Calibri"/>
          <w:b/>
          <w:bCs/>
          <w:color w:val="0F4761" w:themeColor="accent1" w:themeShade="BF"/>
        </w:rPr>
      </w:pPr>
      <w:r>
        <w:rPr>
          <w:rFonts w:ascii="Calibri" w:hAnsi="Calibri" w:cs="Calibri"/>
          <w:b/>
          <w:bCs/>
          <w:color w:val="0F4761" w:themeColor="accent1" w:themeShade="BF"/>
        </w:rPr>
        <w:t xml:space="preserve">Black </w:t>
      </w:r>
      <w:r w:rsidR="00411ACF">
        <w:rPr>
          <w:rFonts w:ascii="Calibri" w:hAnsi="Calibri" w:cs="Calibri"/>
          <w:b/>
          <w:bCs/>
          <w:color w:val="0F4761" w:themeColor="accent1" w:themeShade="BF"/>
        </w:rPr>
        <w:t xml:space="preserve">Pentecostal </w:t>
      </w:r>
      <w:r>
        <w:rPr>
          <w:rFonts w:ascii="Calibri" w:hAnsi="Calibri" w:cs="Calibri"/>
          <w:b/>
          <w:bCs/>
          <w:color w:val="0F4761" w:themeColor="accent1" w:themeShade="BF"/>
        </w:rPr>
        <w:t>Scholars</w:t>
      </w:r>
      <w:r w:rsidR="00044821">
        <w:rPr>
          <w:rStyle w:val="EndnoteReference"/>
          <w:rFonts w:ascii="Calibri" w:hAnsi="Calibri" w:cs="Calibri"/>
          <w:b/>
          <w:bCs/>
          <w:color w:val="0F4761" w:themeColor="accent1" w:themeShade="BF"/>
        </w:rPr>
        <w:endnoteReference w:id="11"/>
      </w:r>
    </w:p>
    <w:p w14:paraId="6E0BC48B" w14:textId="77777777" w:rsidR="00044821" w:rsidRDefault="002246F8" w:rsidP="00044821">
      <w:pPr>
        <w:pStyle w:val="ListParagraph"/>
        <w:numPr>
          <w:ilvl w:val="0"/>
          <w:numId w:val="7"/>
        </w:numPr>
        <w:rPr>
          <w:rFonts w:ascii="Calibri" w:hAnsi="Calibri" w:cs="Calibri"/>
        </w:rPr>
      </w:pPr>
      <w:r w:rsidRPr="00044821">
        <w:rPr>
          <w:rFonts w:ascii="Calibri" w:hAnsi="Calibri" w:cs="Calibri"/>
        </w:rPr>
        <w:t>Yolanda Pierce, Became Dean of Vanderbilt Divinity School</w:t>
      </w:r>
      <w:r w:rsidRPr="00044821">
        <w:rPr>
          <w:rFonts w:ascii="Calibri" w:hAnsi="Calibri" w:cs="Calibri"/>
        </w:rPr>
        <w:tab/>
        <w:t xml:space="preserve">in </w:t>
      </w:r>
      <w:r w:rsidR="00044821" w:rsidRPr="00044821">
        <w:rPr>
          <w:rFonts w:ascii="Calibri" w:hAnsi="Calibri" w:cs="Calibri"/>
        </w:rPr>
        <w:t xml:space="preserve">2023. </w:t>
      </w:r>
      <w:r w:rsidRPr="00044821">
        <w:rPr>
          <w:rFonts w:ascii="Calibri" w:hAnsi="Calibri" w:cs="Calibri"/>
        </w:rPr>
        <w:t xml:space="preserve">COGIC heritage; </w:t>
      </w:r>
      <w:r w:rsidR="00044821" w:rsidRPr="00044821">
        <w:rPr>
          <w:rFonts w:ascii="Calibri" w:hAnsi="Calibri" w:cs="Calibri"/>
        </w:rPr>
        <w:t> </w:t>
      </w:r>
      <w:hyperlink r:id="rId40" w:history="1">
        <w:r w:rsidR="00044821" w:rsidRPr="00044821">
          <w:rPr>
            <w:rStyle w:val="Hyperlink"/>
            <w:rFonts w:ascii="Calibri" w:hAnsi="Calibri" w:cs="Calibri"/>
          </w:rPr>
          <w:t>I</w:t>
        </w:r>
        <w:r w:rsidR="00044821" w:rsidRPr="00044821">
          <w:rPr>
            <w:rStyle w:val="Hyperlink"/>
            <w:rFonts w:ascii="Calibri" w:hAnsi="Calibri" w:cs="Calibri"/>
            <w:i/>
            <w:iCs/>
          </w:rPr>
          <w:t>n My Grandmother’s House: Black Women, Faith, and the Stories We Inheri</w:t>
        </w:r>
        <w:r w:rsidR="00044821" w:rsidRPr="00044821">
          <w:rPr>
            <w:rStyle w:val="Hyperlink"/>
            <w:rFonts w:ascii="Calibri" w:hAnsi="Calibri" w:cs="Calibri"/>
          </w:rPr>
          <w:t>t </w:t>
        </w:r>
      </w:hyperlink>
    </w:p>
    <w:p w14:paraId="775D0E5B" w14:textId="1C752EF8" w:rsidR="00044821" w:rsidRDefault="002246F8" w:rsidP="002246F8">
      <w:pPr>
        <w:pStyle w:val="ListParagraph"/>
        <w:numPr>
          <w:ilvl w:val="0"/>
          <w:numId w:val="7"/>
        </w:numPr>
        <w:rPr>
          <w:rFonts w:ascii="Calibri" w:hAnsi="Calibri" w:cs="Calibri"/>
        </w:rPr>
      </w:pPr>
      <w:r w:rsidRPr="00044821">
        <w:rPr>
          <w:rFonts w:ascii="Calibri" w:hAnsi="Calibri" w:cs="Calibri"/>
        </w:rPr>
        <w:t>Marla Frederick</w:t>
      </w:r>
      <w:r w:rsidR="00044821" w:rsidRPr="00044821">
        <w:rPr>
          <w:rFonts w:ascii="Calibri" w:hAnsi="Calibri" w:cs="Calibri"/>
        </w:rPr>
        <w:t xml:space="preserve">, Became </w:t>
      </w:r>
      <w:r w:rsidRPr="00044821">
        <w:rPr>
          <w:rFonts w:ascii="Calibri" w:hAnsi="Calibri" w:cs="Calibri"/>
        </w:rPr>
        <w:t>Dean</w:t>
      </w:r>
      <w:r w:rsidR="00044821" w:rsidRPr="00044821">
        <w:rPr>
          <w:rFonts w:ascii="Calibri" w:hAnsi="Calibri" w:cs="Calibri"/>
        </w:rPr>
        <w:t xml:space="preserve"> of</w:t>
      </w:r>
      <w:r w:rsidRPr="00044821">
        <w:rPr>
          <w:rFonts w:ascii="Calibri" w:hAnsi="Calibri" w:cs="Calibri"/>
        </w:rPr>
        <w:t xml:space="preserve"> Harvard Divinity School</w:t>
      </w:r>
      <w:r w:rsidR="00044821" w:rsidRPr="00044821">
        <w:rPr>
          <w:rFonts w:ascii="Calibri" w:hAnsi="Calibri" w:cs="Calibri"/>
        </w:rPr>
        <w:t xml:space="preserve"> in 2023,  </w:t>
      </w:r>
      <w:hyperlink r:id="rId41" w:history="1">
        <w:r w:rsidR="00044821" w:rsidRPr="00044821">
          <w:rPr>
            <w:rStyle w:val="Hyperlink"/>
            <w:rFonts w:ascii="Calibri" w:hAnsi="Calibri" w:cs="Calibri"/>
          </w:rPr>
          <w:t>C</w:t>
        </w:r>
        <w:r w:rsidR="00044821" w:rsidRPr="00044821">
          <w:rPr>
            <w:rStyle w:val="Hyperlink"/>
            <w:rFonts w:ascii="Calibri" w:hAnsi="Calibri" w:cs="Calibri"/>
            <w:i/>
            <w:iCs/>
          </w:rPr>
          <w:t>olored Television: American Religion Gone Global</w:t>
        </w:r>
      </w:hyperlink>
      <w:r w:rsidR="00044821">
        <w:rPr>
          <w:rFonts w:ascii="Calibri" w:hAnsi="Calibri" w:cs="Calibri"/>
        </w:rPr>
        <w:t xml:space="preserve"> and </w:t>
      </w:r>
      <w:r w:rsidR="00044821" w:rsidRPr="00044821">
        <w:rPr>
          <w:rFonts w:ascii="Calibri" w:hAnsi="Calibri" w:cs="Calibri"/>
          <w:i/>
          <w:iCs/>
        </w:rPr>
        <w:t>Between Sundays: Black Women and Everyday Struggles of Faith</w:t>
      </w:r>
      <w:r w:rsidR="00044821" w:rsidRPr="00044821">
        <w:rPr>
          <w:rFonts w:ascii="Calibri" w:hAnsi="Calibri" w:cs="Calibri"/>
        </w:rPr>
        <w:t xml:space="preserve"> discusses the faith of African American women in the South where she documented a number of experiences of Pentecostals</w:t>
      </w:r>
      <w:r w:rsidR="00044821">
        <w:rPr>
          <w:rFonts w:ascii="Calibri" w:hAnsi="Calibri" w:cs="Calibri"/>
        </w:rPr>
        <w:t>.</w:t>
      </w:r>
    </w:p>
    <w:p w14:paraId="728381FE" w14:textId="6C9D0A9A" w:rsidR="002246F8" w:rsidRPr="00044821" w:rsidRDefault="002246F8" w:rsidP="002246F8">
      <w:pPr>
        <w:pStyle w:val="ListParagraph"/>
        <w:numPr>
          <w:ilvl w:val="0"/>
          <w:numId w:val="7"/>
        </w:numPr>
        <w:rPr>
          <w:rFonts w:ascii="Calibri" w:hAnsi="Calibri" w:cs="Calibri"/>
        </w:rPr>
      </w:pPr>
      <w:r w:rsidRPr="00044821">
        <w:rPr>
          <w:rFonts w:ascii="Calibri" w:hAnsi="Calibri" w:cs="Calibri"/>
        </w:rPr>
        <w:t>Keri Day</w:t>
      </w:r>
      <w:r w:rsidR="001A22D9">
        <w:rPr>
          <w:rFonts w:ascii="Calibri" w:hAnsi="Calibri" w:cs="Calibri"/>
        </w:rPr>
        <w:t xml:space="preserve">, </w:t>
      </w:r>
      <w:r w:rsidR="001A22D9" w:rsidRPr="001A22D9">
        <w:rPr>
          <w:rFonts w:ascii="Calibri" w:hAnsi="Calibri" w:cs="Calibri"/>
        </w:rPr>
        <w:t xml:space="preserve">Elmer G. Homrighausen Chair and Professor of Constructive Theology and African American Religion at the </w:t>
      </w:r>
      <w:hyperlink r:id="rId42" w:tgtFrame="_blank" w:history="1">
        <w:r w:rsidR="001A22D9" w:rsidRPr="001A22D9">
          <w:rPr>
            <w:rStyle w:val="Hyperlink"/>
            <w:rFonts w:ascii="Calibri" w:hAnsi="Calibri" w:cs="Calibri"/>
          </w:rPr>
          <w:t>Princeton Theological Seminary</w:t>
        </w:r>
      </w:hyperlink>
      <w:r w:rsidR="001A22D9">
        <w:rPr>
          <w:rFonts w:ascii="Calibri" w:hAnsi="Calibri" w:cs="Calibri"/>
        </w:rPr>
        <w:t xml:space="preserve">; First Black woman </w:t>
      </w:r>
      <w:r w:rsidR="001A22D9">
        <w:rPr>
          <w:rFonts w:ascii="Calibri" w:hAnsi="Calibri" w:cs="Calibri"/>
        </w:rPr>
        <w:lastRenderedPageBreak/>
        <w:t>promoted to full professor at</w:t>
      </w:r>
      <w:r w:rsidRPr="00044821">
        <w:rPr>
          <w:rFonts w:ascii="Calibri" w:hAnsi="Calibri" w:cs="Calibri"/>
        </w:rPr>
        <w:t xml:space="preserve"> Princeton Theological Seminary</w:t>
      </w:r>
      <w:r w:rsidR="001A22D9">
        <w:rPr>
          <w:rFonts w:ascii="Calibri" w:hAnsi="Calibri" w:cs="Calibri"/>
        </w:rPr>
        <w:t xml:space="preserve"> in 2023. </w:t>
      </w:r>
      <w:r w:rsidRPr="00044821">
        <w:rPr>
          <w:rFonts w:ascii="Calibri" w:hAnsi="Calibri" w:cs="Calibri"/>
        </w:rPr>
        <w:t xml:space="preserve">COGIC; </w:t>
      </w:r>
      <w:r w:rsidRPr="001A22D9">
        <w:rPr>
          <w:rFonts w:ascii="Calibri" w:hAnsi="Calibri" w:cs="Calibri"/>
          <w:i/>
          <w:iCs/>
        </w:rPr>
        <w:t>Azusa Reimagined</w:t>
      </w:r>
      <w:r w:rsidRPr="00044821">
        <w:rPr>
          <w:rFonts w:ascii="Calibri" w:hAnsi="Calibri" w:cs="Calibri"/>
        </w:rPr>
        <w:t>; constructive theology and African American religion</w:t>
      </w:r>
    </w:p>
    <w:p w14:paraId="3078612A" w14:textId="0CCEA93A" w:rsidR="00D61571" w:rsidRDefault="002246F8" w:rsidP="002246F8">
      <w:pPr>
        <w:pStyle w:val="ListParagraph"/>
        <w:numPr>
          <w:ilvl w:val="0"/>
          <w:numId w:val="7"/>
        </w:numPr>
        <w:rPr>
          <w:rFonts w:ascii="Calibri" w:hAnsi="Calibri" w:cs="Calibri"/>
        </w:rPr>
      </w:pPr>
      <w:r w:rsidRPr="00D61571">
        <w:rPr>
          <w:rFonts w:ascii="Calibri" w:hAnsi="Calibri" w:cs="Calibri"/>
        </w:rPr>
        <w:t>Cheryl J. Sanders</w:t>
      </w:r>
      <w:r w:rsidR="00D61571" w:rsidRPr="00D61571">
        <w:rPr>
          <w:rFonts w:ascii="Calibri" w:hAnsi="Calibri" w:cs="Calibri"/>
        </w:rPr>
        <w:t xml:space="preserve">, </w:t>
      </w:r>
      <w:r w:rsidRPr="00D61571">
        <w:rPr>
          <w:rFonts w:ascii="Calibri" w:hAnsi="Calibri" w:cs="Calibri"/>
        </w:rPr>
        <w:t>Howard University School of Divinity</w:t>
      </w:r>
      <w:r w:rsidR="00D61571" w:rsidRPr="00D61571">
        <w:rPr>
          <w:rFonts w:ascii="Calibri" w:hAnsi="Calibri" w:cs="Calibri"/>
        </w:rPr>
        <w:t xml:space="preserve">, </w:t>
      </w:r>
      <w:r w:rsidRPr="00D61571">
        <w:rPr>
          <w:rFonts w:ascii="Calibri" w:hAnsi="Calibri" w:cs="Calibri"/>
          <w:i/>
          <w:iCs/>
        </w:rPr>
        <w:t>Saints in Exile</w:t>
      </w:r>
      <w:r w:rsidRPr="00D61571">
        <w:rPr>
          <w:rFonts w:ascii="Calibri" w:hAnsi="Calibri" w:cs="Calibri"/>
        </w:rPr>
        <w:t>; African American Holiness-Pentecostalism</w:t>
      </w:r>
      <w:r w:rsidR="00D61571">
        <w:rPr>
          <w:rFonts w:ascii="Calibri" w:hAnsi="Calibri" w:cs="Calibri"/>
        </w:rPr>
        <w:t xml:space="preserve"> and ethos.</w:t>
      </w:r>
    </w:p>
    <w:p w14:paraId="27221FC5" w14:textId="77777777" w:rsidR="00D61571" w:rsidRDefault="002246F8" w:rsidP="002246F8">
      <w:pPr>
        <w:pStyle w:val="ListParagraph"/>
        <w:numPr>
          <w:ilvl w:val="0"/>
          <w:numId w:val="7"/>
        </w:numPr>
        <w:rPr>
          <w:rFonts w:ascii="Calibri" w:hAnsi="Calibri" w:cs="Calibri"/>
        </w:rPr>
      </w:pPr>
      <w:r w:rsidRPr="00D61571">
        <w:rPr>
          <w:rFonts w:ascii="Calibri" w:hAnsi="Calibri" w:cs="Calibri"/>
        </w:rPr>
        <w:t>Anthea Butler</w:t>
      </w:r>
      <w:r w:rsidR="00D61571">
        <w:rPr>
          <w:rFonts w:ascii="Calibri" w:hAnsi="Calibri" w:cs="Calibri"/>
        </w:rPr>
        <w:t>,</w:t>
      </w:r>
      <w:r w:rsidRPr="00D61571">
        <w:rPr>
          <w:rFonts w:ascii="Calibri" w:hAnsi="Calibri" w:cs="Calibri"/>
        </w:rPr>
        <w:tab/>
        <w:t>University of Pennsylvania</w:t>
      </w:r>
      <w:r w:rsidR="00D61571">
        <w:rPr>
          <w:rFonts w:ascii="Calibri" w:hAnsi="Calibri" w:cs="Calibri"/>
        </w:rPr>
        <w:t xml:space="preserve">, </w:t>
      </w:r>
      <w:r w:rsidRPr="00D61571">
        <w:rPr>
          <w:rFonts w:ascii="Calibri" w:hAnsi="Calibri" w:cs="Calibri"/>
          <w:i/>
          <w:iCs/>
        </w:rPr>
        <w:t>Women in the Church of God in Christ</w:t>
      </w:r>
      <w:r w:rsidR="00D61571" w:rsidRPr="00D61571">
        <w:rPr>
          <w:rFonts w:ascii="Calibri" w:hAnsi="Calibri" w:cs="Calibri"/>
          <w:i/>
          <w:iCs/>
        </w:rPr>
        <w:t>: Making a Sanctified World</w:t>
      </w:r>
      <w:r w:rsidRPr="00D61571">
        <w:rPr>
          <w:rFonts w:ascii="Calibri" w:hAnsi="Calibri" w:cs="Calibri"/>
        </w:rPr>
        <w:t>; African American religion</w:t>
      </w:r>
    </w:p>
    <w:p w14:paraId="5E239648" w14:textId="77777777" w:rsidR="00D61571" w:rsidRPr="00D61571" w:rsidRDefault="002246F8" w:rsidP="002246F8">
      <w:pPr>
        <w:pStyle w:val="ListParagraph"/>
        <w:numPr>
          <w:ilvl w:val="0"/>
          <w:numId w:val="7"/>
        </w:numPr>
        <w:rPr>
          <w:rFonts w:ascii="Calibri" w:hAnsi="Calibri" w:cs="Calibri"/>
        </w:rPr>
      </w:pPr>
      <w:r w:rsidRPr="00D61571">
        <w:rPr>
          <w:rFonts w:ascii="Calibri" w:hAnsi="Calibri" w:cs="Calibri"/>
        </w:rPr>
        <w:t>Judith Casselberry</w:t>
      </w:r>
      <w:r w:rsidR="00D61571" w:rsidRPr="00D61571">
        <w:rPr>
          <w:rFonts w:ascii="Calibri" w:hAnsi="Calibri" w:cs="Calibri"/>
        </w:rPr>
        <w:t xml:space="preserve">, </w:t>
      </w:r>
      <w:r w:rsidRPr="00D61571">
        <w:rPr>
          <w:rFonts w:ascii="Calibri" w:hAnsi="Calibri" w:cs="Calibri"/>
        </w:rPr>
        <w:t>Bowdoin College</w:t>
      </w:r>
      <w:r w:rsidR="00D61571" w:rsidRPr="00D61571">
        <w:rPr>
          <w:rFonts w:ascii="Calibri" w:hAnsi="Calibri" w:cs="Calibri"/>
        </w:rPr>
        <w:t>,</w:t>
      </w:r>
      <w:r w:rsidRPr="00D61571">
        <w:rPr>
          <w:rFonts w:ascii="Calibri" w:hAnsi="Calibri" w:cs="Calibri"/>
        </w:rPr>
        <w:tab/>
      </w:r>
      <w:r w:rsidRPr="00D61571">
        <w:rPr>
          <w:rFonts w:ascii="Calibri" w:hAnsi="Calibri" w:cs="Calibri"/>
          <w:i/>
          <w:iCs/>
        </w:rPr>
        <w:t>The Labor of Faith</w:t>
      </w:r>
      <w:r w:rsidRPr="00D61571">
        <w:rPr>
          <w:rFonts w:ascii="Calibri" w:hAnsi="Calibri" w:cs="Calibri"/>
        </w:rPr>
        <w:t xml:space="preserve">; </w:t>
      </w:r>
      <w:r w:rsidR="00D61571" w:rsidRPr="00D61571">
        <w:rPr>
          <w:rFonts w:ascii="Calibri" w:hAnsi="Calibri" w:cs="Calibri"/>
          <w:i/>
          <w:iCs/>
        </w:rPr>
        <w:t>G</w:t>
      </w:r>
      <w:r w:rsidRPr="00D61571">
        <w:rPr>
          <w:rFonts w:ascii="Calibri" w:hAnsi="Calibri" w:cs="Calibri"/>
          <w:i/>
          <w:iCs/>
        </w:rPr>
        <w:t>ender</w:t>
      </w:r>
      <w:r w:rsidR="00D61571" w:rsidRPr="00D61571">
        <w:rPr>
          <w:rFonts w:ascii="Calibri" w:hAnsi="Calibri" w:cs="Calibri"/>
          <w:i/>
          <w:iCs/>
        </w:rPr>
        <w:t xml:space="preserve"> and P</w:t>
      </w:r>
      <w:r w:rsidRPr="00D61571">
        <w:rPr>
          <w:rFonts w:ascii="Calibri" w:hAnsi="Calibri" w:cs="Calibri"/>
          <w:i/>
          <w:iCs/>
        </w:rPr>
        <w:t>ower</w:t>
      </w:r>
      <w:r w:rsidR="00D61571" w:rsidRPr="00D61571">
        <w:rPr>
          <w:rFonts w:ascii="Calibri" w:hAnsi="Calibri" w:cs="Calibri"/>
          <w:i/>
          <w:iCs/>
        </w:rPr>
        <w:t xml:space="preserve"> in</w:t>
      </w:r>
      <w:r w:rsidRPr="00D61571">
        <w:rPr>
          <w:rFonts w:ascii="Calibri" w:hAnsi="Calibri" w:cs="Calibri"/>
          <w:i/>
          <w:iCs/>
        </w:rPr>
        <w:t xml:space="preserve"> Black Apostolic Pentecostalism</w:t>
      </w:r>
    </w:p>
    <w:p w14:paraId="5AD26FC1" w14:textId="3AB45204" w:rsidR="00D61571" w:rsidRDefault="002246F8" w:rsidP="002246F8">
      <w:pPr>
        <w:pStyle w:val="ListParagraph"/>
        <w:numPr>
          <w:ilvl w:val="0"/>
          <w:numId w:val="7"/>
        </w:numPr>
        <w:rPr>
          <w:rFonts w:ascii="Calibri" w:hAnsi="Calibri" w:cs="Calibri"/>
        </w:rPr>
      </w:pPr>
      <w:r w:rsidRPr="00D61571">
        <w:rPr>
          <w:rFonts w:ascii="Calibri" w:hAnsi="Calibri" w:cs="Calibri"/>
        </w:rPr>
        <w:t>Dara Colbey Delgado</w:t>
      </w:r>
      <w:r w:rsidR="00D61571" w:rsidRPr="00D61571">
        <w:rPr>
          <w:rFonts w:ascii="Calibri" w:hAnsi="Calibri" w:cs="Calibri"/>
        </w:rPr>
        <w:t>,</w:t>
      </w:r>
      <w:r w:rsidRPr="00D61571">
        <w:rPr>
          <w:rFonts w:ascii="Calibri" w:hAnsi="Calibri" w:cs="Calibri"/>
        </w:rPr>
        <w:tab/>
        <w:t>Allegheny College</w:t>
      </w:r>
      <w:r w:rsidR="00D61571" w:rsidRPr="00D61571">
        <w:rPr>
          <w:rFonts w:ascii="Calibri" w:hAnsi="Calibri" w:cs="Calibri"/>
        </w:rPr>
        <w:t xml:space="preserve">, </w:t>
      </w:r>
      <w:r w:rsidR="00D61571">
        <w:rPr>
          <w:rFonts w:ascii="Calibri" w:hAnsi="Calibri" w:cs="Calibri"/>
        </w:rPr>
        <w:t xml:space="preserve">Studies </w:t>
      </w:r>
      <w:r w:rsidRPr="00D61571">
        <w:rPr>
          <w:rFonts w:ascii="Calibri" w:hAnsi="Calibri" w:cs="Calibri"/>
        </w:rPr>
        <w:t xml:space="preserve">African American women, </w:t>
      </w:r>
      <w:r w:rsidR="00D61571">
        <w:rPr>
          <w:rFonts w:ascii="Calibri" w:hAnsi="Calibri" w:cs="Calibri"/>
        </w:rPr>
        <w:t>P</w:t>
      </w:r>
      <w:r w:rsidRPr="00D61571">
        <w:rPr>
          <w:rFonts w:ascii="Calibri" w:hAnsi="Calibri" w:cs="Calibri"/>
        </w:rPr>
        <w:t>entecostalism, and culture</w:t>
      </w:r>
    </w:p>
    <w:p w14:paraId="7E502B6D" w14:textId="1902397D" w:rsidR="00D164BC" w:rsidRPr="00BF2030" w:rsidRDefault="002246F8" w:rsidP="00D164BC">
      <w:pPr>
        <w:pStyle w:val="ListParagraph"/>
        <w:numPr>
          <w:ilvl w:val="0"/>
          <w:numId w:val="6"/>
        </w:numPr>
        <w:rPr>
          <w:rFonts w:ascii="Calibri" w:hAnsi="Calibri" w:cs="Calibri"/>
          <w:i/>
          <w:iCs/>
        </w:rPr>
      </w:pPr>
      <w:proofErr w:type="spellStart"/>
      <w:r w:rsidRPr="00D164BC">
        <w:rPr>
          <w:rFonts w:ascii="Calibri" w:hAnsi="Calibri" w:cs="Calibri"/>
        </w:rPr>
        <w:t>Estrelda</w:t>
      </w:r>
      <w:proofErr w:type="spellEnd"/>
      <w:r w:rsidRPr="00D164BC">
        <w:rPr>
          <w:rFonts w:ascii="Calibri" w:hAnsi="Calibri" w:cs="Calibri"/>
        </w:rPr>
        <w:t xml:space="preserve"> Alexander</w:t>
      </w:r>
      <w:r w:rsidR="00D61571" w:rsidRPr="00D164BC">
        <w:rPr>
          <w:rFonts w:ascii="Calibri" w:hAnsi="Calibri" w:cs="Calibri"/>
        </w:rPr>
        <w:t xml:space="preserve">, Started </w:t>
      </w:r>
      <w:r w:rsidRPr="00D164BC">
        <w:rPr>
          <w:rFonts w:ascii="Calibri" w:hAnsi="Calibri" w:cs="Calibri"/>
        </w:rPr>
        <w:t xml:space="preserve">Seymour College </w:t>
      </w:r>
      <w:r w:rsidR="00D61571" w:rsidRPr="00D164BC">
        <w:rPr>
          <w:rFonts w:ascii="Calibri" w:hAnsi="Calibri" w:cs="Calibri"/>
        </w:rPr>
        <w:t>and</w:t>
      </w:r>
      <w:r w:rsidRPr="00D164BC">
        <w:rPr>
          <w:rFonts w:ascii="Calibri" w:hAnsi="Calibri" w:cs="Calibri"/>
        </w:rPr>
        <w:t xml:space="preserve"> Seymour Press</w:t>
      </w:r>
      <w:r w:rsidR="00D61571" w:rsidRPr="00D164BC">
        <w:rPr>
          <w:rFonts w:ascii="Calibri" w:hAnsi="Calibri" w:cs="Calibri"/>
        </w:rPr>
        <w:t xml:space="preserve">; </w:t>
      </w:r>
      <w:r w:rsidRPr="00D164BC">
        <w:rPr>
          <w:rFonts w:ascii="Calibri" w:hAnsi="Calibri" w:cs="Calibri"/>
        </w:rPr>
        <w:t xml:space="preserve">African American Pentecostalism; </w:t>
      </w:r>
      <w:r w:rsidRPr="00D164BC">
        <w:rPr>
          <w:rFonts w:ascii="Calibri" w:hAnsi="Calibri" w:cs="Calibri"/>
          <w:i/>
          <w:iCs/>
        </w:rPr>
        <w:t>Black Fire</w:t>
      </w:r>
      <w:r w:rsidRPr="00D164BC">
        <w:rPr>
          <w:rFonts w:ascii="Calibri" w:hAnsi="Calibri" w:cs="Calibri"/>
        </w:rPr>
        <w:t xml:space="preserve">; </w:t>
      </w:r>
      <w:r w:rsidRPr="00D164BC">
        <w:rPr>
          <w:rFonts w:ascii="Calibri" w:hAnsi="Calibri" w:cs="Calibri"/>
          <w:i/>
          <w:iCs/>
        </w:rPr>
        <w:t>Pan-African Dictionary of Pentecostalism</w:t>
      </w:r>
      <w:r w:rsidR="00D164BC" w:rsidRPr="00D164BC">
        <w:rPr>
          <w:rFonts w:ascii="Calibri" w:hAnsi="Calibri" w:cs="Calibri"/>
          <w:i/>
          <w:iCs/>
        </w:rPr>
        <w:t>, Philip's Daughters: Women in Pentecostal-Charismatic Leadership</w:t>
      </w:r>
      <w:r w:rsidR="00D164BC" w:rsidRPr="00D164BC">
        <w:rPr>
          <w:rFonts w:ascii="Roboto" w:eastAsia="Times New Roman" w:hAnsi="Roboto" w:cs="Times New Roman"/>
          <w:b/>
          <w:bCs/>
          <w:color w:val="000000"/>
          <w:kern w:val="0"/>
          <w:sz w:val="27"/>
          <w:szCs w:val="27"/>
          <w:shd w:val="clear" w:color="auto" w:fill="FFFFFF"/>
          <w14:ligatures w14:val="none"/>
        </w:rPr>
        <w:t xml:space="preserve"> </w:t>
      </w:r>
    </w:p>
    <w:p w14:paraId="5CC9CC09" w14:textId="36FDEA82" w:rsidR="00BF2030" w:rsidRPr="00411ACF" w:rsidRDefault="00411ACF" w:rsidP="00BF2030">
      <w:pPr>
        <w:rPr>
          <w:rFonts w:ascii="Calibri" w:hAnsi="Calibri" w:cs="Calibri"/>
          <w:b/>
          <w:bCs/>
          <w:color w:val="0F4761" w:themeColor="accent1" w:themeShade="BF"/>
        </w:rPr>
      </w:pPr>
      <w:r w:rsidRPr="00411ACF">
        <w:rPr>
          <w:rFonts w:ascii="Calibri" w:hAnsi="Calibri" w:cs="Calibri"/>
          <w:b/>
          <w:bCs/>
          <w:color w:val="0F4761" w:themeColor="accent1" w:themeShade="BF"/>
        </w:rPr>
        <w:t xml:space="preserve">Other </w:t>
      </w:r>
      <w:r w:rsidR="00BF2030" w:rsidRPr="00411ACF">
        <w:rPr>
          <w:rFonts w:ascii="Calibri" w:hAnsi="Calibri" w:cs="Calibri"/>
          <w:b/>
          <w:bCs/>
          <w:color w:val="0F4761" w:themeColor="accent1" w:themeShade="BF"/>
        </w:rPr>
        <w:t>Pentecostal Scholars</w:t>
      </w:r>
    </w:p>
    <w:p w14:paraId="1BA8AEFD" w14:textId="773E0121" w:rsidR="00D164BC" w:rsidRPr="00D164BC" w:rsidRDefault="00BF2030" w:rsidP="00D164BC">
      <w:pPr>
        <w:pStyle w:val="ListParagraph"/>
        <w:numPr>
          <w:ilvl w:val="0"/>
          <w:numId w:val="6"/>
        </w:numPr>
        <w:rPr>
          <w:rFonts w:ascii="Calibri" w:hAnsi="Calibri" w:cs="Calibri"/>
          <w:i/>
          <w:iCs/>
        </w:rPr>
      </w:pPr>
      <w:r>
        <w:rPr>
          <w:rFonts w:ascii="Calibri" w:hAnsi="Calibri" w:cs="Calibri"/>
        </w:rPr>
        <w:t xml:space="preserve">Leah Payne, </w:t>
      </w:r>
      <w:r>
        <w:rPr>
          <w:rFonts w:ascii="Calibri" w:hAnsi="Calibri" w:cs="Calibri"/>
          <w:i/>
          <w:iCs/>
        </w:rPr>
        <w:t>God Gave Rock and Roll to You: A History of Contemporary Christian Music</w:t>
      </w:r>
    </w:p>
    <w:p w14:paraId="3B6D643A" w14:textId="2D671C2F" w:rsidR="00A73BD9" w:rsidRPr="00BF2030" w:rsidRDefault="00BF2030" w:rsidP="002246F8">
      <w:pPr>
        <w:pStyle w:val="ListParagraph"/>
        <w:numPr>
          <w:ilvl w:val="0"/>
          <w:numId w:val="7"/>
        </w:numPr>
        <w:rPr>
          <w:rFonts w:ascii="Calibri" w:hAnsi="Calibri" w:cs="Calibri"/>
        </w:rPr>
      </w:pPr>
      <w:r>
        <w:rPr>
          <w:rFonts w:ascii="Calibri" w:hAnsi="Calibri" w:cs="Calibri"/>
        </w:rPr>
        <w:t xml:space="preserve">Kim Alexander, Author of numerous books, including </w:t>
      </w:r>
      <w:r>
        <w:rPr>
          <w:rFonts w:ascii="Calibri" w:hAnsi="Calibri" w:cs="Calibri"/>
          <w:i/>
          <w:iCs/>
        </w:rPr>
        <w:t>What Women Want: Pentecostal Women Ministers Speak for Themselves</w:t>
      </w:r>
    </w:p>
    <w:p w14:paraId="0F7A4B8D" w14:textId="2278DA03" w:rsidR="00BF2030" w:rsidRDefault="00BF2030" w:rsidP="002246F8">
      <w:pPr>
        <w:pStyle w:val="ListParagraph"/>
        <w:numPr>
          <w:ilvl w:val="0"/>
          <w:numId w:val="7"/>
        </w:numPr>
        <w:rPr>
          <w:rFonts w:ascii="Calibri" w:hAnsi="Calibri" w:cs="Calibri"/>
        </w:rPr>
      </w:pPr>
      <w:r>
        <w:rPr>
          <w:rFonts w:ascii="Calibri" w:hAnsi="Calibri" w:cs="Calibri"/>
        </w:rPr>
        <w:t xml:space="preserve">Adrian Hinkle (IPHC) becomes Dean of Oral Roberts’ School of Theology in 2023; Serves on IPHC Council of Bishops, </w:t>
      </w:r>
      <w:r>
        <w:rPr>
          <w:rFonts w:ascii="Calibri" w:hAnsi="Calibri" w:cs="Calibri"/>
          <w:i/>
          <w:iCs/>
        </w:rPr>
        <w:t>Pedagogical Theory of the Hebrew Bible</w:t>
      </w:r>
      <w:r w:rsidR="001D7BFF">
        <w:rPr>
          <w:rFonts w:ascii="Calibri" w:hAnsi="Calibri" w:cs="Calibri"/>
        </w:rPr>
        <w:t>. Serves as the Executive Director of the Society of Pentecostal Studies, 2020-present.</w:t>
      </w:r>
    </w:p>
    <w:p w14:paraId="5B75D1FB" w14:textId="4A836BBA" w:rsidR="00BF2030" w:rsidRPr="007B6F5E" w:rsidRDefault="007B6F5E" w:rsidP="002246F8">
      <w:pPr>
        <w:pStyle w:val="ListParagraph"/>
        <w:numPr>
          <w:ilvl w:val="0"/>
          <w:numId w:val="7"/>
        </w:numPr>
        <w:rPr>
          <w:rFonts w:ascii="Calibri" w:hAnsi="Calibri" w:cs="Calibri"/>
        </w:rPr>
      </w:pPr>
      <w:r>
        <w:rPr>
          <w:rFonts w:ascii="Calibri" w:hAnsi="Calibri" w:cs="Calibri"/>
        </w:rPr>
        <w:t>Linda Ambrose, P</w:t>
      </w:r>
      <w:r w:rsidRPr="007B6F5E">
        <w:rPr>
          <w:rFonts w:ascii="Calibri" w:hAnsi="Calibri" w:cs="Calibri"/>
        </w:rPr>
        <w:t>rofessor of history at Laurentian University. She is the author of</w:t>
      </w:r>
      <w:r w:rsidRPr="007B6F5E">
        <w:rPr>
          <w:rFonts w:ascii="Calibri" w:hAnsi="Calibri" w:cs="Calibri"/>
          <w:i/>
          <w:iCs/>
        </w:rPr>
        <w:t xml:space="preserve"> For Home and Country: The Centennial History of the Women’s Institutes in Ontario, A Great Rural Sisterhood: Madge Robertson Watt and the ACWW</w:t>
      </w:r>
      <w:r w:rsidRPr="007B6F5E">
        <w:rPr>
          <w:rFonts w:ascii="Calibri" w:hAnsi="Calibri" w:cs="Calibri"/>
        </w:rPr>
        <w:t xml:space="preserve">, and, with Michael Wilkinson, </w:t>
      </w:r>
      <w:r w:rsidRPr="007B6F5E">
        <w:rPr>
          <w:rFonts w:ascii="Calibri" w:hAnsi="Calibri" w:cs="Calibri"/>
          <w:i/>
          <w:iCs/>
        </w:rPr>
        <w:t>After the Revival: Pentecostalism and the Making of a Canadian Church</w:t>
      </w:r>
      <w:r w:rsidRPr="007B6F5E">
        <w:rPr>
          <w:rFonts w:ascii="Calibri" w:hAnsi="Calibri" w:cs="Calibri"/>
        </w:rPr>
        <w:t xml:space="preserve">. She also co-edited </w:t>
      </w:r>
      <w:r w:rsidRPr="007B6F5E">
        <w:rPr>
          <w:rFonts w:ascii="Calibri" w:hAnsi="Calibri" w:cs="Calibri"/>
          <w:i/>
          <w:iCs/>
        </w:rPr>
        <w:t>Women in Agriculture: Professionalizing Rural Life in North America and Europe, 1880–1965</w:t>
      </w:r>
      <w:r w:rsidRPr="007B6F5E">
        <w:rPr>
          <w:rFonts w:ascii="Calibri" w:hAnsi="Calibri" w:cs="Calibri"/>
        </w:rPr>
        <w:t xml:space="preserve"> with Joan M. Jensen.</w:t>
      </w:r>
      <w:r>
        <w:rPr>
          <w:rFonts w:ascii="Calibri" w:hAnsi="Calibri" w:cs="Calibri"/>
        </w:rPr>
        <w:t xml:space="preserve"> Most recent book: </w:t>
      </w:r>
      <w:r>
        <w:rPr>
          <w:rFonts w:ascii="Calibri" w:hAnsi="Calibri" w:cs="Calibri"/>
          <w:i/>
          <w:iCs/>
        </w:rPr>
        <w:t>Pentecostal Preacher Woman: The Faith and Feminism of Bernice Girard</w:t>
      </w:r>
    </w:p>
    <w:p w14:paraId="607D6676" w14:textId="0F23EF27" w:rsidR="007B6F5E" w:rsidRPr="004D032E" w:rsidRDefault="007B6F5E" w:rsidP="002246F8">
      <w:pPr>
        <w:pStyle w:val="ListParagraph"/>
        <w:numPr>
          <w:ilvl w:val="0"/>
          <w:numId w:val="7"/>
        </w:numPr>
        <w:rPr>
          <w:rFonts w:ascii="Calibri" w:hAnsi="Calibri" w:cs="Calibri"/>
        </w:rPr>
      </w:pPr>
      <w:r>
        <w:rPr>
          <w:rFonts w:ascii="Calibri" w:hAnsi="Calibri" w:cs="Calibri"/>
        </w:rPr>
        <w:t xml:space="preserve">Cheryl-Bridges Johns (IPHC/COG), </w:t>
      </w:r>
      <w:r>
        <w:rPr>
          <w:rFonts w:ascii="Calibri" w:hAnsi="Calibri" w:cs="Calibri"/>
          <w:i/>
          <w:iCs/>
        </w:rPr>
        <w:t>Re-Enchanting the Text: The Bible as Sacred, Dangerous, and Mysterious</w:t>
      </w:r>
      <w:r>
        <w:rPr>
          <w:rFonts w:ascii="Calibri" w:hAnsi="Calibri" w:cs="Calibri"/>
        </w:rPr>
        <w:t>. She also has a book on menopause!</w:t>
      </w:r>
    </w:p>
    <w:p w14:paraId="0810AD13" w14:textId="168B5572" w:rsidR="004D032E" w:rsidRDefault="004D032E" w:rsidP="004D032E">
      <w:pPr>
        <w:rPr>
          <w:rFonts w:ascii="Calibri" w:hAnsi="Calibri" w:cs="Calibri"/>
          <w:b/>
          <w:bCs/>
        </w:rPr>
      </w:pPr>
      <w:r w:rsidRPr="00411ACF">
        <w:rPr>
          <w:rFonts w:ascii="Calibri" w:hAnsi="Calibri" w:cs="Calibri"/>
          <w:b/>
          <w:bCs/>
          <w:color w:val="0F4761" w:themeColor="accent1" w:themeShade="BF"/>
        </w:rPr>
        <w:t>Entrepreneurs</w:t>
      </w:r>
      <w:r w:rsidR="003B6E58" w:rsidRPr="00411ACF">
        <w:rPr>
          <w:rFonts w:ascii="Calibri" w:hAnsi="Calibri" w:cs="Calibri"/>
          <w:b/>
          <w:bCs/>
          <w:color w:val="0F4761" w:themeColor="accent1" w:themeShade="BF"/>
        </w:rPr>
        <w:t>: Famous, Rich, and Influential</w:t>
      </w:r>
      <w:r w:rsidR="00780CCF">
        <w:rPr>
          <w:rFonts w:ascii="Calibri" w:hAnsi="Calibri" w:cs="Calibri"/>
          <w:b/>
          <w:bCs/>
          <w:color w:val="0F4761" w:themeColor="accent1" w:themeShade="BF"/>
        </w:rPr>
        <w:t xml:space="preserve"> Preachers</w:t>
      </w:r>
    </w:p>
    <w:p w14:paraId="13CDD451" w14:textId="0372C789" w:rsidR="004D032E" w:rsidRPr="00D164BC" w:rsidRDefault="004D032E" w:rsidP="004D032E">
      <w:pPr>
        <w:pStyle w:val="ListParagraph"/>
        <w:numPr>
          <w:ilvl w:val="0"/>
          <w:numId w:val="8"/>
        </w:numPr>
        <w:rPr>
          <w:rFonts w:ascii="Calibri" w:hAnsi="Calibri" w:cs="Calibri"/>
          <w:b/>
          <w:bCs/>
        </w:rPr>
      </w:pPr>
      <w:r>
        <w:rPr>
          <w:rFonts w:ascii="Calibri" w:hAnsi="Calibri" w:cs="Calibri"/>
        </w:rPr>
        <w:t>Paula White</w:t>
      </w:r>
      <w:r w:rsidR="003B6E58">
        <w:rPr>
          <w:rFonts w:ascii="Calibri" w:hAnsi="Calibri" w:cs="Calibri"/>
        </w:rPr>
        <w:t>-Cain</w:t>
      </w:r>
      <w:r>
        <w:rPr>
          <w:rFonts w:ascii="Calibri" w:hAnsi="Calibri" w:cs="Calibri"/>
        </w:rPr>
        <w:t xml:space="preserve"> (1966- ) Famous televangelist. Was Trump’s spiritual advisor and led the White House Faith Office. </w:t>
      </w:r>
      <w:r w:rsidR="003B6E58">
        <w:rPr>
          <w:rFonts w:ascii="Calibri" w:hAnsi="Calibri" w:cs="Calibri"/>
        </w:rPr>
        <w:t xml:space="preserve">Authored numerous books. </w:t>
      </w:r>
    </w:p>
    <w:p w14:paraId="42C3BFDD" w14:textId="26514B5E" w:rsidR="00D164BC" w:rsidRPr="003B6E58" w:rsidRDefault="00D164BC" w:rsidP="004D032E">
      <w:pPr>
        <w:pStyle w:val="ListParagraph"/>
        <w:numPr>
          <w:ilvl w:val="0"/>
          <w:numId w:val="8"/>
        </w:numPr>
        <w:rPr>
          <w:rFonts w:ascii="Calibri" w:hAnsi="Calibri" w:cs="Calibri"/>
          <w:b/>
          <w:bCs/>
        </w:rPr>
      </w:pPr>
      <w:r>
        <w:rPr>
          <w:rFonts w:ascii="Calibri" w:hAnsi="Calibri" w:cs="Calibri"/>
        </w:rPr>
        <w:t xml:space="preserve">Dr. Juanita Bynum (1959- ) </w:t>
      </w:r>
      <w:proofErr w:type="gramStart"/>
      <w:r>
        <w:rPr>
          <w:rFonts w:ascii="Calibri" w:hAnsi="Calibri" w:cs="Calibri"/>
        </w:rPr>
        <w:t>African-American</w:t>
      </w:r>
      <w:proofErr w:type="gramEnd"/>
      <w:r>
        <w:rPr>
          <w:rFonts w:ascii="Calibri" w:hAnsi="Calibri" w:cs="Calibri"/>
        </w:rPr>
        <w:t xml:space="preserve"> Gospel singer, evangelist, author. </w:t>
      </w:r>
      <w:r w:rsidR="003B6E58">
        <w:rPr>
          <w:rFonts w:ascii="Calibri" w:hAnsi="Calibri" w:cs="Calibri"/>
        </w:rPr>
        <w:t>She has numerous books, and her album Piece of My Passion reached #55 on the charts in 2006. Grew up Pentecostal and ministers in Pentecostal/charismatic churches, as well as elsewhere.</w:t>
      </w:r>
    </w:p>
    <w:p w14:paraId="10852530" w14:textId="6F4002BF" w:rsidR="003B6E58" w:rsidRPr="003C20F8" w:rsidRDefault="003C20F8" w:rsidP="004D032E">
      <w:pPr>
        <w:pStyle w:val="ListParagraph"/>
        <w:numPr>
          <w:ilvl w:val="0"/>
          <w:numId w:val="8"/>
        </w:numPr>
        <w:rPr>
          <w:rFonts w:ascii="Calibri" w:hAnsi="Calibri" w:cs="Calibri"/>
          <w:b/>
          <w:bCs/>
        </w:rPr>
      </w:pPr>
      <w:r>
        <w:rPr>
          <w:rFonts w:ascii="Calibri" w:hAnsi="Calibri" w:cs="Calibri"/>
        </w:rPr>
        <w:lastRenderedPageBreak/>
        <w:t xml:space="preserve">Joyce Meyer (1943-) Charismatic author; leader of Joyce Meyer Ministries; preacher. </w:t>
      </w:r>
    </w:p>
    <w:p w14:paraId="3B171B8A" w14:textId="66BF8C9C" w:rsidR="003C20F8" w:rsidRPr="00074D6F" w:rsidRDefault="003C20F8" w:rsidP="004D032E">
      <w:pPr>
        <w:pStyle w:val="ListParagraph"/>
        <w:numPr>
          <w:ilvl w:val="0"/>
          <w:numId w:val="8"/>
        </w:numPr>
        <w:rPr>
          <w:rFonts w:ascii="Calibri" w:hAnsi="Calibri" w:cs="Calibri"/>
          <w:b/>
          <w:bCs/>
        </w:rPr>
      </w:pPr>
      <w:r>
        <w:rPr>
          <w:rFonts w:ascii="Calibri" w:hAnsi="Calibri" w:cs="Calibri"/>
        </w:rPr>
        <w:t>Lisa Bevere (1960</w:t>
      </w:r>
      <w:proofErr w:type="gramStart"/>
      <w:r>
        <w:rPr>
          <w:rFonts w:ascii="Calibri" w:hAnsi="Calibri" w:cs="Calibri"/>
        </w:rPr>
        <w:t>- )</w:t>
      </w:r>
      <w:proofErr w:type="gramEnd"/>
      <w:r>
        <w:rPr>
          <w:rFonts w:ascii="Calibri" w:hAnsi="Calibri" w:cs="Calibri"/>
        </w:rPr>
        <w:t xml:space="preserve"> Charismatic; Runs Messenger International with her husband, John. Has authored numerous books. </w:t>
      </w:r>
    </w:p>
    <w:p w14:paraId="6A58ABE7" w14:textId="46F621DA" w:rsidR="00074D6F" w:rsidRPr="004D032E" w:rsidRDefault="00074D6F" w:rsidP="004D032E">
      <w:pPr>
        <w:pStyle w:val="ListParagraph"/>
        <w:numPr>
          <w:ilvl w:val="0"/>
          <w:numId w:val="8"/>
        </w:numPr>
        <w:rPr>
          <w:rFonts w:ascii="Calibri" w:hAnsi="Calibri" w:cs="Calibri"/>
          <w:b/>
          <w:bCs/>
        </w:rPr>
      </w:pPr>
      <w:r>
        <w:rPr>
          <w:rFonts w:ascii="Calibri" w:hAnsi="Calibri" w:cs="Calibri"/>
        </w:rPr>
        <w:t xml:space="preserve">Kathryn Krick </w:t>
      </w:r>
      <w:proofErr w:type="gramStart"/>
      <w:r>
        <w:rPr>
          <w:rFonts w:ascii="Calibri" w:hAnsi="Calibri" w:cs="Calibri"/>
        </w:rPr>
        <w:t>(  )</w:t>
      </w:r>
      <w:proofErr w:type="gramEnd"/>
      <w:r>
        <w:rPr>
          <w:rFonts w:ascii="Calibri" w:hAnsi="Calibri" w:cs="Calibri"/>
        </w:rPr>
        <w:t xml:space="preserve"> –Lead pastor of 5F church in Los Angelos, </w:t>
      </w:r>
      <w:r>
        <w:rPr>
          <w:rFonts w:ascii="Calibri" w:hAnsi="Calibri" w:cs="Calibri"/>
          <w:i/>
          <w:iCs/>
        </w:rPr>
        <w:t>Ignite Revival: Be Set on Fire to Change the World</w:t>
      </w:r>
      <w:r>
        <w:rPr>
          <w:rFonts w:ascii="Calibri" w:hAnsi="Calibri" w:cs="Calibri"/>
        </w:rPr>
        <w:t xml:space="preserve"> 2026, </w:t>
      </w:r>
      <w:r>
        <w:rPr>
          <w:rFonts w:ascii="Calibri" w:hAnsi="Calibri" w:cs="Calibri"/>
          <w:i/>
          <w:iCs/>
        </w:rPr>
        <w:t>The Secret of the Anointing: The Power of God to Walk in Miracles</w:t>
      </w:r>
      <w:r>
        <w:rPr>
          <w:rFonts w:ascii="Calibri" w:hAnsi="Calibri" w:cs="Calibri"/>
        </w:rPr>
        <w:t xml:space="preserve"> 2023, </w:t>
      </w:r>
      <w:r>
        <w:rPr>
          <w:rFonts w:ascii="Calibri" w:hAnsi="Calibri" w:cs="Calibri"/>
          <w:i/>
          <w:iCs/>
        </w:rPr>
        <w:t xml:space="preserve">Unlock Your Deliverance: Keys to Freedom from Demonic Oppression </w:t>
      </w:r>
      <w:r>
        <w:rPr>
          <w:rFonts w:ascii="Calibri" w:hAnsi="Calibri" w:cs="Calibri"/>
        </w:rPr>
        <w:t xml:space="preserve">2025, </w:t>
      </w:r>
      <w:r w:rsidR="00D0681D">
        <w:rPr>
          <w:rFonts w:ascii="Calibri" w:hAnsi="Calibri" w:cs="Calibri"/>
        </w:rPr>
        <w:t xml:space="preserve">(books are in Spanish and German), podcast: </w:t>
      </w:r>
      <w:r w:rsidR="00D0681D">
        <w:rPr>
          <w:rFonts w:ascii="Calibri" w:hAnsi="Calibri" w:cs="Calibri"/>
          <w:i/>
          <w:iCs/>
        </w:rPr>
        <w:t>Revival is Now</w:t>
      </w:r>
      <w:r w:rsidR="00D0681D">
        <w:rPr>
          <w:rFonts w:ascii="Calibri" w:hAnsi="Calibri" w:cs="Calibri"/>
        </w:rPr>
        <w:t>.</w:t>
      </w:r>
      <w:r w:rsidR="00D0681D">
        <w:rPr>
          <w:rStyle w:val="EndnoteReference"/>
          <w:rFonts w:ascii="Calibri" w:hAnsi="Calibri" w:cs="Calibri"/>
        </w:rPr>
        <w:endnoteReference w:id="12"/>
      </w:r>
    </w:p>
    <w:p w14:paraId="60C66AA2" w14:textId="33714DF0" w:rsidR="00411ACF" w:rsidRDefault="00411ACF" w:rsidP="00411ACF">
      <w:pPr>
        <w:rPr>
          <w:rFonts w:ascii="Calibri" w:hAnsi="Calibri" w:cs="Calibri"/>
          <w:b/>
          <w:bCs/>
          <w:color w:val="0F4761" w:themeColor="accent1" w:themeShade="BF"/>
        </w:rPr>
      </w:pPr>
      <w:r>
        <w:rPr>
          <w:rFonts w:ascii="Calibri" w:hAnsi="Calibri" w:cs="Calibri"/>
          <w:b/>
          <w:bCs/>
          <w:color w:val="0F4761" w:themeColor="accent1" w:themeShade="BF"/>
        </w:rPr>
        <w:t>Other Ladies Showing Up in Our Bible Studies</w:t>
      </w:r>
    </w:p>
    <w:p w14:paraId="33C16CB4" w14:textId="51411515" w:rsidR="00411ACF" w:rsidRDefault="001700EC" w:rsidP="001700EC">
      <w:pPr>
        <w:pStyle w:val="ListParagraph"/>
        <w:numPr>
          <w:ilvl w:val="0"/>
          <w:numId w:val="13"/>
        </w:numPr>
        <w:rPr>
          <w:rFonts w:ascii="Calibri" w:hAnsi="Calibri" w:cs="Calibri"/>
        </w:rPr>
      </w:pPr>
      <w:r>
        <w:rPr>
          <w:rFonts w:ascii="Calibri" w:hAnsi="Calibri" w:cs="Calibri"/>
        </w:rPr>
        <w:t xml:space="preserve">Beth Moore, Lisa Harper, Lysa Terkhurst, Priscilla Shirer, </w:t>
      </w:r>
      <w:r w:rsidR="00445F82">
        <w:rPr>
          <w:rFonts w:ascii="Calibri" w:hAnsi="Calibri" w:cs="Calibri"/>
        </w:rPr>
        <w:t>Jen Wilkin, Courtney Joseph, Nancy Leigh DeMoss…</w:t>
      </w:r>
    </w:p>
    <w:p w14:paraId="483BB08A" w14:textId="528B5134" w:rsidR="00983664" w:rsidRDefault="00983664" w:rsidP="00983664">
      <w:pPr>
        <w:rPr>
          <w:rFonts w:ascii="Calibri" w:hAnsi="Calibri" w:cs="Calibri"/>
          <w:b/>
          <w:bCs/>
          <w:color w:val="0F4761" w:themeColor="accent1" w:themeShade="BF"/>
        </w:rPr>
      </w:pPr>
      <w:r w:rsidRPr="00983664">
        <w:rPr>
          <w:rFonts w:ascii="Calibri" w:hAnsi="Calibri" w:cs="Calibri"/>
          <w:b/>
          <w:bCs/>
          <w:color w:val="0F4761" w:themeColor="accent1" w:themeShade="BF"/>
        </w:rPr>
        <w:t>Fun Fact: Dolly Parton’s father was a Pentecostal preacher!</w:t>
      </w:r>
      <w:r>
        <w:rPr>
          <w:rStyle w:val="EndnoteReference"/>
          <w:rFonts w:ascii="Calibri" w:hAnsi="Calibri" w:cs="Calibri"/>
          <w:b/>
          <w:bCs/>
          <w:color w:val="0F4761" w:themeColor="accent1" w:themeShade="BF"/>
        </w:rPr>
        <w:endnoteReference w:id="13"/>
      </w:r>
    </w:p>
    <w:p w14:paraId="1294971D" w14:textId="16CCD4E2" w:rsidR="002B2945" w:rsidRPr="00445F82" w:rsidRDefault="002B2945" w:rsidP="00AA137F">
      <w:pPr>
        <w:rPr>
          <w:rFonts w:ascii="Calibri" w:hAnsi="Calibri" w:cs="Calibri"/>
          <w:color w:val="3A7C22" w:themeColor="accent6" w:themeShade="BF"/>
          <w:sz w:val="36"/>
          <w:szCs w:val="36"/>
        </w:rPr>
      </w:pPr>
      <w:r w:rsidRPr="00445F82">
        <w:rPr>
          <w:rFonts w:ascii="Calibri" w:hAnsi="Calibri" w:cs="Calibri"/>
          <w:b/>
          <w:bCs/>
          <w:color w:val="3A7C22" w:themeColor="accent6" w:themeShade="BF"/>
          <w:sz w:val="36"/>
          <w:szCs w:val="36"/>
        </w:rPr>
        <w:t>Central questions</w:t>
      </w:r>
      <w:r w:rsidR="00482F61" w:rsidRPr="00445F82">
        <w:rPr>
          <w:rFonts w:ascii="Calibri" w:hAnsi="Calibri" w:cs="Calibri"/>
          <w:b/>
          <w:bCs/>
          <w:color w:val="3A7C22" w:themeColor="accent6" w:themeShade="BF"/>
          <w:sz w:val="36"/>
          <w:szCs w:val="36"/>
        </w:rPr>
        <w:t xml:space="preserve"> for today</w:t>
      </w:r>
      <w:r w:rsidRPr="00445F82">
        <w:rPr>
          <w:rFonts w:ascii="Calibri" w:hAnsi="Calibri" w:cs="Calibri"/>
          <w:b/>
          <w:bCs/>
          <w:color w:val="3A7C22" w:themeColor="accent6" w:themeShade="BF"/>
          <w:sz w:val="36"/>
          <w:szCs w:val="36"/>
        </w:rPr>
        <w:t xml:space="preserve">: </w:t>
      </w:r>
    </w:p>
    <w:p w14:paraId="24547620" w14:textId="77777777" w:rsidR="0034435F" w:rsidRDefault="002B2945" w:rsidP="00AA137F">
      <w:pPr>
        <w:rPr>
          <w:rFonts w:ascii="Calibri" w:hAnsi="Calibri" w:cs="Calibri"/>
          <w:color w:val="3A7C22" w:themeColor="accent6" w:themeShade="BF"/>
        </w:rPr>
      </w:pPr>
      <w:r>
        <w:rPr>
          <w:rFonts w:ascii="Calibri" w:hAnsi="Calibri" w:cs="Calibri"/>
        </w:rPr>
        <w:t xml:space="preserve">Should a woman be allowed to preach? </w:t>
      </w:r>
      <w:r w:rsidRPr="00482F61">
        <w:rPr>
          <w:rFonts w:ascii="Calibri" w:hAnsi="Calibri" w:cs="Calibri"/>
          <w:color w:val="3A7C22" w:themeColor="accent6" w:themeShade="BF"/>
        </w:rPr>
        <w:t xml:space="preserve">This question persists. </w:t>
      </w:r>
    </w:p>
    <w:p w14:paraId="483E5C5F" w14:textId="184F6D99" w:rsidR="002B2945" w:rsidRPr="007421CE" w:rsidRDefault="002B2945" w:rsidP="00AA137F">
      <w:pPr>
        <w:rPr>
          <w:rFonts w:ascii="Calibri" w:hAnsi="Calibri" w:cs="Calibri"/>
          <w:color w:val="BF4E14" w:themeColor="accent2" w:themeShade="BF"/>
        </w:rPr>
      </w:pPr>
      <w:r>
        <w:rPr>
          <w:rFonts w:ascii="Calibri" w:hAnsi="Calibri" w:cs="Calibri"/>
        </w:rPr>
        <w:t xml:space="preserve">What is a woman? When did identity trump biology? </w:t>
      </w:r>
      <w:r w:rsidR="006471EF">
        <w:rPr>
          <w:rFonts w:ascii="Calibri" w:hAnsi="Calibri" w:cs="Calibri"/>
        </w:rPr>
        <w:t>T</w:t>
      </w:r>
      <w:r w:rsidR="00482F61" w:rsidRPr="00482F61">
        <w:rPr>
          <w:rFonts w:ascii="Calibri" w:hAnsi="Calibri" w:cs="Calibri"/>
          <w:color w:val="3A7C22" w:themeColor="accent6" w:themeShade="BF"/>
        </w:rPr>
        <w:t xml:space="preserve">he scholar Judith Butler was one of the driving forces of fluid gender identity, </w:t>
      </w:r>
      <w:r w:rsidR="006471EF">
        <w:rPr>
          <w:rFonts w:ascii="Calibri" w:hAnsi="Calibri" w:cs="Calibri"/>
          <w:color w:val="3A7C22" w:themeColor="accent6" w:themeShade="BF"/>
        </w:rPr>
        <w:t xml:space="preserve">and </w:t>
      </w:r>
      <w:r w:rsidR="00482F61" w:rsidRPr="00482F61">
        <w:rPr>
          <w:rFonts w:ascii="Calibri" w:hAnsi="Calibri" w:cs="Calibri"/>
          <w:color w:val="3A7C22" w:themeColor="accent6" w:themeShade="BF"/>
        </w:rPr>
        <w:t>we</w:t>
      </w:r>
      <w:r w:rsidRPr="00482F61">
        <w:rPr>
          <w:rFonts w:ascii="Calibri" w:hAnsi="Calibri" w:cs="Calibri"/>
          <w:color w:val="3A7C22" w:themeColor="accent6" w:themeShade="BF"/>
        </w:rPr>
        <w:t xml:space="preserve"> need to answer this</w:t>
      </w:r>
      <w:r w:rsidR="006471EF">
        <w:rPr>
          <w:rFonts w:ascii="Calibri" w:hAnsi="Calibri" w:cs="Calibri"/>
          <w:color w:val="3A7C22" w:themeColor="accent6" w:themeShade="BF"/>
        </w:rPr>
        <w:t xml:space="preserve"> question</w:t>
      </w:r>
      <w:r w:rsidRPr="00482F61">
        <w:rPr>
          <w:rFonts w:ascii="Calibri" w:hAnsi="Calibri" w:cs="Calibri"/>
          <w:color w:val="3A7C22" w:themeColor="accent6" w:themeShade="BF"/>
        </w:rPr>
        <w:t xml:space="preserve"> for women using scripture</w:t>
      </w:r>
      <w:r w:rsidR="00445F82">
        <w:rPr>
          <w:rFonts w:ascii="Calibri" w:hAnsi="Calibri" w:cs="Calibri"/>
          <w:color w:val="3A7C22" w:themeColor="accent6" w:themeShade="BF"/>
        </w:rPr>
        <w:t xml:space="preserve"> and our testimonies</w:t>
      </w:r>
      <w:r w:rsidRPr="00482F61">
        <w:rPr>
          <w:rFonts w:ascii="Calibri" w:hAnsi="Calibri" w:cs="Calibri"/>
          <w:color w:val="3A7C22" w:themeColor="accent6" w:themeShade="BF"/>
        </w:rPr>
        <w:t xml:space="preserve">. </w:t>
      </w:r>
      <w:r w:rsidR="007421CE">
        <w:rPr>
          <w:rFonts w:ascii="Calibri" w:hAnsi="Calibri" w:cs="Calibri"/>
          <w:color w:val="3A7C22" w:themeColor="accent6" w:themeShade="BF"/>
        </w:rPr>
        <w:t xml:space="preserve">Academic theories change, and God’s truth undermines even those that seem to hold the most sway: </w:t>
      </w:r>
      <w:r w:rsidR="007421CE" w:rsidRPr="007421CE">
        <w:rPr>
          <w:rFonts w:ascii="Calibri" w:hAnsi="Calibri" w:cs="Calibri"/>
          <w:color w:val="BF4E14" w:themeColor="accent2" w:themeShade="BF"/>
        </w:rPr>
        <w:t>2 Corinthians 10:5: We demolish arguments and every pretension that sets itself up against the knowledge of God, and we take captive every thought to make it obedient to Christ.</w:t>
      </w:r>
    </w:p>
    <w:p w14:paraId="454568CD" w14:textId="169EE605" w:rsidR="002B2945" w:rsidRDefault="002B2945" w:rsidP="00AA137F">
      <w:pPr>
        <w:rPr>
          <w:rFonts w:ascii="Calibri" w:hAnsi="Calibri" w:cs="Calibri"/>
          <w:color w:val="3A7C22" w:themeColor="accent6" w:themeShade="BF"/>
        </w:rPr>
      </w:pPr>
      <w:r>
        <w:rPr>
          <w:rFonts w:ascii="Calibri" w:hAnsi="Calibri" w:cs="Calibri"/>
        </w:rPr>
        <w:t xml:space="preserve">How do we fuel our fight? </w:t>
      </w:r>
      <w:r w:rsidRPr="00482F61">
        <w:rPr>
          <w:rFonts w:ascii="Calibri" w:hAnsi="Calibri" w:cs="Calibri"/>
        </w:rPr>
        <w:t xml:space="preserve">We have things we wish to see </w:t>
      </w:r>
      <w:proofErr w:type="gramStart"/>
      <w:r w:rsidRPr="00482F61">
        <w:rPr>
          <w:rFonts w:ascii="Calibri" w:hAnsi="Calibri" w:cs="Calibri"/>
        </w:rPr>
        <w:t>open up</w:t>
      </w:r>
      <w:proofErr w:type="gramEnd"/>
      <w:r w:rsidRPr="00482F61">
        <w:rPr>
          <w:rFonts w:ascii="Calibri" w:hAnsi="Calibri" w:cs="Calibri"/>
        </w:rPr>
        <w:t xml:space="preserve"> or to progress. If Christ is the water, and the Holy Spirit is the oil, what feeds the flame, the mark of the Spirit’s indwelling? How does Christ fuel the fight? How role does </w:t>
      </w:r>
      <w:proofErr w:type="gramStart"/>
      <w:r w:rsidRPr="00482F61">
        <w:rPr>
          <w:rFonts w:ascii="Calibri" w:hAnsi="Calibri" w:cs="Calibri"/>
        </w:rPr>
        <w:t>the Spirit</w:t>
      </w:r>
      <w:proofErr w:type="gramEnd"/>
      <w:r w:rsidRPr="00482F61">
        <w:rPr>
          <w:rFonts w:ascii="Calibri" w:hAnsi="Calibri" w:cs="Calibri"/>
        </w:rPr>
        <w:t xml:space="preserve"> play? </w:t>
      </w:r>
      <w:r w:rsidRPr="00482F61">
        <w:rPr>
          <w:rFonts w:ascii="Calibri" w:hAnsi="Calibri" w:cs="Calibri"/>
          <w:color w:val="3A7C22" w:themeColor="accent6" w:themeShade="BF"/>
        </w:rPr>
        <w:t xml:space="preserve">Taking up secular rhetorics (modes of argument based in sources other than scripture) might inspire us to use anger to feed the flame instead. </w:t>
      </w:r>
      <w:r w:rsidR="006D5B1F" w:rsidRPr="00482F61">
        <w:rPr>
          <w:rFonts w:ascii="Calibri" w:hAnsi="Calibri" w:cs="Calibri"/>
          <w:color w:val="3A7C22" w:themeColor="accent6" w:themeShade="BF"/>
        </w:rPr>
        <w:t>W</w:t>
      </w:r>
      <w:r w:rsidRPr="00482F61">
        <w:rPr>
          <w:rFonts w:ascii="Calibri" w:hAnsi="Calibri" w:cs="Calibri"/>
          <w:color w:val="3A7C22" w:themeColor="accent6" w:themeShade="BF"/>
        </w:rPr>
        <w:t>hen Jesus overturns th</w:t>
      </w:r>
      <w:r w:rsidR="006D5B1F" w:rsidRPr="00482F61">
        <w:rPr>
          <w:rFonts w:ascii="Calibri" w:hAnsi="Calibri" w:cs="Calibri"/>
          <w:color w:val="3A7C22" w:themeColor="accent6" w:themeShade="BF"/>
        </w:rPr>
        <w:t>e</w:t>
      </w:r>
      <w:r w:rsidRPr="00482F61">
        <w:rPr>
          <w:rFonts w:ascii="Calibri" w:hAnsi="Calibri" w:cs="Calibri"/>
          <w:color w:val="3A7C22" w:themeColor="accent6" w:themeShade="BF"/>
        </w:rPr>
        <w:t xml:space="preserve"> tables</w:t>
      </w:r>
      <w:r w:rsidR="006D5B1F" w:rsidRPr="00482F61">
        <w:rPr>
          <w:rFonts w:ascii="Calibri" w:hAnsi="Calibri" w:cs="Calibri"/>
          <w:color w:val="3A7C22" w:themeColor="accent6" w:themeShade="BF"/>
        </w:rPr>
        <w:t xml:space="preserve"> in the temple</w:t>
      </w:r>
      <w:r w:rsidRPr="00482F61">
        <w:rPr>
          <w:rFonts w:ascii="Calibri" w:hAnsi="Calibri" w:cs="Calibri"/>
          <w:color w:val="3A7C22" w:themeColor="accent6" w:themeShade="BF"/>
        </w:rPr>
        <w:t xml:space="preserve">, what fuels his anger? Matt. 21:12-17. </w:t>
      </w:r>
    </w:p>
    <w:p w14:paraId="1B827F4F" w14:textId="5D99E3FF" w:rsidR="00482F61" w:rsidRPr="00482F61" w:rsidRDefault="00482F61" w:rsidP="00AA137F">
      <w:pPr>
        <w:rPr>
          <w:rFonts w:ascii="Calibri" w:hAnsi="Calibri" w:cs="Calibri"/>
          <w:color w:val="3A7C22" w:themeColor="accent6" w:themeShade="BF"/>
        </w:rPr>
      </w:pPr>
      <w:r>
        <w:rPr>
          <w:rFonts w:ascii="Calibri" w:hAnsi="Calibri" w:cs="Calibri"/>
        </w:rPr>
        <w:t xml:space="preserve">Should women be allowed to serve in denominational leadership? </w:t>
      </w:r>
      <w:r w:rsidR="00AE6718">
        <w:rPr>
          <w:rFonts w:ascii="Calibri" w:hAnsi="Calibri" w:cs="Calibri"/>
          <w:color w:val="3A7C22" w:themeColor="accent6" w:themeShade="BF"/>
        </w:rPr>
        <w:t>We know to look to scripture, but do women need affirmative action to break into these ranks?</w:t>
      </w:r>
    </w:p>
    <w:p w14:paraId="654640B6" w14:textId="5CCAF0F5" w:rsidR="002B2945" w:rsidRPr="007421CE" w:rsidRDefault="007421CE" w:rsidP="00AA137F">
      <w:pPr>
        <w:rPr>
          <w:rFonts w:ascii="Calibri" w:hAnsi="Calibri" w:cs="Calibri"/>
          <w:b/>
          <w:bCs/>
        </w:rPr>
      </w:pPr>
      <w:r>
        <w:rPr>
          <w:rFonts w:ascii="Calibri" w:hAnsi="Calibri" w:cs="Calibri"/>
          <w:b/>
          <w:bCs/>
        </w:rPr>
        <w:t>Sources:</w:t>
      </w:r>
    </w:p>
    <w:p w14:paraId="14198E61" w14:textId="7826D6D7" w:rsidR="002B2945" w:rsidRPr="00482F61" w:rsidRDefault="00482F61" w:rsidP="00AA137F">
      <w:pPr>
        <w:rPr>
          <w:rFonts w:ascii="Calibri" w:hAnsi="Calibri" w:cs="Calibri"/>
        </w:rPr>
      </w:pPr>
      <w:proofErr w:type="spellStart"/>
      <w:r>
        <w:rPr>
          <w:rFonts w:ascii="Calibri" w:hAnsi="Calibri" w:cs="Calibri"/>
        </w:rPr>
        <w:t>Estrelda</w:t>
      </w:r>
      <w:proofErr w:type="spellEnd"/>
      <w:r>
        <w:rPr>
          <w:rFonts w:ascii="Calibri" w:hAnsi="Calibri" w:cs="Calibri"/>
        </w:rPr>
        <w:t xml:space="preserve"> Alexander, </w:t>
      </w:r>
      <w:r>
        <w:rPr>
          <w:rFonts w:ascii="Calibri" w:hAnsi="Calibri" w:cs="Calibri"/>
          <w:i/>
          <w:iCs/>
        </w:rPr>
        <w:t>Limited Liberty: The Legacy of Four Pentecostal Woman Pioneers</w:t>
      </w:r>
    </w:p>
    <w:sectPr w:rsidR="002B2945" w:rsidRPr="00482F6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F27C7" w14:textId="77777777" w:rsidR="00FA2EB4" w:rsidRDefault="00FA2EB4" w:rsidP="00A121B8">
      <w:pPr>
        <w:spacing w:after="0" w:line="240" w:lineRule="auto"/>
      </w:pPr>
      <w:r>
        <w:separator/>
      </w:r>
    </w:p>
  </w:endnote>
  <w:endnote w:type="continuationSeparator" w:id="0">
    <w:p w14:paraId="33346DA2" w14:textId="77777777" w:rsidR="00FA2EB4" w:rsidRDefault="00FA2EB4" w:rsidP="00A121B8">
      <w:pPr>
        <w:spacing w:after="0" w:line="240" w:lineRule="auto"/>
      </w:pPr>
      <w:r>
        <w:continuationSeparator/>
      </w:r>
    </w:p>
  </w:endnote>
  <w:endnote w:id="1">
    <w:p w14:paraId="24CD10A3" w14:textId="77777777" w:rsidR="00833E40" w:rsidRDefault="00833E40" w:rsidP="00833E40">
      <w:pPr>
        <w:pStyle w:val="EndnoteText"/>
      </w:pPr>
      <w:r>
        <w:rPr>
          <w:rStyle w:val="EndnoteReference"/>
        </w:rPr>
        <w:endnoteRef/>
      </w:r>
      <w:r>
        <w:t xml:space="preserve"> </w:t>
      </w:r>
      <w:r w:rsidRPr="00DD48E3">
        <w:t>https://www.pbs.org/kenburns/not-for-ourselves-alone/cult-of-true-womanhood</w:t>
      </w:r>
    </w:p>
  </w:endnote>
  <w:endnote w:id="2">
    <w:p w14:paraId="72C81CDE" w14:textId="2AA72175" w:rsidR="00915A43" w:rsidRDefault="00915A43">
      <w:pPr>
        <w:pStyle w:val="EndnoteText"/>
      </w:pPr>
      <w:r>
        <w:rPr>
          <w:rStyle w:val="EndnoteReference"/>
        </w:rPr>
        <w:endnoteRef/>
      </w:r>
      <w:r>
        <w:t xml:space="preserve"> </w:t>
      </w:r>
      <w:r w:rsidRPr="00915A43">
        <w:t>https://naacp.org/find-resources/history-explained/history-lynching-america</w:t>
      </w:r>
    </w:p>
  </w:endnote>
  <w:endnote w:id="3">
    <w:p w14:paraId="677B4443" w14:textId="1769CF97" w:rsidR="00770BBC" w:rsidRDefault="00770BBC">
      <w:pPr>
        <w:pStyle w:val="EndnoteText"/>
      </w:pPr>
      <w:r>
        <w:rPr>
          <w:rStyle w:val="EndnoteReference"/>
        </w:rPr>
        <w:endnoteRef/>
      </w:r>
      <w:r>
        <w:t xml:space="preserve"> </w:t>
      </w:r>
      <w:r w:rsidRPr="00770BBC">
        <w:t>https://www.npr.org/2021/06/12/1005848169/loving-day-interracial-marriage-legal-origin</w:t>
      </w:r>
    </w:p>
  </w:endnote>
  <w:endnote w:id="4">
    <w:p w14:paraId="50529D30" w14:textId="2DBACF97" w:rsidR="001A2518" w:rsidRDefault="001A2518">
      <w:pPr>
        <w:pStyle w:val="EndnoteText"/>
      </w:pPr>
      <w:r>
        <w:rPr>
          <w:rStyle w:val="EndnoteReference"/>
        </w:rPr>
        <w:endnoteRef/>
      </w:r>
      <w:r>
        <w:t xml:space="preserve"> </w:t>
      </w:r>
      <w:r w:rsidRPr="001A2518">
        <w:t>http://www.pctii.org/iphc.html</w:t>
      </w:r>
    </w:p>
  </w:endnote>
  <w:endnote w:id="5">
    <w:p w14:paraId="00BE0607" w14:textId="55C0F6EC" w:rsidR="00683587" w:rsidRPr="00683587" w:rsidRDefault="00683587">
      <w:pPr>
        <w:pStyle w:val="EndnoteText"/>
        <w:rPr>
          <w:i/>
          <w:iCs/>
        </w:rPr>
      </w:pPr>
      <w:r>
        <w:rPr>
          <w:rStyle w:val="EndnoteReference"/>
        </w:rPr>
        <w:endnoteRef/>
      </w:r>
      <w:r>
        <w:t xml:space="preserve"> Denzil Miller, </w:t>
      </w:r>
      <w:r>
        <w:rPr>
          <w:i/>
          <w:iCs/>
        </w:rPr>
        <w:t xml:space="preserve">The Women of Azusa Street. </w:t>
      </w:r>
    </w:p>
  </w:endnote>
  <w:endnote w:id="6">
    <w:p w14:paraId="796E9618" w14:textId="77777777" w:rsidR="00E63E52" w:rsidRDefault="00E63E52" w:rsidP="00E63E52">
      <w:pPr>
        <w:pStyle w:val="EndnoteText"/>
      </w:pPr>
      <w:r>
        <w:rPr>
          <w:rStyle w:val="EndnoteReference"/>
        </w:rPr>
        <w:endnoteRef/>
      </w:r>
      <w:r>
        <w:t xml:space="preserve"> </w:t>
      </w:r>
      <w:r w:rsidRPr="005F2B38">
        <w:t>https://www.loc.gov/exhibits/gibson-girls-america/the-gibson-girl-as-the-new-woman.html</w:t>
      </w:r>
    </w:p>
  </w:endnote>
  <w:endnote w:id="7">
    <w:p w14:paraId="58014503" w14:textId="6DAA851A" w:rsidR="00963D12" w:rsidRDefault="00963D12">
      <w:pPr>
        <w:pStyle w:val="EndnoteText"/>
      </w:pPr>
      <w:r>
        <w:rPr>
          <w:rStyle w:val="EndnoteReference"/>
        </w:rPr>
        <w:endnoteRef/>
      </w:r>
      <w:r>
        <w:t xml:space="preserve"> </w:t>
      </w:r>
      <w:r w:rsidRPr="00963D12">
        <w:t>https://localwiki.org/oakland/Bebe_Patten</w:t>
      </w:r>
    </w:p>
  </w:endnote>
  <w:endnote w:id="8">
    <w:p w14:paraId="77D827E5" w14:textId="77777777" w:rsidR="0053034E" w:rsidRDefault="0053034E" w:rsidP="0053034E">
      <w:pPr>
        <w:pStyle w:val="EndnoteText"/>
      </w:pPr>
      <w:r>
        <w:rPr>
          <w:rStyle w:val="EndnoteReference"/>
        </w:rPr>
        <w:endnoteRef/>
      </w:r>
      <w:r>
        <w:t xml:space="preserve"> </w:t>
      </w:r>
      <w:r w:rsidRPr="000302FE">
        <w:t>https://www.healingandrevival.com/BioJOKellner.htm</w:t>
      </w:r>
    </w:p>
  </w:endnote>
  <w:endnote w:id="9">
    <w:p w14:paraId="49C3EBFA" w14:textId="34783519" w:rsidR="00114C1B" w:rsidRDefault="00114C1B">
      <w:pPr>
        <w:pStyle w:val="EndnoteText"/>
      </w:pPr>
      <w:r>
        <w:rPr>
          <w:rStyle w:val="EndnoteReference"/>
        </w:rPr>
        <w:endnoteRef/>
      </w:r>
      <w:r>
        <w:t xml:space="preserve"> </w:t>
      </w:r>
      <w:r w:rsidRPr="00114C1B">
        <w:t>https://www.reddit.com/r/Exvangelical/comments/18rqlp6/did_anyone_else_go_to_the_holy_land_experience_in/</w:t>
      </w:r>
    </w:p>
  </w:endnote>
  <w:endnote w:id="10">
    <w:p w14:paraId="2904AA82" w14:textId="78B71FAA" w:rsidR="0067582B" w:rsidRDefault="0067582B">
      <w:pPr>
        <w:pStyle w:val="EndnoteText"/>
      </w:pPr>
      <w:r>
        <w:rPr>
          <w:rStyle w:val="EndnoteReference"/>
        </w:rPr>
        <w:endnoteRef/>
      </w:r>
      <w:r>
        <w:t xml:space="preserve"> </w:t>
      </w:r>
      <w:r w:rsidRPr="0067582B">
        <w:t>https://religionunplugged.com/news/2026/4/27/marilyn-hickey-pioneering-pentecostal-televangelist-dies-at-94</w:t>
      </w:r>
    </w:p>
  </w:endnote>
  <w:endnote w:id="11">
    <w:p w14:paraId="100AD975" w14:textId="032F44E4" w:rsidR="00044821" w:rsidRDefault="00044821">
      <w:pPr>
        <w:pStyle w:val="EndnoteText"/>
      </w:pPr>
      <w:r>
        <w:rPr>
          <w:rStyle w:val="EndnoteReference"/>
        </w:rPr>
        <w:endnoteRef/>
      </w:r>
      <w:r>
        <w:t xml:space="preserve"> </w:t>
      </w:r>
      <w:r w:rsidRPr="00044821">
        <w:t>https://danieldisgrigg.com/2023/11/01/black-female-pentecostal-scholars/</w:t>
      </w:r>
    </w:p>
  </w:endnote>
  <w:endnote w:id="12">
    <w:p w14:paraId="6B7D8541" w14:textId="66C9D434" w:rsidR="00D0681D" w:rsidRDefault="00D0681D">
      <w:pPr>
        <w:pStyle w:val="EndnoteText"/>
      </w:pPr>
      <w:r>
        <w:rPr>
          <w:rStyle w:val="EndnoteReference"/>
        </w:rPr>
        <w:endnoteRef/>
      </w:r>
      <w:r>
        <w:t xml:space="preserve"> </w:t>
      </w:r>
      <w:r w:rsidRPr="00D0681D">
        <w:t>https://www.5fchurch.org/</w:t>
      </w:r>
    </w:p>
  </w:endnote>
  <w:endnote w:id="13">
    <w:p w14:paraId="45B70BF6" w14:textId="6A968BDF" w:rsidR="00983664" w:rsidRDefault="00983664">
      <w:pPr>
        <w:pStyle w:val="EndnoteText"/>
      </w:pPr>
      <w:r>
        <w:rPr>
          <w:rStyle w:val="EndnoteReference"/>
        </w:rPr>
        <w:endnoteRef/>
      </w:r>
      <w:r>
        <w:t xml:space="preserve"> </w:t>
      </w:r>
      <w:r w:rsidRPr="00983664">
        <w:t>https://www.christiancentury.org/features/dolly-parton-s-faith-was-hard-measure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00C79" w14:textId="77777777" w:rsidR="00FA2EB4" w:rsidRDefault="00FA2EB4" w:rsidP="00A121B8">
      <w:pPr>
        <w:spacing w:after="0" w:line="240" w:lineRule="auto"/>
      </w:pPr>
      <w:r>
        <w:separator/>
      </w:r>
    </w:p>
  </w:footnote>
  <w:footnote w:type="continuationSeparator" w:id="0">
    <w:p w14:paraId="33114EBF" w14:textId="77777777" w:rsidR="00FA2EB4" w:rsidRDefault="00FA2EB4" w:rsidP="00A121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9A9"/>
    <w:multiLevelType w:val="multilevel"/>
    <w:tmpl w:val="42CC0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A6BD1"/>
    <w:multiLevelType w:val="hybridMultilevel"/>
    <w:tmpl w:val="D834018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0115D"/>
    <w:multiLevelType w:val="hybridMultilevel"/>
    <w:tmpl w:val="180CC3B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2C3D08"/>
    <w:multiLevelType w:val="hybridMultilevel"/>
    <w:tmpl w:val="1A08079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B55410"/>
    <w:multiLevelType w:val="multilevel"/>
    <w:tmpl w:val="3FF85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D61F5D"/>
    <w:multiLevelType w:val="hybridMultilevel"/>
    <w:tmpl w:val="AECA2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647484"/>
    <w:multiLevelType w:val="hybridMultilevel"/>
    <w:tmpl w:val="89BA228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9C1FB4"/>
    <w:multiLevelType w:val="hybridMultilevel"/>
    <w:tmpl w:val="DD0237C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926C79"/>
    <w:multiLevelType w:val="hybridMultilevel"/>
    <w:tmpl w:val="4704FAA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521F50"/>
    <w:multiLevelType w:val="hybridMultilevel"/>
    <w:tmpl w:val="E62CC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C03BB6"/>
    <w:multiLevelType w:val="hybridMultilevel"/>
    <w:tmpl w:val="555AE6D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C12E60"/>
    <w:multiLevelType w:val="hybridMultilevel"/>
    <w:tmpl w:val="8BEAF94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070960"/>
    <w:multiLevelType w:val="hybridMultilevel"/>
    <w:tmpl w:val="B782652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8C2C55"/>
    <w:multiLevelType w:val="hybridMultilevel"/>
    <w:tmpl w:val="A6C2089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D34ED1"/>
    <w:multiLevelType w:val="hybridMultilevel"/>
    <w:tmpl w:val="F00EE50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D75FDF"/>
    <w:multiLevelType w:val="hybridMultilevel"/>
    <w:tmpl w:val="79B489E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063907"/>
    <w:multiLevelType w:val="hybridMultilevel"/>
    <w:tmpl w:val="FA2C2DE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935403"/>
    <w:multiLevelType w:val="hybridMultilevel"/>
    <w:tmpl w:val="7D5CD95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1F1AA3"/>
    <w:multiLevelType w:val="multilevel"/>
    <w:tmpl w:val="22CAE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4DB486E"/>
    <w:multiLevelType w:val="multilevel"/>
    <w:tmpl w:val="C2025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F9197D"/>
    <w:multiLevelType w:val="multilevel"/>
    <w:tmpl w:val="1CB4A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AB545D5"/>
    <w:multiLevelType w:val="hybridMultilevel"/>
    <w:tmpl w:val="2268735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5342638">
    <w:abstractNumId w:val="7"/>
  </w:num>
  <w:num w:numId="2" w16cid:durableId="1238200375">
    <w:abstractNumId w:val="6"/>
  </w:num>
  <w:num w:numId="3" w16cid:durableId="1973976061">
    <w:abstractNumId w:val="15"/>
  </w:num>
  <w:num w:numId="4" w16cid:durableId="941453886">
    <w:abstractNumId w:val="1"/>
  </w:num>
  <w:num w:numId="5" w16cid:durableId="386533678">
    <w:abstractNumId w:val="17"/>
  </w:num>
  <w:num w:numId="6" w16cid:durableId="2100321658">
    <w:abstractNumId w:val="13"/>
  </w:num>
  <w:num w:numId="7" w16cid:durableId="830946576">
    <w:abstractNumId w:val="10"/>
  </w:num>
  <w:num w:numId="8" w16cid:durableId="659041467">
    <w:abstractNumId w:val="14"/>
  </w:num>
  <w:num w:numId="9" w16cid:durableId="264846671">
    <w:abstractNumId w:val="5"/>
  </w:num>
  <w:num w:numId="10" w16cid:durableId="686371569">
    <w:abstractNumId w:val="2"/>
  </w:num>
  <w:num w:numId="11" w16cid:durableId="335622524">
    <w:abstractNumId w:val="3"/>
  </w:num>
  <w:num w:numId="12" w16cid:durableId="949438930">
    <w:abstractNumId w:val="8"/>
  </w:num>
  <w:num w:numId="13" w16cid:durableId="847990037">
    <w:abstractNumId w:val="16"/>
  </w:num>
  <w:num w:numId="14" w16cid:durableId="1035540500">
    <w:abstractNumId w:val="21"/>
  </w:num>
  <w:num w:numId="15" w16cid:durableId="1935161988">
    <w:abstractNumId w:val="18"/>
  </w:num>
  <w:num w:numId="16" w16cid:durableId="1480682869">
    <w:abstractNumId w:val="4"/>
  </w:num>
  <w:num w:numId="17" w16cid:durableId="1377196475">
    <w:abstractNumId w:val="20"/>
  </w:num>
  <w:num w:numId="18" w16cid:durableId="1126042187">
    <w:abstractNumId w:val="19"/>
  </w:num>
  <w:num w:numId="19" w16cid:durableId="1368330617">
    <w:abstractNumId w:val="0"/>
  </w:num>
  <w:num w:numId="20" w16cid:durableId="1553465488">
    <w:abstractNumId w:val="9"/>
  </w:num>
  <w:num w:numId="21" w16cid:durableId="1864055893">
    <w:abstractNumId w:val="11"/>
  </w:num>
  <w:num w:numId="22" w16cid:durableId="14252974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3F3"/>
    <w:rsid w:val="00014EC4"/>
    <w:rsid w:val="000302FE"/>
    <w:rsid w:val="00034419"/>
    <w:rsid w:val="00041C37"/>
    <w:rsid w:val="00044821"/>
    <w:rsid w:val="00045BBF"/>
    <w:rsid w:val="00046A46"/>
    <w:rsid w:val="00047873"/>
    <w:rsid w:val="00071617"/>
    <w:rsid w:val="00072828"/>
    <w:rsid w:val="00074D6F"/>
    <w:rsid w:val="0007569C"/>
    <w:rsid w:val="000B48CB"/>
    <w:rsid w:val="000C1FB6"/>
    <w:rsid w:val="000C3685"/>
    <w:rsid w:val="000C3E56"/>
    <w:rsid w:val="000F5D18"/>
    <w:rsid w:val="00101EA0"/>
    <w:rsid w:val="0010282E"/>
    <w:rsid w:val="00114C1B"/>
    <w:rsid w:val="00115496"/>
    <w:rsid w:val="0011604B"/>
    <w:rsid w:val="001240CB"/>
    <w:rsid w:val="0012498F"/>
    <w:rsid w:val="00136B00"/>
    <w:rsid w:val="00136F96"/>
    <w:rsid w:val="001442C1"/>
    <w:rsid w:val="00156514"/>
    <w:rsid w:val="001700EC"/>
    <w:rsid w:val="001722B7"/>
    <w:rsid w:val="001910FE"/>
    <w:rsid w:val="001A22D9"/>
    <w:rsid w:val="001A2518"/>
    <w:rsid w:val="001A72E2"/>
    <w:rsid w:val="001B7167"/>
    <w:rsid w:val="001C1540"/>
    <w:rsid w:val="001C1C35"/>
    <w:rsid w:val="001C3189"/>
    <w:rsid w:val="001C6154"/>
    <w:rsid w:val="001D30BF"/>
    <w:rsid w:val="001D3256"/>
    <w:rsid w:val="001D6381"/>
    <w:rsid w:val="001D7BFF"/>
    <w:rsid w:val="001D7C73"/>
    <w:rsid w:val="001E78F0"/>
    <w:rsid w:val="001F0853"/>
    <w:rsid w:val="001F6324"/>
    <w:rsid w:val="001F7820"/>
    <w:rsid w:val="0020461F"/>
    <w:rsid w:val="002075C8"/>
    <w:rsid w:val="0021095E"/>
    <w:rsid w:val="002246F8"/>
    <w:rsid w:val="0022753C"/>
    <w:rsid w:val="00244C90"/>
    <w:rsid w:val="00247F87"/>
    <w:rsid w:val="0026191C"/>
    <w:rsid w:val="00267EB8"/>
    <w:rsid w:val="00287F11"/>
    <w:rsid w:val="002A688F"/>
    <w:rsid w:val="002B277F"/>
    <w:rsid w:val="002B2945"/>
    <w:rsid w:val="002B4CF4"/>
    <w:rsid w:val="002D1D45"/>
    <w:rsid w:val="002E0936"/>
    <w:rsid w:val="002E63B2"/>
    <w:rsid w:val="002E6A7A"/>
    <w:rsid w:val="002E7A41"/>
    <w:rsid w:val="002F3C0B"/>
    <w:rsid w:val="002F70BB"/>
    <w:rsid w:val="003054C2"/>
    <w:rsid w:val="003061C0"/>
    <w:rsid w:val="00320B49"/>
    <w:rsid w:val="003226CB"/>
    <w:rsid w:val="00343A07"/>
    <w:rsid w:val="0034435F"/>
    <w:rsid w:val="00344CE7"/>
    <w:rsid w:val="00345600"/>
    <w:rsid w:val="00350D60"/>
    <w:rsid w:val="00351EED"/>
    <w:rsid w:val="003521C3"/>
    <w:rsid w:val="003731A8"/>
    <w:rsid w:val="003B6E58"/>
    <w:rsid w:val="003C20F8"/>
    <w:rsid w:val="003D3517"/>
    <w:rsid w:val="003D761B"/>
    <w:rsid w:val="003E2331"/>
    <w:rsid w:val="003E411B"/>
    <w:rsid w:val="00411ACF"/>
    <w:rsid w:val="004210DD"/>
    <w:rsid w:val="00435C72"/>
    <w:rsid w:val="0044573D"/>
    <w:rsid w:val="00445F82"/>
    <w:rsid w:val="00462616"/>
    <w:rsid w:val="00482F61"/>
    <w:rsid w:val="00491B8F"/>
    <w:rsid w:val="004B3481"/>
    <w:rsid w:val="004C7107"/>
    <w:rsid w:val="004C7AE2"/>
    <w:rsid w:val="004D032E"/>
    <w:rsid w:val="004D7B3A"/>
    <w:rsid w:val="004F5CB6"/>
    <w:rsid w:val="004F7BD2"/>
    <w:rsid w:val="00503E45"/>
    <w:rsid w:val="005107BC"/>
    <w:rsid w:val="00515C12"/>
    <w:rsid w:val="0051635E"/>
    <w:rsid w:val="005209AF"/>
    <w:rsid w:val="0053034E"/>
    <w:rsid w:val="005338CE"/>
    <w:rsid w:val="00565EC2"/>
    <w:rsid w:val="005828E6"/>
    <w:rsid w:val="005C54E4"/>
    <w:rsid w:val="005C57A0"/>
    <w:rsid w:val="005C6942"/>
    <w:rsid w:val="005D7755"/>
    <w:rsid w:val="005E3965"/>
    <w:rsid w:val="005F18EB"/>
    <w:rsid w:val="005F2B38"/>
    <w:rsid w:val="005F6C53"/>
    <w:rsid w:val="00614353"/>
    <w:rsid w:val="006223C2"/>
    <w:rsid w:val="006316AD"/>
    <w:rsid w:val="006471EF"/>
    <w:rsid w:val="0067178A"/>
    <w:rsid w:val="00671965"/>
    <w:rsid w:val="0067582B"/>
    <w:rsid w:val="00677523"/>
    <w:rsid w:val="00683587"/>
    <w:rsid w:val="00684942"/>
    <w:rsid w:val="00691C70"/>
    <w:rsid w:val="00696BA5"/>
    <w:rsid w:val="006B0505"/>
    <w:rsid w:val="006B0648"/>
    <w:rsid w:val="006B1726"/>
    <w:rsid w:val="006B6DDA"/>
    <w:rsid w:val="006C1F73"/>
    <w:rsid w:val="006C797A"/>
    <w:rsid w:val="006D5B1F"/>
    <w:rsid w:val="006E0090"/>
    <w:rsid w:val="006F0CD1"/>
    <w:rsid w:val="006F61E8"/>
    <w:rsid w:val="00712160"/>
    <w:rsid w:val="00713FDF"/>
    <w:rsid w:val="00716556"/>
    <w:rsid w:val="007421CE"/>
    <w:rsid w:val="00746DBF"/>
    <w:rsid w:val="00756F71"/>
    <w:rsid w:val="00765629"/>
    <w:rsid w:val="0076590D"/>
    <w:rsid w:val="00770BBC"/>
    <w:rsid w:val="00776915"/>
    <w:rsid w:val="00780CCF"/>
    <w:rsid w:val="007A494E"/>
    <w:rsid w:val="007B0579"/>
    <w:rsid w:val="007B30AF"/>
    <w:rsid w:val="007B6F5E"/>
    <w:rsid w:val="007C5AD0"/>
    <w:rsid w:val="008310E9"/>
    <w:rsid w:val="008311B3"/>
    <w:rsid w:val="00833E40"/>
    <w:rsid w:val="00850DB3"/>
    <w:rsid w:val="00864B09"/>
    <w:rsid w:val="00867950"/>
    <w:rsid w:val="008A38D5"/>
    <w:rsid w:val="008A7B2A"/>
    <w:rsid w:val="008B2460"/>
    <w:rsid w:val="008B254C"/>
    <w:rsid w:val="008C2057"/>
    <w:rsid w:val="008C5A01"/>
    <w:rsid w:val="008E17A5"/>
    <w:rsid w:val="008E6BB0"/>
    <w:rsid w:val="008F2F31"/>
    <w:rsid w:val="00915A43"/>
    <w:rsid w:val="00924B8E"/>
    <w:rsid w:val="00927590"/>
    <w:rsid w:val="0093036B"/>
    <w:rsid w:val="0093191F"/>
    <w:rsid w:val="0094347E"/>
    <w:rsid w:val="00953EBF"/>
    <w:rsid w:val="009551CC"/>
    <w:rsid w:val="009603BE"/>
    <w:rsid w:val="00962495"/>
    <w:rsid w:val="00962527"/>
    <w:rsid w:val="00963D12"/>
    <w:rsid w:val="009729E8"/>
    <w:rsid w:val="00981461"/>
    <w:rsid w:val="009827B3"/>
    <w:rsid w:val="00983664"/>
    <w:rsid w:val="0098494F"/>
    <w:rsid w:val="009A5D6C"/>
    <w:rsid w:val="009B3A3C"/>
    <w:rsid w:val="009D1FCA"/>
    <w:rsid w:val="009D4C97"/>
    <w:rsid w:val="009D7845"/>
    <w:rsid w:val="009F1902"/>
    <w:rsid w:val="009F63CC"/>
    <w:rsid w:val="00A00596"/>
    <w:rsid w:val="00A07A4D"/>
    <w:rsid w:val="00A121B8"/>
    <w:rsid w:val="00A15466"/>
    <w:rsid w:val="00A23944"/>
    <w:rsid w:val="00A25F66"/>
    <w:rsid w:val="00A43B92"/>
    <w:rsid w:val="00A55316"/>
    <w:rsid w:val="00A61BA0"/>
    <w:rsid w:val="00A73BD9"/>
    <w:rsid w:val="00A74148"/>
    <w:rsid w:val="00A75ABE"/>
    <w:rsid w:val="00A921D7"/>
    <w:rsid w:val="00A95A03"/>
    <w:rsid w:val="00AA137F"/>
    <w:rsid w:val="00AB2CAA"/>
    <w:rsid w:val="00AB70C6"/>
    <w:rsid w:val="00AE1F32"/>
    <w:rsid w:val="00AE6718"/>
    <w:rsid w:val="00B1261B"/>
    <w:rsid w:val="00B23368"/>
    <w:rsid w:val="00B33070"/>
    <w:rsid w:val="00B5531B"/>
    <w:rsid w:val="00B70407"/>
    <w:rsid w:val="00B72809"/>
    <w:rsid w:val="00B76818"/>
    <w:rsid w:val="00B86BB3"/>
    <w:rsid w:val="00B95E99"/>
    <w:rsid w:val="00BA1300"/>
    <w:rsid w:val="00BE02E1"/>
    <w:rsid w:val="00BE7A6D"/>
    <w:rsid w:val="00BF2030"/>
    <w:rsid w:val="00BF6795"/>
    <w:rsid w:val="00BF680E"/>
    <w:rsid w:val="00C04077"/>
    <w:rsid w:val="00C20B3E"/>
    <w:rsid w:val="00C275BF"/>
    <w:rsid w:val="00C27C7F"/>
    <w:rsid w:val="00C5102E"/>
    <w:rsid w:val="00C5136C"/>
    <w:rsid w:val="00C53622"/>
    <w:rsid w:val="00C53D16"/>
    <w:rsid w:val="00C603F3"/>
    <w:rsid w:val="00C62064"/>
    <w:rsid w:val="00C660CC"/>
    <w:rsid w:val="00C6616D"/>
    <w:rsid w:val="00C83FDC"/>
    <w:rsid w:val="00C919E2"/>
    <w:rsid w:val="00C95FC6"/>
    <w:rsid w:val="00C97FDC"/>
    <w:rsid w:val="00CA1B46"/>
    <w:rsid w:val="00CB4FA9"/>
    <w:rsid w:val="00CD6594"/>
    <w:rsid w:val="00CE0F3A"/>
    <w:rsid w:val="00CF21A4"/>
    <w:rsid w:val="00CF674E"/>
    <w:rsid w:val="00D02B51"/>
    <w:rsid w:val="00D0681D"/>
    <w:rsid w:val="00D07BBA"/>
    <w:rsid w:val="00D164BC"/>
    <w:rsid w:val="00D21E64"/>
    <w:rsid w:val="00D27571"/>
    <w:rsid w:val="00D30A15"/>
    <w:rsid w:val="00D61571"/>
    <w:rsid w:val="00D872A9"/>
    <w:rsid w:val="00D9082F"/>
    <w:rsid w:val="00DA124B"/>
    <w:rsid w:val="00DB2FB3"/>
    <w:rsid w:val="00DB46D3"/>
    <w:rsid w:val="00DC36FC"/>
    <w:rsid w:val="00DD3DDF"/>
    <w:rsid w:val="00DD48E3"/>
    <w:rsid w:val="00DF214F"/>
    <w:rsid w:val="00DF6C8A"/>
    <w:rsid w:val="00E05AD7"/>
    <w:rsid w:val="00E263AA"/>
    <w:rsid w:val="00E366AE"/>
    <w:rsid w:val="00E50BEF"/>
    <w:rsid w:val="00E535BF"/>
    <w:rsid w:val="00E63E52"/>
    <w:rsid w:val="00E70063"/>
    <w:rsid w:val="00E9059F"/>
    <w:rsid w:val="00EB7044"/>
    <w:rsid w:val="00EC15FC"/>
    <w:rsid w:val="00EC1B35"/>
    <w:rsid w:val="00EC44D2"/>
    <w:rsid w:val="00ED5D1A"/>
    <w:rsid w:val="00EE2612"/>
    <w:rsid w:val="00EE34E2"/>
    <w:rsid w:val="00F01AF2"/>
    <w:rsid w:val="00F07F0D"/>
    <w:rsid w:val="00F1309F"/>
    <w:rsid w:val="00F14D89"/>
    <w:rsid w:val="00F221E1"/>
    <w:rsid w:val="00F2739A"/>
    <w:rsid w:val="00F276E7"/>
    <w:rsid w:val="00F303EC"/>
    <w:rsid w:val="00F34376"/>
    <w:rsid w:val="00F5167F"/>
    <w:rsid w:val="00F64D6A"/>
    <w:rsid w:val="00F95890"/>
    <w:rsid w:val="00FA2EB4"/>
    <w:rsid w:val="00FA5DFC"/>
    <w:rsid w:val="00FC7266"/>
    <w:rsid w:val="00FD00CF"/>
    <w:rsid w:val="00FD2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866CD"/>
  <w15:chartTrackingRefBased/>
  <w15:docId w15:val="{2070E6DF-3E51-43E2-A400-8E7889055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03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03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603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03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03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03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03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03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03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03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03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603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03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03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03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03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03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03F3"/>
    <w:rPr>
      <w:rFonts w:eastAsiaTheme="majorEastAsia" w:cstheme="majorBidi"/>
      <w:color w:val="272727" w:themeColor="text1" w:themeTint="D8"/>
    </w:rPr>
  </w:style>
  <w:style w:type="paragraph" w:styleId="Title">
    <w:name w:val="Title"/>
    <w:basedOn w:val="Normal"/>
    <w:next w:val="Normal"/>
    <w:link w:val="TitleChar"/>
    <w:uiPriority w:val="10"/>
    <w:qFormat/>
    <w:rsid w:val="00C603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03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03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03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03F3"/>
    <w:pPr>
      <w:spacing w:before="160"/>
      <w:jc w:val="center"/>
    </w:pPr>
    <w:rPr>
      <w:i/>
      <w:iCs/>
      <w:color w:val="404040" w:themeColor="text1" w:themeTint="BF"/>
    </w:rPr>
  </w:style>
  <w:style w:type="character" w:customStyle="1" w:styleId="QuoteChar">
    <w:name w:val="Quote Char"/>
    <w:basedOn w:val="DefaultParagraphFont"/>
    <w:link w:val="Quote"/>
    <w:uiPriority w:val="29"/>
    <w:rsid w:val="00C603F3"/>
    <w:rPr>
      <w:i/>
      <w:iCs/>
      <w:color w:val="404040" w:themeColor="text1" w:themeTint="BF"/>
    </w:rPr>
  </w:style>
  <w:style w:type="paragraph" w:styleId="ListParagraph">
    <w:name w:val="List Paragraph"/>
    <w:basedOn w:val="Normal"/>
    <w:uiPriority w:val="34"/>
    <w:qFormat/>
    <w:rsid w:val="00C603F3"/>
    <w:pPr>
      <w:ind w:left="720"/>
      <w:contextualSpacing/>
    </w:pPr>
  </w:style>
  <w:style w:type="character" w:styleId="IntenseEmphasis">
    <w:name w:val="Intense Emphasis"/>
    <w:basedOn w:val="DefaultParagraphFont"/>
    <w:uiPriority w:val="21"/>
    <w:qFormat/>
    <w:rsid w:val="00C603F3"/>
    <w:rPr>
      <w:i/>
      <w:iCs/>
      <w:color w:val="0F4761" w:themeColor="accent1" w:themeShade="BF"/>
    </w:rPr>
  </w:style>
  <w:style w:type="paragraph" w:styleId="IntenseQuote">
    <w:name w:val="Intense Quote"/>
    <w:basedOn w:val="Normal"/>
    <w:next w:val="Normal"/>
    <w:link w:val="IntenseQuoteChar"/>
    <w:uiPriority w:val="30"/>
    <w:qFormat/>
    <w:rsid w:val="00C603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03F3"/>
    <w:rPr>
      <w:i/>
      <w:iCs/>
      <w:color w:val="0F4761" w:themeColor="accent1" w:themeShade="BF"/>
    </w:rPr>
  </w:style>
  <w:style w:type="character" w:styleId="IntenseReference">
    <w:name w:val="Intense Reference"/>
    <w:basedOn w:val="DefaultParagraphFont"/>
    <w:uiPriority w:val="32"/>
    <w:qFormat/>
    <w:rsid w:val="00C603F3"/>
    <w:rPr>
      <w:b/>
      <w:bCs/>
      <w:smallCaps/>
      <w:color w:val="0F4761" w:themeColor="accent1" w:themeShade="BF"/>
      <w:spacing w:val="5"/>
    </w:rPr>
  </w:style>
  <w:style w:type="paragraph" w:styleId="Header">
    <w:name w:val="header"/>
    <w:basedOn w:val="Normal"/>
    <w:link w:val="HeaderChar"/>
    <w:unhideWhenUsed/>
    <w:rsid w:val="00A121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1B8"/>
  </w:style>
  <w:style w:type="paragraph" w:styleId="Footer">
    <w:name w:val="footer"/>
    <w:basedOn w:val="Normal"/>
    <w:link w:val="FooterChar"/>
    <w:uiPriority w:val="99"/>
    <w:unhideWhenUsed/>
    <w:rsid w:val="00A121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1B8"/>
  </w:style>
  <w:style w:type="paragraph" w:styleId="EndnoteText">
    <w:name w:val="endnote text"/>
    <w:basedOn w:val="Normal"/>
    <w:link w:val="EndnoteTextChar"/>
    <w:uiPriority w:val="99"/>
    <w:semiHidden/>
    <w:unhideWhenUsed/>
    <w:rsid w:val="00963D1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63D12"/>
    <w:rPr>
      <w:sz w:val="20"/>
      <w:szCs w:val="20"/>
    </w:rPr>
  </w:style>
  <w:style w:type="character" w:styleId="EndnoteReference">
    <w:name w:val="endnote reference"/>
    <w:basedOn w:val="DefaultParagraphFont"/>
    <w:uiPriority w:val="99"/>
    <w:semiHidden/>
    <w:unhideWhenUsed/>
    <w:rsid w:val="00963D12"/>
    <w:rPr>
      <w:vertAlign w:val="superscript"/>
    </w:rPr>
  </w:style>
  <w:style w:type="character" w:styleId="Hyperlink">
    <w:name w:val="Hyperlink"/>
    <w:basedOn w:val="DefaultParagraphFont"/>
    <w:uiPriority w:val="99"/>
    <w:unhideWhenUsed/>
    <w:rsid w:val="00044821"/>
    <w:rPr>
      <w:color w:val="467886" w:themeColor="hyperlink"/>
      <w:u w:val="single"/>
    </w:rPr>
  </w:style>
  <w:style w:type="character" w:styleId="UnresolvedMention">
    <w:name w:val="Unresolved Mention"/>
    <w:basedOn w:val="DefaultParagraphFont"/>
    <w:uiPriority w:val="99"/>
    <w:semiHidden/>
    <w:unhideWhenUsed/>
    <w:rsid w:val="00044821"/>
    <w:rPr>
      <w:color w:val="605E5C"/>
      <w:shd w:val="clear" w:color="auto" w:fill="E1DFDD"/>
    </w:rPr>
  </w:style>
  <w:style w:type="paragraph" w:styleId="NormalWeb">
    <w:name w:val="Normal (Web)"/>
    <w:basedOn w:val="Normal"/>
    <w:uiPriority w:val="99"/>
    <w:unhideWhenUsed/>
    <w:rsid w:val="00C27C7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65629"/>
    <w:rPr>
      <w:b/>
      <w:bCs/>
    </w:rPr>
  </w:style>
  <w:style w:type="character" w:styleId="Emphasis">
    <w:name w:val="Emphasis"/>
    <w:basedOn w:val="DefaultParagraphFont"/>
    <w:uiPriority w:val="20"/>
    <w:qFormat/>
    <w:rsid w:val="0076562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hyperlink" Target="https://ptsem.edu/academics/faculty/keri-l-day/"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hyperlink" Target="https://www.amazon.com/Colored-Television-American-Religion-RaceReligion/dp/080479698X/ref=sr_1_1?crid=2ZSJCJOO5KTL7&amp;keywords=marla+frederick+color+television&amp;qid=1698881949&amp;sprefix=marla+frederick+color+television%2Caps%2C117&amp;sr=8-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hyperlink" Target="https://www.amazon.com/My-Grandmothers-House-Stories-Inherit/dp/1506464718"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fontTable" Target="fontTable.xml"/><Relationship Id="rId8" Type="http://schemas.openxmlformats.org/officeDocument/2006/relationships/hyperlink" Target="https://pentecostalarchives.org/"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A63897-9414-4857-803A-FC53D310E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2534</TotalTime>
  <Pages>49</Pages>
  <Words>9813</Words>
  <Characters>55937</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Welch</dc:creator>
  <cp:keywords/>
  <dc:description/>
  <cp:lastModifiedBy>Kristen Welch</cp:lastModifiedBy>
  <cp:revision>231</cp:revision>
  <dcterms:created xsi:type="dcterms:W3CDTF">2026-09-19T12:50:00Z</dcterms:created>
  <dcterms:modified xsi:type="dcterms:W3CDTF">2026-10-08T21:36:00Z</dcterms:modified>
</cp:coreProperties>
</file>