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D4C46" w14:textId="1CC789DB" w:rsidR="00392FEF" w:rsidRPr="00216A79" w:rsidRDefault="001C1BB8" w:rsidP="001A54A4">
      <w:pPr>
        <w:spacing w:after="0" w:line="240" w:lineRule="auto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Publisher</w:t>
      </w:r>
    </w:p>
    <w:p w14:paraId="2423DAFE" w14:textId="0040934F" w:rsidR="001A54A4" w:rsidRPr="00216A79" w:rsidRDefault="00683FAE" w:rsidP="001A54A4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Job Description </w:t>
      </w:r>
    </w:p>
    <w:p w14:paraId="51316725" w14:textId="348DC3A3" w:rsidR="00680B5A" w:rsidRPr="002E77EE" w:rsidRDefault="00680B5A" w:rsidP="002E77EE">
      <w:pPr>
        <w:spacing w:after="0" w:line="240" w:lineRule="auto"/>
        <w:rPr>
          <w:rFonts w:eastAsia="Times New Roman" w:cstheme="minorHAnsi"/>
          <w:b/>
          <w:bCs/>
        </w:rPr>
      </w:pPr>
      <w:r w:rsidRPr="002E77EE">
        <w:rPr>
          <w:rFonts w:eastAsia="Times New Roman" w:cstheme="minorHAnsi"/>
          <w:b/>
          <w:bCs/>
        </w:rPr>
        <w:t>Job Purpose:</w:t>
      </w:r>
    </w:p>
    <w:p w14:paraId="674BF567" w14:textId="77777777" w:rsidR="00680B5A" w:rsidRPr="002E77EE" w:rsidRDefault="00680B5A" w:rsidP="002E77EE">
      <w:pPr>
        <w:spacing w:after="0" w:line="240" w:lineRule="auto"/>
        <w:ind w:firstLine="720"/>
        <w:rPr>
          <w:rFonts w:cstheme="minorHAnsi"/>
        </w:rPr>
      </w:pPr>
    </w:p>
    <w:p w14:paraId="477AEF26" w14:textId="7EDC1420" w:rsidR="00BD460A" w:rsidRDefault="00B01F05" w:rsidP="001C3EED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As the chief content strategist</w:t>
      </w:r>
      <w:r w:rsidR="00263838">
        <w:rPr>
          <w:rFonts w:cstheme="minorHAnsi"/>
        </w:rPr>
        <w:t xml:space="preserve"> for EB Medicine, t</w:t>
      </w:r>
      <w:r w:rsidR="003A3FD0" w:rsidRPr="003A3FD0">
        <w:rPr>
          <w:rFonts w:cstheme="minorHAnsi"/>
        </w:rPr>
        <w:t xml:space="preserve">he </w:t>
      </w:r>
      <w:r w:rsidR="001C1BB8">
        <w:rPr>
          <w:rFonts w:cstheme="minorHAnsi"/>
        </w:rPr>
        <w:t>Publisher</w:t>
      </w:r>
      <w:r w:rsidR="003A3FD0">
        <w:rPr>
          <w:rFonts w:cstheme="minorHAnsi"/>
        </w:rPr>
        <w:t xml:space="preserve"> </w:t>
      </w:r>
      <w:r w:rsidR="003A3FD0" w:rsidRPr="003A3FD0">
        <w:rPr>
          <w:rFonts w:cstheme="minorHAnsi"/>
        </w:rPr>
        <w:t>lead</w:t>
      </w:r>
      <w:r w:rsidR="003A06EA">
        <w:rPr>
          <w:rFonts w:cstheme="minorHAnsi"/>
        </w:rPr>
        <w:t>s</w:t>
      </w:r>
      <w:r w:rsidR="00483A48">
        <w:rPr>
          <w:rFonts w:cstheme="minorHAnsi"/>
        </w:rPr>
        <w:t xml:space="preserve"> </w:t>
      </w:r>
      <w:r w:rsidR="004F3C88">
        <w:rPr>
          <w:rFonts w:cstheme="minorHAnsi"/>
        </w:rPr>
        <w:t xml:space="preserve">the </w:t>
      </w:r>
      <w:r w:rsidR="00483A48">
        <w:rPr>
          <w:rFonts w:cstheme="minorHAnsi"/>
        </w:rPr>
        <w:t>editorial team</w:t>
      </w:r>
      <w:r w:rsidR="004F3C88">
        <w:rPr>
          <w:rFonts w:cstheme="minorHAnsi"/>
        </w:rPr>
        <w:t xml:space="preserve">, </w:t>
      </w:r>
      <w:r w:rsidR="003A3FD0" w:rsidRPr="003A3FD0">
        <w:rPr>
          <w:rFonts w:cstheme="minorHAnsi"/>
        </w:rPr>
        <w:t xml:space="preserve">content development </w:t>
      </w:r>
      <w:r w:rsidR="00483A48">
        <w:rPr>
          <w:rFonts w:cstheme="minorHAnsi"/>
        </w:rPr>
        <w:t>initiatives</w:t>
      </w:r>
      <w:r w:rsidR="004F3C88">
        <w:rPr>
          <w:rFonts w:cstheme="minorHAnsi"/>
        </w:rPr>
        <w:t>, and new product development efforts</w:t>
      </w:r>
      <w:r w:rsidR="00483A48">
        <w:rPr>
          <w:rFonts w:cstheme="minorHAnsi"/>
        </w:rPr>
        <w:t xml:space="preserve"> f</w:t>
      </w:r>
      <w:r w:rsidR="003A3FD0" w:rsidRPr="003A3FD0">
        <w:rPr>
          <w:rFonts w:cstheme="minorHAnsi"/>
        </w:rPr>
        <w:t>or</w:t>
      </w:r>
      <w:r w:rsidR="001C3EED">
        <w:rPr>
          <w:rFonts w:cstheme="minorHAnsi"/>
        </w:rPr>
        <w:t xml:space="preserve"> </w:t>
      </w:r>
      <w:r w:rsidR="004F3C88">
        <w:rPr>
          <w:rFonts w:cstheme="minorHAnsi"/>
        </w:rPr>
        <w:t xml:space="preserve">EB Medicine’s </w:t>
      </w:r>
      <w:r w:rsidR="003A3FD0" w:rsidRPr="003A3FD0">
        <w:rPr>
          <w:rFonts w:cstheme="minorHAnsi"/>
        </w:rPr>
        <w:t>medical education programs</w:t>
      </w:r>
      <w:r w:rsidR="003A3FD0">
        <w:rPr>
          <w:rFonts w:cstheme="minorHAnsi"/>
        </w:rPr>
        <w:t>.</w:t>
      </w:r>
      <w:r w:rsidR="00BD460A">
        <w:rPr>
          <w:rFonts w:cstheme="minorHAnsi"/>
        </w:rPr>
        <w:t xml:space="preserve"> </w:t>
      </w:r>
      <w:r w:rsidR="00D8131B">
        <w:rPr>
          <w:rFonts w:cstheme="minorHAnsi"/>
        </w:rPr>
        <w:t>This role also involves staying</w:t>
      </w:r>
      <w:r w:rsidR="00A36DE1" w:rsidRPr="00A36DE1">
        <w:rPr>
          <w:rFonts w:cstheme="minorHAnsi"/>
        </w:rPr>
        <w:t xml:space="preserve"> informed regarding new </w:t>
      </w:r>
      <w:r w:rsidR="00A36DE1">
        <w:rPr>
          <w:rFonts w:cstheme="minorHAnsi"/>
        </w:rPr>
        <w:t>content and medical training strategies</w:t>
      </w:r>
      <w:r w:rsidR="00A36DE1" w:rsidRPr="00A36DE1">
        <w:rPr>
          <w:rFonts w:cstheme="minorHAnsi"/>
        </w:rPr>
        <w:t xml:space="preserve"> </w:t>
      </w:r>
      <w:r w:rsidR="003A06EA">
        <w:rPr>
          <w:rFonts w:cstheme="minorHAnsi"/>
        </w:rPr>
        <w:t xml:space="preserve">as well as digital culture and on- and off-line community building </w:t>
      </w:r>
      <w:r w:rsidR="005F5BDC">
        <w:rPr>
          <w:rFonts w:cstheme="minorHAnsi"/>
        </w:rPr>
        <w:t xml:space="preserve">in an effort </w:t>
      </w:r>
      <w:r w:rsidR="00A36DE1" w:rsidRPr="00A36DE1">
        <w:rPr>
          <w:rFonts w:cstheme="minorHAnsi"/>
        </w:rPr>
        <w:t xml:space="preserve">to guide company leadership with strategic decision making </w:t>
      </w:r>
      <w:r w:rsidR="0061390B">
        <w:rPr>
          <w:rFonts w:cstheme="minorHAnsi"/>
        </w:rPr>
        <w:t>for our</w:t>
      </w:r>
      <w:r w:rsidR="00A36DE1">
        <w:rPr>
          <w:rFonts w:cstheme="minorHAnsi"/>
        </w:rPr>
        <w:t xml:space="preserve"> product strategy.</w:t>
      </w:r>
      <w:r w:rsidR="00A36DE1" w:rsidRPr="00A36DE1">
        <w:rPr>
          <w:rFonts w:cstheme="minorHAnsi"/>
        </w:rPr>
        <w:t xml:space="preserve"> </w:t>
      </w:r>
      <w:r w:rsidR="004453FA" w:rsidRPr="004453FA">
        <w:rPr>
          <w:rFonts w:cstheme="minorHAnsi"/>
        </w:rPr>
        <w:t xml:space="preserve"> </w:t>
      </w:r>
      <w:r w:rsidR="004453FA">
        <w:rPr>
          <w:rFonts w:cstheme="minorHAnsi"/>
        </w:rPr>
        <w:t xml:space="preserve">The </w:t>
      </w:r>
      <w:r w:rsidR="001C1BB8">
        <w:rPr>
          <w:rFonts w:cstheme="minorHAnsi"/>
        </w:rPr>
        <w:t>Publisher</w:t>
      </w:r>
      <w:r w:rsidR="004453FA" w:rsidRPr="004453FA">
        <w:rPr>
          <w:rFonts w:cstheme="minorHAnsi"/>
        </w:rPr>
        <w:t xml:space="preserve"> al</w:t>
      </w:r>
      <w:r w:rsidR="001C3EED">
        <w:rPr>
          <w:rFonts w:cstheme="minorHAnsi"/>
        </w:rPr>
        <w:t xml:space="preserve">so </w:t>
      </w:r>
      <w:r w:rsidR="003A06EA">
        <w:rPr>
          <w:rFonts w:cstheme="minorHAnsi"/>
        </w:rPr>
        <w:t xml:space="preserve">managed the editorial budget and </w:t>
      </w:r>
      <w:r w:rsidR="001C3EED">
        <w:rPr>
          <w:rFonts w:cstheme="minorHAnsi"/>
        </w:rPr>
        <w:t>support</w:t>
      </w:r>
      <w:r w:rsidR="003A06EA">
        <w:rPr>
          <w:rFonts w:cstheme="minorHAnsi"/>
        </w:rPr>
        <w:t>s</w:t>
      </w:r>
      <w:r w:rsidR="001C3EED">
        <w:rPr>
          <w:rFonts w:cstheme="minorHAnsi"/>
        </w:rPr>
        <w:t xml:space="preserve"> our growth strategy—p</w:t>
      </w:r>
      <w:r w:rsidR="004453FA" w:rsidRPr="004453FA">
        <w:rPr>
          <w:rFonts w:cstheme="minorHAnsi"/>
        </w:rPr>
        <w:t>articipating in new and incremental business opportunities</w:t>
      </w:r>
      <w:r w:rsidR="001C3EED">
        <w:rPr>
          <w:rFonts w:cstheme="minorHAnsi"/>
        </w:rPr>
        <w:t xml:space="preserve">—and </w:t>
      </w:r>
      <w:r w:rsidR="00063A3C">
        <w:rPr>
          <w:rFonts w:cstheme="minorHAnsi"/>
        </w:rPr>
        <w:t>d</w:t>
      </w:r>
      <w:r w:rsidR="00063A3C" w:rsidRPr="00063A3C">
        <w:rPr>
          <w:rFonts w:cstheme="minorHAnsi"/>
        </w:rPr>
        <w:t>rive</w:t>
      </w:r>
      <w:r w:rsidR="003A06EA">
        <w:rPr>
          <w:rFonts w:cstheme="minorHAnsi"/>
        </w:rPr>
        <w:t>s</w:t>
      </w:r>
      <w:r w:rsidR="00063A3C" w:rsidRPr="00063A3C">
        <w:rPr>
          <w:rFonts w:cstheme="minorHAnsi"/>
        </w:rPr>
        <w:t xml:space="preserve"> efforts to increase customer retention through product enhancements and editorial improvements</w:t>
      </w:r>
      <w:r w:rsidR="00063A3C">
        <w:rPr>
          <w:rFonts w:cstheme="minorHAnsi"/>
        </w:rPr>
        <w:t xml:space="preserve"> as well as </w:t>
      </w:r>
      <w:r w:rsidR="001C3EED">
        <w:rPr>
          <w:rFonts w:cstheme="minorHAnsi"/>
        </w:rPr>
        <w:t>help</w:t>
      </w:r>
      <w:r w:rsidR="004453FA">
        <w:rPr>
          <w:rFonts w:cstheme="minorHAnsi"/>
        </w:rPr>
        <w:t xml:space="preserve"> develop</w:t>
      </w:r>
      <w:r w:rsidR="004453FA" w:rsidRPr="004453FA">
        <w:rPr>
          <w:rFonts w:cstheme="minorHAnsi"/>
        </w:rPr>
        <w:t xml:space="preserve"> new products </w:t>
      </w:r>
      <w:r w:rsidR="001C3EED">
        <w:rPr>
          <w:rFonts w:cstheme="minorHAnsi"/>
        </w:rPr>
        <w:t xml:space="preserve">and offerings </w:t>
      </w:r>
      <w:r w:rsidR="004453FA" w:rsidRPr="004453FA">
        <w:rPr>
          <w:rFonts w:cstheme="minorHAnsi"/>
        </w:rPr>
        <w:t xml:space="preserve">to proactively meet and exceed </w:t>
      </w:r>
      <w:r w:rsidR="001C3EED">
        <w:rPr>
          <w:rFonts w:cstheme="minorHAnsi"/>
        </w:rPr>
        <w:t>our customer</w:t>
      </w:r>
      <w:r w:rsidR="004453FA">
        <w:rPr>
          <w:rFonts w:cstheme="minorHAnsi"/>
        </w:rPr>
        <w:t>s</w:t>
      </w:r>
      <w:r w:rsidR="001C3EED">
        <w:rPr>
          <w:rFonts w:cstheme="minorHAnsi"/>
        </w:rPr>
        <w:t>’</w:t>
      </w:r>
      <w:r w:rsidR="004453FA" w:rsidRPr="004453FA">
        <w:rPr>
          <w:rFonts w:cstheme="minorHAnsi"/>
        </w:rPr>
        <w:t xml:space="preserve"> needs</w:t>
      </w:r>
      <w:r w:rsidR="00063A3C">
        <w:rPr>
          <w:rFonts w:cstheme="minorHAnsi"/>
        </w:rPr>
        <w:t xml:space="preserve"> and expand our customer base</w:t>
      </w:r>
      <w:r w:rsidR="004453FA" w:rsidRPr="004453FA">
        <w:rPr>
          <w:rFonts w:cstheme="minorHAnsi"/>
        </w:rPr>
        <w:t xml:space="preserve">. </w:t>
      </w:r>
    </w:p>
    <w:p w14:paraId="4E3D360D" w14:textId="77777777" w:rsidR="00A36DE1" w:rsidRDefault="00A36DE1" w:rsidP="002E77EE">
      <w:pPr>
        <w:spacing w:after="0" w:line="240" w:lineRule="auto"/>
        <w:ind w:left="720"/>
        <w:rPr>
          <w:rFonts w:cstheme="minorHAnsi"/>
        </w:rPr>
      </w:pPr>
    </w:p>
    <w:p w14:paraId="2A668C88" w14:textId="30320952" w:rsidR="00680B5A" w:rsidRPr="002E77EE" w:rsidRDefault="00BD460A" w:rsidP="002E77EE">
      <w:pPr>
        <w:spacing w:after="0" w:line="24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Primary </w:t>
      </w:r>
      <w:r w:rsidR="00680B5A" w:rsidRPr="002E77EE">
        <w:rPr>
          <w:rFonts w:eastAsia="Times New Roman" w:cstheme="minorHAnsi"/>
          <w:b/>
          <w:bCs/>
        </w:rPr>
        <w:t xml:space="preserve">Responsibilities: </w:t>
      </w:r>
    </w:p>
    <w:p w14:paraId="34FB98F1" w14:textId="52A34E1D" w:rsidR="00683FAE" w:rsidRPr="002E77EE" w:rsidRDefault="00683FAE" w:rsidP="002E77EE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</w:rPr>
      </w:pPr>
      <w:r w:rsidRPr="002E77EE">
        <w:rPr>
          <w:rFonts w:cstheme="minorHAnsi"/>
          <w:b/>
        </w:rPr>
        <w:t>Editorial</w:t>
      </w:r>
      <w:r w:rsidR="001E680B">
        <w:rPr>
          <w:rFonts w:cstheme="minorHAnsi"/>
          <w:b/>
        </w:rPr>
        <w:t>/Training</w:t>
      </w:r>
      <w:r w:rsidRPr="002E77EE">
        <w:rPr>
          <w:rFonts w:cstheme="minorHAnsi"/>
          <w:b/>
        </w:rPr>
        <w:t xml:space="preserve"> Department Management</w:t>
      </w:r>
    </w:p>
    <w:p w14:paraId="42380DCF" w14:textId="2AEA2754" w:rsidR="00BD460A" w:rsidRDefault="00BD460A" w:rsidP="002E77EE">
      <w:pPr>
        <w:numPr>
          <w:ilvl w:val="1"/>
          <w:numId w:val="4"/>
        </w:numPr>
        <w:spacing w:after="0" w:line="240" w:lineRule="auto"/>
        <w:ind w:left="1350"/>
        <w:rPr>
          <w:rFonts w:cstheme="minorHAnsi"/>
        </w:rPr>
      </w:pPr>
      <w:r w:rsidRPr="003A3FD0">
        <w:rPr>
          <w:rFonts w:eastAsia="Times New Roman" w:cstheme="minorHAnsi"/>
          <w:bCs/>
        </w:rPr>
        <w:t xml:space="preserve">Provides editorial vision, guides staff in execution of that vision, and evolves the </w:t>
      </w:r>
      <w:r w:rsidR="001C3EED">
        <w:rPr>
          <w:rFonts w:eastAsia="Times New Roman" w:cstheme="minorHAnsi"/>
          <w:bCs/>
        </w:rPr>
        <w:t>vision over time as appropriate</w:t>
      </w:r>
    </w:p>
    <w:p w14:paraId="2B201C02" w14:textId="7D8CCBD7" w:rsidR="00680B5A" w:rsidRPr="002E77EE" w:rsidRDefault="00D32A8F" w:rsidP="002E77EE">
      <w:pPr>
        <w:numPr>
          <w:ilvl w:val="1"/>
          <w:numId w:val="4"/>
        </w:numPr>
        <w:spacing w:after="0" w:line="240" w:lineRule="auto"/>
        <w:ind w:left="1350"/>
        <w:rPr>
          <w:rFonts w:cstheme="minorHAnsi"/>
        </w:rPr>
      </w:pPr>
      <w:r>
        <w:t>Build</w:t>
      </w:r>
      <w:r w:rsidR="001C3EED">
        <w:t>s</w:t>
      </w:r>
      <w:r>
        <w:t xml:space="preserve"> and retain</w:t>
      </w:r>
      <w:r w:rsidR="001C3EED">
        <w:t>s</w:t>
      </w:r>
      <w:r>
        <w:t xml:space="preserve"> a top-rate content team, through hiring, ongoing training</w:t>
      </w:r>
      <w:r w:rsidR="001C3EED">
        <w:t>,</w:t>
      </w:r>
      <w:r>
        <w:t xml:space="preserve"> and performance management</w:t>
      </w:r>
    </w:p>
    <w:p w14:paraId="72BD0573" w14:textId="7470095A" w:rsidR="0061390B" w:rsidRDefault="0061390B" w:rsidP="0061390B">
      <w:pPr>
        <w:numPr>
          <w:ilvl w:val="1"/>
          <w:numId w:val="4"/>
        </w:numPr>
        <w:spacing w:after="0" w:line="240" w:lineRule="auto"/>
        <w:ind w:left="1350"/>
        <w:rPr>
          <w:rFonts w:cstheme="minorHAnsi"/>
        </w:rPr>
      </w:pPr>
      <w:r>
        <w:t>Drives initiatives to maximize our content on our website and through external channels</w:t>
      </w:r>
    </w:p>
    <w:p w14:paraId="44F39152" w14:textId="5DE4A48D" w:rsidR="0045597A" w:rsidRPr="002E77EE" w:rsidRDefault="0045597A" w:rsidP="0045597A">
      <w:pPr>
        <w:numPr>
          <w:ilvl w:val="1"/>
          <w:numId w:val="4"/>
        </w:numPr>
        <w:spacing w:after="0" w:line="240" w:lineRule="auto"/>
        <w:ind w:left="1350"/>
        <w:rPr>
          <w:rFonts w:cstheme="minorHAnsi"/>
        </w:rPr>
      </w:pPr>
      <w:r>
        <w:rPr>
          <w:rFonts w:cstheme="minorHAnsi"/>
        </w:rPr>
        <w:t>M</w:t>
      </w:r>
      <w:r w:rsidRPr="002E77EE">
        <w:rPr>
          <w:rFonts w:cstheme="minorHAnsi"/>
        </w:rPr>
        <w:t>onitor</w:t>
      </w:r>
      <w:r w:rsidR="001C3EED">
        <w:rPr>
          <w:rFonts w:cstheme="minorHAnsi"/>
        </w:rPr>
        <w:t>s</w:t>
      </w:r>
      <w:r w:rsidRPr="002E77EE">
        <w:rPr>
          <w:rFonts w:cstheme="minorHAnsi"/>
        </w:rPr>
        <w:t xml:space="preserve"> </w:t>
      </w:r>
      <w:r>
        <w:rPr>
          <w:rFonts w:cstheme="minorHAnsi"/>
        </w:rPr>
        <w:t>and evaluate</w:t>
      </w:r>
      <w:r w:rsidR="001C3EED">
        <w:rPr>
          <w:rFonts w:cstheme="minorHAnsi"/>
        </w:rPr>
        <w:t>s</w:t>
      </w:r>
      <w:r>
        <w:rPr>
          <w:rFonts w:cstheme="minorHAnsi"/>
        </w:rPr>
        <w:t xml:space="preserve"> </w:t>
      </w:r>
      <w:r w:rsidRPr="002E77EE">
        <w:rPr>
          <w:rFonts w:cstheme="minorHAnsi"/>
        </w:rPr>
        <w:t>workloads</w:t>
      </w:r>
      <w:r>
        <w:rPr>
          <w:rFonts w:cstheme="minorHAnsi"/>
        </w:rPr>
        <w:t>, productivity,</w:t>
      </w:r>
      <w:r w:rsidRPr="002E77EE">
        <w:rPr>
          <w:rFonts w:cstheme="minorHAnsi"/>
        </w:rPr>
        <w:t xml:space="preserve"> and performance </w:t>
      </w:r>
      <w:r w:rsidR="001C3EED">
        <w:rPr>
          <w:rFonts w:cstheme="minorHAnsi"/>
        </w:rPr>
        <w:t>in the Editorial D</w:t>
      </w:r>
      <w:r>
        <w:rPr>
          <w:rFonts w:cstheme="minorHAnsi"/>
        </w:rPr>
        <w:t>epartment, and e</w:t>
      </w:r>
      <w:r w:rsidRPr="002E77EE">
        <w:rPr>
          <w:rFonts w:cstheme="minorHAnsi"/>
        </w:rPr>
        <w:t>nsure</w:t>
      </w:r>
      <w:r w:rsidR="001C3EED">
        <w:rPr>
          <w:rFonts w:cstheme="minorHAnsi"/>
        </w:rPr>
        <w:t>s</w:t>
      </w:r>
      <w:r w:rsidRPr="002E77EE">
        <w:rPr>
          <w:rFonts w:cstheme="minorHAnsi"/>
        </w:rPr>
        <w:t xml:space="preserve"> that KPIs and deadlines are met</w:t>
      </w:r>
    </w:p>
    <w:p w14:paraId="3886C531" w14:textId="27898B78" w:rsidR="0045597A" w:rsidRDefault="0045597A" w:rsidP="002E77EE">
      <w:pPr>
        <w:numPr>
          <w:ilvl w:val="1"/>
          <w:numId w:val="4"/>
        </w:numPr>
        <w:spacing w:after="0" w:line="240" w:lineRule="auto"/>
        <w:ind w:left="1350"/>
        <w:rPr>
          <w:rFonts w:cstheme="minorHAnsi"/>
        </w:rPr>
      </w:pPr>
      <w:r>
        <w:rPr>
          <w:rFonts w:cstheme="minorHAnsi"/>
        </w:rPr>
        <w:t>D</w:t>
      </w:r>
      <w:r w:rsidR="00683FAE" w:rsidRPr="002E77EE">
        <w:rPr>
          <w:rFonts w:cstheme="minorHAnsi"/>
        </w:rPr>
        <w:t>evelop</w:t>
      </w:r>
      <w:r w:rsidR="001C3EED">
        <w:rPr>
          <w:rFonts w:cstheme="minorHAnsi"/>
        </w:rPr>
        <w:t>s</w:t>
      </w:r>
      <w:r>
        <w:rPr>
          <w:rFonts w:cstheme="minorHAnsi"/>
        </w:rPr>
        <w:t xml:space="preserve"> </w:t>
      </w:r>
      <w:r w:rsidR="00683FAE" w:rsidRPr="002E77EE">
        <w:rPr>
          <w:rFonts w:cstheme="minorHAnsi"/>
        </w:rPr>
        <w:t xml:space="preserve">short- and long-term plans and budgets for </w:t>
      </w:r>
      <w:r w:rsidR="00680B5A" w:rsidRPr="002E77EE">
        <w:rPr>
          <w:rFonts w:cstheme="minorHAnsi"/>
        </w:rPr>
        <w:t>e</w:t>
      </w:r>
      <w:r w:rsidR="00683FAE" w:rsidRPr="002E77EE">
        <w:rPr>
          <w:rFonts w:cstheme="minorHAnsi"/>
        </w:rPr>
        <w:t>xecutive review</w:t>
      </w:r>
    </w:p>
    <w:p w14:paraId="6AF501EA" w14:textId="4BEAF965" w:rsidR="002E77EE" w:rsidRPr="002E77EE" w:rsidRDefault="00683FAE" w:rsidP="002E77EE">
      <w:pPr>
        <w:numPr>
          <w:ilvl w:val="1"/>
          <w:numId w:val="4"/>
        </w:numPr>
        <w:spacing w:after="0" w:line="240" w:lineRule="auto"/>
        <w:ind w:left="1350"/>
        <w:rPr>
          <w:rFonts w:cstheme="minorHAnsi"/>
        </w:rPr>
      </w:pPr>
      <w:r w:rsidRPr="002E77EE">
        <w:rPr>
          <w:rFonts w:cstheme="minorHAnsi"/>
        </w:rPr>
        <w:t>Evaluate</w:t>
      </w:r>
      <w:r w:rsidR="001C3EED">
        <w:rPr>
          <w:rFonts w:cstheme="minorHAnsi"/>
        </w:rPr>
        <w:t>s</w:t>
      </w:r>
      <w:r w:rsidRPr="002E77EE">
        <w:rPr>
          <w:rFonts w:cstheme="minorHAnsi"/>
        </w:rPr>
        <w:t xml:space="preserve"> and create</w:t>
      </w:r>
      <w:r w:rsidR="001C3EED">
        <w:rPr>
          <w:rFonts w:cstheme="minorHAnsi"/>
        </w:rPr>
        <w:t>s</w:t>
      </w:r>
      <w:r w:rsidRPr="002E77EE">
        <w:rPr>
          <w:rFonts w:cstheme="minorHAnsi"/>
        </w:rPr>
        <w:t xml:space="preserve"> strategic process improvements for the </w:t>
      </w:r>
      <w:r w:rsidR="0045597A">
        <w:rPr>
          <w:rFonts w:cstheme="minorHAnsi"/>
        </w:rPr>
        <w:t>department, and i</w:t>
      </w:r>
      <w:r w:rsidR="002E77EE" w:rsidRPr="002E77EE">
        <w:rPr>
          <w:rFonts w:cstheme="minorHAnsi"/>
        </w:rPr>
        <w:t>mprove</w:t>
      </w:r>
      <w:r w:rsidR="001C3EED">
        <w:rPr>
          <w:rFonts w:cstheme="minorHAnsi"/>
        </w:rPr>
        <w:t>s</w:t>
      </w:r>
      <w:r w:rsidR="002E77EE" w:rsidRPr="002E77EE">
        <w:rPr>
          <w:rFonts w:cstheme="minorHAnsi"/>
        </w:rPr>
        <w:t xml:space="preserve"> editorial processes and </w:t>
      </w:r>
      <w:r w:rsidR="001C3EED">
        <w:rPr>
          <w:rFonts w:cstheme="minorHAnsi"/>
        </w:rPr>
        <w:t>cycle</w:t>
      </w:r>
      <w:r w:rsidR="002E77EE" w:rsidRPr="002E77EE">
        <w:rPr>
          <w:rFonts w:cstheme="minorHAnsi"/>
        </w:rPr>
        <w:t xml:space="preserve"> time</w:t>
      </w:r>
    </w:p>
    <w:p w14:paraId="20250C6B" w14:textId="15C6290E" w:rsidR="00E1176F" w:rsidRPr="002E77EE" w:rsidRDefault="00E1176F" w:rsidP="002E77EE">
      <w:pPr>
        <w:numPr>
          <w:ilvl w:val="1"/>
          <w:numId w:val="4"/>
        </w:numPr>
        <w:spacing w:after="0" w:line="240" w:lineRule="auto"/>
        <w:ind w:left="1350"/>
        <w:rPr>
          <w:rFonts w:cstheme="minorHAnsi"/>
        </w:rPr>
      </w:pPr>
      <w:r>
        <w:rPr>
          <w:rFonts w:cstheme="minorHAnsi"/>
        </w:rPr>
        <w:t>Works with the business development and operational teams to align strategies and drive cross-functional efforts</w:t>
      </w:r>
    </w:p>
    <w:p w14:paraId="58C81CD6" w14:textId="453F7243" w:rsidR="00B02E95" w:rsidRPr="002E77EE" w:rsidRDefault="00B02E95" w:rsidP="002E77EE">
      <w:pPr>
        <w:numPr>
          <w:ilvl w:val="0"/>
          <w:numId w:val="3"/>
        </w:numPr>
        <w:spacing w:after="0" w:line="240" w:lineRule="auto"/>
        <w:rPr>
          <w:rFonts w:cstheme="minorHAnsi"/>
          <w:b/>
        </w:rPr>
      </w:pPr>
      <w:r w:rsidRPr="002E77EE">
        <w:rPr>
          <w:rFonts w:cstheme="minorHAnsi"/>
          <w:b/>
        </w:rPr>
        <w:t xml:space="preserve">Business </w:t>
      </w:r>
      <w:r w:rsidR="00063A3C">
        <w:rPr>
          <w:rFonts w:cstheme="minorHAnsi"/>
          <w:b/>
        </w:rPr>
        <w:t>Strategy And Growth</w:t>
      </w:r>
    </w:p>
    <w:p w14:paraId="458590AE" w14:textId="12A9B8AF" w:rsidR="0045597A" w:rsidRPr="0045597A" w:rsidRDefault="008632D6" w:rsidP="0045597A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Aggressively pursue</w:t>
      </w:r>
      <w:r w:rsidR="0061390B">
        <w:rPr>
          <w:rFonts w:cstheme="minorHAnsi"/>
        </w:rPr>
        <w:t>s</w:t>
      </w:r>
      <w:r>
        <w:rPr>
          <w:rFonts w:cstheme="minorHAnsi"/>
        </w:rPr>
        <w:t xml:space="preserve"> and develop</w:t>
      </w:r>
      <w:r w:rsidR="0061390B">
        <w:rPr>
          <w:rFonts w:cstheme="minorHAnsi"/>
        </w:rPr>
        <w:t>s</w:t>
      </w:r>
      <w:r w:rsidR="0045597A">
        <w:rPr>
          <w:rFonts w:cstheme="minorHAnsi"/>
        </w:rPr>
        <w:t xml:space="preserve"> new products</w:t>
      </w:r>
      <w:r>
        <w:rPr>
          <w:rFonts w:cstheme="minorHAnsi"/>
        </w:rPr>
        <w:t xml:space="preserve"> and offerings</w:t>
      </w:r>
      <w:r w:rsidR="0045597A">
        <w:rPr>
          <w:rFonts w:cstheme="minorHAnsi"/>
        </w:rPr>
        <w:t>, including i</w:t>
      </w:r>
      <w:r w:rsidR="0045597A" w:rsidRPr="0045597A">
        <w:rPr>
          <w:rFonts w:cstheme="minorHAnsi"/>
        </w:rPr>
        <w:t>dentify</w:t>
      </w:r>
      <w:r w:rsidR="0045597A">
        <w:rPr>
          <w:rFonts w:cstheme="minorHAnsi"/>
        </w:rPr>
        <w:t>ing</w:t>
      </w:r>
      <w:r w:rsidR="0045597A" w:rsidRPr="0045597A">
        <w:rPr>
          <w:rFonts w:cstheme="minorHAnsi"/>
        </w:rPr>
        <w:t xml:space="preserve"> and vet</w:t>
      </w:r>
      <w:r w:rsidR="0045597A">
        <w:rPr>
          <w:rFonts w:cstheme="minorHAnsi"/>
        </w:rPr>
        <w:t>ting</w:t>
      </w:r>
      <w:r w:rsidR="0045597A" w:rsidRPr="0045597A">
        <w:rPr>
          <w:rFonts w:cstheme="minorHAnsi"/>
        </w:rPr>
        <w:t xml:space="preserve"> new p</w:t>
      </w:r>
      <w:r w:rsidR="00D32A8F">
        <w:rPr>
          <w:rFonts w:cstheme="minorHAnsi"/>
        </w:rPr>
        <w:t xml:space="preserve">roduct </w:t>
      </w:r>
      <w:r w:rsidR="0045597A" w:rsidRPr="0045597A">
        <w:rPr>
          <w:rFonts w:cstheme="minorHAnsi"/>
        </w:rPr>
        <w:t>ideas</w:t>
      </w:r>
      <w:r w:rsidR="00063A3C">
        <w:rPr>
          <w:rFonts w:cstheme="minorHAnsi"/>
        </w:rPr>
        <w:t xml:space="preserve"> and</w:t>
      </w:r>
      <w:r w:rsidR="00E1176F">
        <w:rPr>
          <w:rFonts w:cstheme="minorHAnsi"/>
        </w:rPr>
        <w:t xml:space="preserve"> maintaining competitive advantage</w:t>
      </w:r>
      <w:r w:rsidR="0061390B">
        <w:rPr>
          <w:rFonts w:cstheme="minorHAnsi"/>
        </w:rPr>
        <w:t>s</w:t>
      </w:r>
      <w:r w:rsidR="00E1176F">
        <w:rPr>
          <w:rFonts w:cstheme="minorHAnsi"/>
        </w:rPr>
        <w:t xml:space="preserve"> over other content/service providers in our market</w:t>
      </w:r>
      <w:r w:rsidR="0045597A">
        <w:rPr>
          <w:rFonts w:cstheme="minorHAnsi"/>
        </w:rPr>
        <w:t xml:space="preserve"> </w:t>
      </w:r>
    </w:p>
    <w:p w14:paraId="50DE90BE" w14:textId="0DC16CCF" w:rsidR="00B02E95" w:rsidRPr="002E77EE" w:rsidRDefault="00B02E95" w:rsidP="002E77EE">
      <w:pPr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2E77EE">
        <w:rPr>
          <w:rFonts w:cstheme="minorHAnsi"/>
        </w:rPr>
        <w:t>Identif</w:t>
      </w:r>
      <w:r w:rsidR="005F5BDC">
        <w:rPr>
          <w:rFonts w:cstheme="minorHAnsi"/>
        </w:rPr>
        <w:t>ies</w:t>
      </w:r>
      <w:r w:rsidRPr="002E77EE">
        <w:rPr>
          <w:rFonts w:cstheme="minorHAnsi"/>
        </w:rPr>
        <w:t>, strategize</w:t>
      </w:r>
      <w:r w:rsidR="005F5BDC">
        <w:rPr>
          <w:rFonts w:cstheme="minorHAnsi"/>
        </w:rPr>
        <w:t>s</w:t>
      </w:r>
      <w:r w:rsidRPr="002E77EE">
        <w:rPr>
          <w:rFonts w:cstheme="minorHAnsi"/>
        </w:rPr>
        <w:t>, and collaborate</w:t>
      </w:r>
      <w:r w:rsidR="005F5BDC">
        <w:rPr>
          <w:rFonts w:cstheme="minorHAnsi"/>
        </w:rPr>
        <w:t>s</w:t>
      </w:r>
      <w:r w:rsidRPr="002E77EE">
        <w:rPr>
          <w:rFonts w:cstheme="minorHAnsi"/>
        </w:rPr>
        <w:t xml:space="preserve"> to </w:t>
      </w:r>
      <w:r w:rsidR="00C05EF1">
        <w:rPr>
          <w:rFonts w:cstheme="minorHAnsi"/>
        </w:rPr>
        <w:t xml:space="preserve">enhance existing </w:t>
      </w:r>
      <w:r w:rsidR="005F5BDC">
        <w:rPr>
          <w:rFonts w:cstheme="minorHAnsi"/>
        </w:rPr>
        <w:t xml:space="preserve">and create new </w:t>
      </w:r>
      <w:r w:rsidRPr="002E77EE">
        <w:rPr>
          <w:rFonts w:cstheme="minorHAnsi"/>
        </w:rPr>
        <w:t>strategic partnerships</w:t>
      </w:r>
      <w:r w:rsidR="0061390B">
        <w:rPr>
          <w:rFonts w:cstheme="minorHAnsi"/>
        </w:rPr>
        <w:t xml:space="preserve"> </w:t>
      </w:r>
    </w:p>
    <w:p w14:paraId="4065DD9C" w14:textId="77777777" w:rsidR="00756C58" w:rsidRDefault="0045597A" w:rsidP="0045597A">
      <w:pPr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2E77EE">
        <w:rPr>
          <w:rFonts w:cstheme="minorHAnsi"/>
        </w:rPr>
        <w:t>Develop</w:t>
      </w:r>
      <w:r w:rsidR="005F5BDC">
        <w:rPr>
          <w:rFonts w:cstheme="minorHAnsi"/>
        </w:rPr>
        <w:t>s</w:t>
      </w:r>
      <w:r w:rsidRPr="002E77EE">
        <w:rPr>
          <w:rFonts w:cstheme="minorHAnsi"/>
        </w:rPr>
        <w:t xml:space="preserve"> and implement</w:t>
      </w:r>
      <w:r w:rsidR="005F5BDC">
        <w:rPr>
          <w:rFonts w:cstheme="minorHAnsi"/>
        </w:rPr>
        <w:t>s</w:t>
      </w:r>
      <w:r w:rsidRPr="002E77EE">
        <w:rPr>
          <w:rFonts w:cstheme="minorHAnsi"/>
        </w:rPr>
        <w:t xml:space="preserve"> a content aggregation strategy</w:t>
      </w:r>
    </w:p>
    <w:p w14:paraId="081FB48F" w14:textId="5078089B" w:rsidR="0045597A" w:rsidRDefault="00756C58" w:rsidP="0045597A">
      <w:pPr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2E77EE">
        <w:rPr>
          <w:rFonts w:cstheme="minorHAnsi"/>
        </w:rPr>
        <w:t>Develop</w:t>
      </w:r>
      <w:r>
        <w:rPr>
          <w:rFonts w:cstheme="minorHAnsi"/>
        </w:rPr>
        <w:t>s</w:t>
      </w:r>
      <w:r w:rsidRPr="002E77EE">
        <w:rPr>
          <w:rFonts w:cstheme="minorHAnsi"/>
        </w:rPr>
        <w:t xml:space="preserve"> and implement</w:t>
      </w:r>
      <w:r>
        <w:rPr>
          <w:rFonts w:cstheme="minorHAnsi"/>
        </w:rPr>
        <w:t>s</w:t>
      </w:r>
      <w:r w:rsidRPr="002E77EE">
        <w:rPr>
          <w:rFonts w:cstheme="minorHAnsi"/>
        </w:rPr>
        <w:t xml:space="preserve"> a </w:t>
      </w:r>
      <w:r w:rsidR="008632D6">
        <w:rPr>
          <w:rFonts w:cstheme="minorHAnsi"/>
        </w:rPr>
        <w:t xml:space="preserve">content licensing </w:t>
      </w:r>
      <w:r>
        <w:rPr>
          <w:rFonts w:cstheme="minorHAnsi"/>
        </w:rPr>
        <w:t xml:space="preserve">strategy, and manages existing content licensors </w:t>
      </w:r>
    </w:p>
    <w:p w14:paraId="435E959C" w14:textId="78274AD8" w:rsidR="0045597A" w:rsidRDefault="0045597A" w:rsidP="0045597A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2E77EE">
        <w:rPr>
          <w:rFonts w:cstheme="minorHAnsi"/>
        </w:rPr>
        <w:t>Explore</w:t>
      </w:r>
      <w:r w:rsidR="005F5BDC">
        <w:rPr>
          <w:rFonts w:cstheme="minorHAnsi"/>
        </w:rPr>
        <w:t>s</w:t>
      </w:r>
      <w:r w:rsidRPr="002E77EE">
        <w:rPr>
          <w:rFonts w:cstheme="minorHAnsi"/>
        </w:rPr>
        <w:t xml:space="preserve"> additional delivery methods for products (</w:t>
      </w:r>
      <w:r w:rsidR="005F5BDC">
        <w:rPr>
          <w:rFonts w:cstheme="minorHAnsi"/>
        </w:rPr>
        <w:t>eg</w:t>
      </w:r>
      <w:r w:rsidRPr="002E77EE">
        <w:rPr>
          <w:rFonts w:cstheme="minorHAnsi"/>
        </w:rPr>
        <w:t xml:space="preserve">, </w:t>
      </w:r>
      <w:r w:rsidR="00C05EF1">
        <w:rPr>
          <w:rFonts w:cstheme="minorHAnsi"/>
        </w:rPr>
        <w:t>mobile</w:t>
      </w:r>
      <w:r w:rsidRPr="002E77EE">
        <w:rPr>
          <w:rFonts w:cstheme="minorHAnsi"/>
        </w:rPr>
        <w:t xml:space="preserve"> apps</w:t>
      </w:r>
      <w:r w:rsidR="00C05EF1">
        <w:rPr>
          <w:rFonts w:cstheme="minorHAnsi"/>
        </w:rPr>
        <w:t>,</w:t>
      </w:r>
      <w:r w:rsidRPr="002E77EE">
        <w:rPr>
          <w:rFonts w:cstheme="minorHAnsi"/>
        </w:rPr>
        <w:t xml:space="preserve"> e-readers, </w:t>
      </w:r>
      <w:r w:rsidR="00C05EF1">
        <w:rPr>
          <w:rFonts w:cstheme="minorHAnsi"/>
        </w:rPr>
        <w:t xml:space="preserve">workflow, </w:t>
      </w:r>
      <w:r w:rsidR="00F924A1">
        <w:rPr>
          <w:rFonts w:cstheme="minorHAnsi"/>
        </w:rPr>
        <w:t xml:space="preserve">learning management systems, </w:t>
      </w:r>
      <w:r w:rsidR="00C05EF1">
        <w:rPr>
          <w:rFonts w:cstheme="minorHAnsi"/>
        </w:rPr>
        <w:t xml:space="preserve">training, </w:t>
      </w:r>
      <w:r w:rsidR="00FB22FD">
        <w:rPr>
          <w:rFonts w:cstheme="minorHAnsi"/>
        </w:rPr>
        <w:t>etc</w:t>
      </w:r>
      <w:r w:rsidRPr="002E77EE">
        <w:rPr>
          <w:rFonts w:cstheme="minorHAnsi"/>
        </w:rPr>
        <w:t>)</w:t>
      </w:r>
    </w:p>
    <w:p w14:paraId="4F485503" w14:textId="24F24083" w:rsidR="008632D6" w:rsidRDefault="008632D6" w:rsidP="0045597A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Oversees our CME department and partners</w:t>
      </w:r>
    </w:p>
    <w:p w14:paraId="1593B12F" w14:textId="40EB5B94" w:rsidR="00E1176F" w:rsidRPr="002E77EE" w:rsidRDefault="00E1176F" w:rsidP="0045597A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Participates in annual financial planning and budgeting </w:t>
      </w:r>
    </w:p>
    <w:p w14:paraId="30A84586" w14:textId="77777777" w:rsidR="00F43740" w:rsidRPr="002E77EE" w:rsidRDefault="00F43740" w:rsidP="002E77EE">
      <w:pPr>
        <w:spacing w:after="0" w:line="240" w:lineRule="auto"/>
        <w:rPr>
          <w:rFonts w:cstheme="minorHAnsi"/>
        </w:rPr>
      </w:pPr>
    </w:p>
    <w:p w14:paraId="74555DC4" w14:textId="4B6AF280" w:rsidR="00863842" w:rsidRPr="002E77EE" w:rsidRDefault="002E77EE" w:rsidP="002E77EE">
      <w:pPr>
        <w:spacing w:after="0" w:line="240" w:lineRule="auto"/>
        <w:rPr>
          <w:rFonts w:cstheme="minorHAnsi"/>
          <w:b/>
        </w:rPr>
      </w:pPr>
      <w:r w:rsidRPr="002E77EE">
        <w:rPr>
          <w:rFonts w:cstheme="minorHAnsi"/>
          <w:b/>
        </w:rPr>
        <w:t xml:space="preserve">Key Performance Indicators: </w:t>
      </w:r>
    </w:p>
    <w:p w14:paraId="3E0BD2CE" w14:textId="0D622527" w:rsidR="00C05EF1" w:rsidRDefault="00C05EF1" w:rsidP="00C05EF1">
      <w:pPr>
        <w:numPr>
          <w:ilvl w:val="0"/>
          <w:numId w:val="1"/>
        </w:numPr>
        <w:spacing w:after="0" w:line="240" w:lineRule="auto"/>
      </w:pPr>
      <w:r>
        <w:t>Circulation and renewal rates of subscription products</w:t>
      </w:r>
    </w:p>
    <w:p w14:paraId="66A3031F" w14:textId="0D883E9D" w:rsidR="00C05EF1" w:rsidRDefault="0061390B" w:rsidP="00C05EF1">
      <w:pPr>
        <w:numPr>
          <w:ilvl w:val="0"/>
          <w:numId w:val="1"/>
        </w:numPr>
        <w:spacing w:after="0" w:line="240" w:lineRule="auto"/>
      </w:pPr>
      <w:r>
        <w:t>N</w:t>
      </w:r>
      <w:r w:rsidR="001C3EED">
        <w:t xml:space="preserve">ew </w:t>
      </w:r>
      <w:r w:rsidR="00C05EF1">
        <w:t>product tests and successful launches</w:t>
      </w:r>
    </w:p>
    <w:p w14:paraId="16BBB7BF" w14:textId="6100D622" w:rsidR="00C05EF1" w:rsidRDefault="00C05EF1" w:rsidP="00C05EF1">
      <w:pPr>
        <w:numPr>
          <w:ilvl w:val="0"/>
          <w:numId w:val="1"/>
        </w:numPr>
        <w:spacing w:after="0" w:line="240" w:lineRule="auto"/>
      </w:pPr>
      <w:r>
        <w:t>Growth in sales and profitability</w:t>
      </w:r>
    </w:p>
    <w:p w14:paraId="6603A0B7" w14:textId="3439730F" w:rsidR="008632D6" w:rsidRDefault="008632D6" w:rsidP="00C05EF1">
      <w:pPr>
        <w:numPr>
          <w:ilvl w:val="0"/>
          <w:numId w:val="1"/>
        </w:numPr>
        <w:spacing w:after="0" w:line="240" w:lineRule="auto"/>
      </w:pPr>
      <w:r>
        <w:t>Publication deadlines</w:t>
      </w:r>
    </w:p>
    <w:p w14:paraId="2B742591" w14:textId="0D89F467" w:rsidR="0068580D" w:rsidRDefault="0068580D" w:rsidP="0061390B">
      <w:pPr>
        <w:numPr>
          <w:ilvl w:val="0"/>
          <w:numId w:val="1"/>
        </w:numPr>
        <w:spacing w:after="0" w:line="240" w:lineRule="auto"/>
      </w:pPr>
      <w:r>
        <w:t>Employee turnover rate</w:t>
      </w:r>
    </w:p>
    <w:p w14:paraId="4E0C05A0" w14:textId="5C4E5FD7" w:rsidR="0061390B" w:rsidRPr="003A06EA" w:rsidRDefault="0068580D" w:rsidP="003A06EA">
      <w:pPr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>
        <w:t>Employee engagement scores</w:t>
      </w:r>
    </w:p>
    <w:sectPr w:rsidR="0061390B" w:rsidRPr="003A06EA" w:rsidSect="00D8131B">
      <w:headerReference w:type="default" r:id="rId10"/>
      <w:footerReference w:type="default" r:id="rId11"/>
      <w:pgSz w:w="12240" w:h="15840"/>
      <w:pgMar w:top="1166" w:right="1080" w:bottom="72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39A22" w14:textId="77777777" w:rsidR="007A4CB0" w:rsidRDefault="007A4CB0" w:rsidP="00531F4C">
      <w:pPr>
        <w:spacing w:after="0" w:line="240" w:lineRule="auto"/>
      </w:pPr>
      <w:r>
        <w:separator/>
      </w:r>
    </w:p>
  </w:endnote>
  <w:endnote w:type="continuationSeparator" w:id="0">
    <w:p w14:paraId="68B62E2B" w14:textId="77777777" w:rsidR="007A4CB0" w:rsidRDefault="007A4CB0" w:rsidP="00531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E0AEC" w14:textId="77777777" w:rsidR="00A62352" w:rsidRDefault="00A62352" w:rsidP="00A62352">
    <w:pPr>
      <w:pStyle w:val="Footer"/>
      <w:jc w:val="center"/>
    </w:pPr>
    <w:r>
      <w:t xml:space="preserve">5550 Triangle Pkwy, Ste 150 / Norcross, GA  30092 </w:t>
    </w:r>
    <w:r w:rsidRPr="00845C59">
      <w:rPr>
        <w:rFonts w:ascii="Wingdings" w:hAnsi="Wingdings"/>
        <w:sz w:val="16"/>
        <w:szCs w:val="16"/>
      </w:rPr>
      <w:t></w:t>
    </w:r>
    <w:r>
      <w:t xml:space="preserve"> Phone: 1-800-249-5770 or 678-366-7933             </w:t>
    </w:r>
  </w:p>
  <w:p w14:paraId="1A45C4AC" w14:textId="77777777" w:rsidR="00A62352" w:rsidRDefault="00A62352" w:rsidP="00A62352">
    <w:pPr>
      <w:pStyle w:val="Footer"/>
      <w:jc w:val="center"/>
    </w:pPr>
    <w:r>
      <w:t xml:space="preserve"> Fax: 770-500-1316 </w:t>
    </w:r>
    <w:r w:rsidRPr="00845C59">
      <w:rPr>
        <w:rFonts w:ascii="Wingdings" w:hAnsi="Wingdings"/>
        <w:sz w:val="16"/>
        <w:szCs w:val="16"/>
      </w:rPr>
      <w:t></w:t>
    </w:r>
    <w:r>
      <w:t xml:space="preserve"> Email: </w:t>
    </w:r>
    <w:hyperlink r:id="rId1" w:history="1">
      <w:r w:rsidRPr="00D14F33">
        <w:rPr>
          <w:rStyle w:val="Hyperlink"/>
        </w:rPr>
        <w:t>ebm@ebmedicine.net</w:t>
      </w:r>
    </w:hyperlink>
    <w:r>
      <w:t xml:space="preserve"> </w:t>
    </w:r>
    <w:r w:rsidRPr="00845C59">
      <w:rPr>
        <w:rFonts w:ascii="Wingdings" w:hAnsi="Wingdings"/>
        <w:sz w:val="16"/>
        <w:szCs w:val="16"/>
      </w:rPr>
      <w:t></w:t>
    </w:r>
    <w:r>
      <w:t xml:space="preserve"> Web: </w:t>
    </w:r>
    <w:hyperlink r:id="rId2" w:history="1">
      <w:r w:rsidRPr="00423ACE">
        <w:rPr>
          <w:rStyle w:val="Hyperlink"/>
        </w:rPr>
        <w:t>www.ebmedicine.net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7D939" w14:textId="77777777" w:rsidR="007A4CB0" w:rsidRDefault="007A4CB0" w:rsidP="00531F4C">
      <w:pPr>
        <w:spacing w:after="0" w:line="240" w:lineRule="auto"/>
      </w:pPr>
      <w:r>
        <w:separator/>
      </w:r>
    </w:p>
  </w:footnote>
  <w:footnote w:type="continuationSeparator" w:id="0">
    <w:p w14:paraId="133F5818" w14:textId="77777777" w:rsidR="007A4CB0" w:rsidRDefault="007A4CB0" w:rsidP="00531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F1E67" w14:textId="05F1C69E" w:rsidR="00A62352" w:rsidRDefault="00216A79" w:rsidP="00D8131B">
    <w:pPr>
      <w:pStyle w:val="Header"/>
      <w:tabs>
        <w:tab w:val="clear" w:pos="4680"/>
        <w:tab w:val="clear" w:pos="9360"/>
        <w:tab w:val="left" w:pos="3663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B82EAE7" wp14:editId="5712C3E3">
          <wp:simplePos x="0" y="0"/>
          <wp:positionH relativeFrom="column">
            <wp:posOffset>-426720</wp:posOffset>
          </wp:positionH>
          <wp:positionV relativeFrom="paragraph">
            <wp:posOffset>-132105</wp:posOffset>
          </wp:positionV>
          <wp:extent cx="2241550" cy="647700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15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131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65BE8"/>
    <w:multiLevelType w:val="hybridMultilevel"/>
    <w:tmpl w:val="A87E61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3C5402"/>
    <w:multiLevelType w:val="hybridMultilevel"/>
    <w:tmpl w:val="3000E2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710FE5"/>
    <w:multiLevelType w:val="hybridMultilevel"/>
    <w:tmpl w:val="4A343826"/>
    <w:lvl w:ilvl="0" w:tplc="DED8C2D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315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E43ECD"/>
    <w:multiLevelType w:val="hybridMultilevel"/>
    <w:tmpl w:val="E1FC0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C08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75D51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BC8440E"/>
    <w:multiLevelType w:val="hybridMultilevel"/>
    <w:tmpl w:val="91166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264B8"/>
    <w:multiLevelType w:val="multilevel"/>
    <w:tmpl w:val="5416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903FAD"/>
    <w:multiLevelType w:val="hybridMultilevel"/>
    <w:tmpl w:val="96F22B2A"/>
    <w:lvl w:ilvl="0" w:tplc="6634772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F674F"/>
    <w:multiLevelType w:val="hybridMultilevel"/>
    <w:tmpl w:val="2DF2F1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5"/>
  </w:num>
  <w:num w:numId="8">
    <w:abstractNumId w:val="3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4C"/>
    <w:rsid w:val="000218D3"/>
    <w:rsid w:val="000335F0"/>
    <w:rsid w:val="000535B3"/>
    <w:rsid w:val="00063A3C"/>
    <w:rsid w:val="00086EEE"/>
    <w:rsid w:val="0012579D"/>
    <w:rsid w:val="00145F7C"/>
    <w:rsid w:val="001714E0"/>
    <w:rsid w:val="00183300"/>
    <w:rsid w:val="001A54A4"/>
    <w:rsid w:val="001C1BB8"/>
    <w:rsid w:val="001C1F88"/>
    <w:rsid w:val="001C3EED"/>
    <w:rsid w:val="001C6A7A"/>
    <w:rsid w:val="001D73B1"/>
    <w:rsid w:val="001E680B"/>
    <w:rsid w:val="00216A79"/>
    <w:rsid w:val="00244A91"/>
    <w:rsid w:val="00263838"/>
    <w:rsid w:val="002E77EE"/>
    <w:rsid w:val="00313946"/>
    <w:rsid w:val="003724A1"/>
    <w:rsid w:val="00392FEF"/>
    <w:rsid w:val="003A06EA"/>
    <w:rsid w:val="003A3FD0"/>
    <w:rsid w:val="003B01D7"/>
    <w:rsid w:val="003F2B88"/>
    <w:rsid w:val="00441407"/>
    <w:rsid w:val="00443830"/>
    <w:rsid w:val="004453FA"/>
    <w:rsid w:val="0045597A"/>
    <w:rsid w:val="0046741B"/>
    <w:rsid w:val="00483A48"/>
    <w:rsid w:val="0049655D"/>
    <w:rsid w:val="004F3C88"/>
    <w:rsid w:val="004F7CD6"/>
    <w:rsid w:val="0051719F"/>
    <w:rsid w:val="00531F4C"/>
    <w:rsid w:val="00563FF6"/>
    <w:rsid w:val="005F5BDC"/>
    <w:rsid w:val="00600FD2"/>
    <w:rsid w:val="00606182"/>
    <w:rsid w:val="006072DA"/>
    <w:rsid w:val="0061390B"/>
    <w:rsid w:val="00616C66"/>
    <w:rsid w:val="00633365"/>
    <w:rsid w:val="006563E9"/>
    <w:rsid w:val="00676CD4"/>
    <w:rsid w:val="00680B5A"/>
    <w:rsid w:val="00683FAE"/>
    <w:rsid w:val="0068580D"/>
    <w:rsid w:val="006E7641"/>
    <w:rsid w:val="00741FB2"/>
    <w:rsid w:val="00756C58"/>
    <w:rsid w:val="0076624C"/>
    <w:rsid w:val="007965CE"/>
    <w:rsid w:val="007A4CB0"/>
    <w:rsid w:val="007C3863"/>
    <w:rsid w:val="007F1CC8"/>
    <w:rsid w:val="007F2876"/>
    <w:rsid w:val="007F717B"/>
    <w:rsid w:val="00853D9D"/>
    <w:rsid w:val="008632D6"/>
    <w:rsid w:val="00863842"/>
    <w:rsid w:val="0089794C"/>
    <w:rsid w:val="008C0D6A"/>
    <w:rsid w:val="008C54C6"/>
    <w:rsid w:val="00916189"/>
    <w:rsid w:val="00917DC5"/>
    <w:rsid w:val="009528CC"/>
    <w:rsid w:val="00972C20"/>
    <w:rsid w:val="00994DF6"/>
    <w:rsid w:val="009E3F85"/>
    <w:rsid w:val="009F39A3"/>
    <w:rsid w:val="00A36DE1"/>
    <w:rsid w:val="00A53D35"/>
    <w:rsid w:val="00A62352"/>
    <w:rsid w:val="00A733E6"/>
    <w:rsid w:val="00A74FDC"/>
    <w:rsid w:val="00AB1E60"/>
    <w:rsid w:val="00AD7950"/>
    <w:rsid w:val="00AE36DC"/>
    <w:rsid w:val="00B01F05"/>
    <w:rsid w:val="00B02E95"/>
    <w:rsid w:val="00B739A5"/>
    <w:rsid w:val="00BC26B7"/>
    <w:rsid w:val="00BD460A"/>
    <w:rsid w:val="00BE21B7"/>
    <w:rsid w:val="00C05EF1"/>
    <w:rsid w:val="00C15EF4"/>
    <w:rsid w:val="00C44421"/>
    <w:rsid w:val="00C75AC9"/>
    <w:rsid w:val="00C90EE3"/>
    <w:rsid w:val="00C94C82"/>
    <w:rsid w:val="00D32A8F"/>
    <w:rsid w:val="00D36EA3"/>
    <w:rsid w:val="00D8131B"/>
    <w:rsid w:val="00DC7EE0"/>
    <w:rsid w:val="00DE1B5F"/>
    <w:rsid w:val="00DE2BC4"/>
    <w:rsid w:val="00E1176F"/>
    <w:rsid w:val="00E423AC"/>
    <w:rsid w:val="00E82557"/>
    <w:rsid w:val="00E84C55"/>
    <w:rsid w:val="00E929B2"/>
    <w:rsid w:val="00EA4E21"/>
    <w:rsid w:val="00EE0C70"/>
    <w:rsid w:val="00EF192A"/>
    <w:rsid w:val="00F11A31"/>
    <w:rsid w:val="00F139DE"/>
    <w:rsid w:val="00F43740"/>
    <w:rsid w:val="00F56E75"/>
    <w:rsid w:val="00F74DFD"/>
    <w:rsid w:val="00F924A1"/>
    <w:rsid w:val="00FA60B3"/>
    <w:rsid w:val="00FB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6CAC3"/>
  <w15:docId w15:val="{F7E862A5-EC43-419D-8D40-62082BF5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9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1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F4C"/>
  </w:style>
  <w:style w:type="paragraph" w:styleId="Footer">
    <w:name w:val="footer"/>
    <w:basedOn w:val="Normal"/>
    <w:link w:val="FooterChar"/>
    <w:uiPriority w:val="99"/>
    <w:unhideWhenUsed/>
    <w:rsid w:val="00531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F4C"/>
  </w:style>
  <w:style w:type="character" w:styleId="Hyperlink">
    <w:name w:val="Hyperlink"/>
    <w:uiPriority w:val="99"/>
    <w:unhideWhenUsed/>
    <w:rsid w:val="00A62352"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rsid w:val="00972C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2C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2C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C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C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9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bmedicine.net" TargetMode="External"/><Relationship Id="rId1" Type="http://schemas.openxmlformats.org/officeDocument/2006/relationships/hyperlink" Target="mailto:ebm@ebmedicin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CFF08BA91234DA7CC4605EB78AF3A" ma:contentTypeVersion="12" ma:contentTypeDescription="Create a new document." ma:contentTypeScope="" ma:versionID="d7c7b46ef76c8f4fbdde55bae2715b9b">
  <xsd:schema xmlns:xsd="http://www.w3.org/2001/XMLSchema" xmlns:xs="http://www.w3.org/2001/XMLSchema" xmlns:p="http://schemas.microsoft.com/office/2006/metadata/properties" xmlns:ns2="da6e98c6-5e83-4601-8f95-1484539f0eab" xmlns:ns3="29071c98-931f-4f51-b859-24d2183e1005" targetNamespace="http://schemas.microsoft.com/office/2006/metadata/properties" ma:root="true" ma:fieldsID="4a9740be415c600f8a0c7b90d643f505" ns2:_="" ns3:_="">
    <xsd:import namespace="da6e98c6-5e83-4601-8f95-1484539f0eab"/>
    <xsd:import namespace="29071c98-931f-4f51-b859-24d2183e10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e98c6-5e83-4601-8f95-1484539f0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71c98-931f-4f51-b859-24d2183e100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5B8D41-E48F-49D3-A1D4-1CF9CB030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e98c6-5e83-4601-8f95-1484539f0eab"/>
    <ds:schemaRef ds:uri="29071c98-931f-4f51-b859-24d2183e10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B8E533-AE92-4B44-B4FD-0CFDEAB987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6AF824-86F3-41AF-9742-14F403A9F0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stephaniew</dc:creator>
  <cp:lastModifiedBy>Stephanie Williford</cp:lastModifiedBy>
  <cp:revision>3</cp:revision>
  <cp:lastPrinted>2015-08-25T18:50:00Z</cp:lastPrinted>
  <dcterms:created xsi:type="dcterms:W3CDTF">2020-07-16T21:39:00Z</dcterms:created>
  <dcterms:modified xsi:type="dcterms:W3CDTF">2020-07-16T21:39:00Z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0x010100F2ACFF08BA91234DA7CC4605EB78AF3A</vt:lpwstr>
  </property>
</Properties>
</file>