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2151" w14:textId="2B83858F" w:rsidR="00B55208" w:rsidRDefault="00735C96">
      <w:pPr>
        <w:spacing w:after="260" w:line="231" w:lineRule="auto"/>
        <w:ind w:left="60" w:right="7" w:hanging="10"/>
        <w:jc w:val="both"/>
      </w:pPr>
      <w:r>
        <w:t xml:space="preserve">August 16, </w:t>
      </w:r>
      <w:proofErr w:type="gramStart"/>
      <w:r>
        <w:t>2021</w:t>
      </w:r>
      <w:proofErr w:type="gramEnd"/>
      <w:r>
        <w:t xml:space="preserve"> Matt. 19:16-22 </w:t>
      </w:r>
      <w:r>
        <w:t xml:space="preserve">Homily by Deacon Luis P. Villanueva for 8 AM Mass </w:t>
      </w:r>
      <w:r>
        <w:t xml:space="preserve">at St. Joseph Church, Devine, Tx.-Fr. Antonio Hernandez, Pastor Gospel: Matt. 19:16-22 -In the name </w:t>
      </w:r>
      <w:proofErr w:type="spellStart"/>
      <w:r>
        <w:t>ofthe</w:t>
      </w:r>
      <w:proofErr w:type="spellEnd"/>
      <w:r>
        <w:t xml:space="preserve"> Father, Son, &amp; Holy Spirit, amen.</w:t>
      </w:r>
    </w:p>
    <w:p w14:paraId="670DD71F" w14:textId="77777777" w:rsidR="00B55208" w:rsidRDefault="00735C96">
      <w:pPr>
        <w:spacing w:after="285"/>
        <w:ind w:left="38" w:right="0"/>
      </w:pPr>
      <w:r>
        <w:t xml:space="preserve">What must we do to gain and </w:t>
      </w:r>
      <w:proofErr w:type="gramStart"/>
      <w:r>
        <w:t>enter into</w:t>
      </w:r>
      <w:proofErr w:type="gramEnd"/>
      <w:r>
        <w:t xml:space="preserve"> Eternal Lif</w:t>
      </w:r>
      <w:r>
        <w:t>e? How can we live this Eternal Life? What is Eternal Life that we may want to live it?</w:t>
      </w:r>
    </w:p>
    <w:p w14:paraId="1902B108" w14:textId="77777777" w:rsidR="00B55208" w:rsidRDefault="00735C96">
      <w:pPr>
        <w:spacing w:after="42"/>
        <w:ind w:left="38" w:right="0"/>
      </w:pPr>
      <w:r>
        <w:t xml:space="preserve">John 17:3 </w:t>
      </w:r>
      <w:proofErr w:type="gramStart"/>
      <w:r>
        <w:t>says</w:t>
      </w:r>
      <w:proofErr w:type="gramEnd"/>
      <w:r>
        <w:t xml:space="preserve"> "And this is Eternal Lile, that they may know You, the only true God, and Jesus Christ whom you have sent".</w:t>
      </w:r>
    </w:p>
    <w:p w14:paraId="174E418C" w14:textId="77777777" w:rsidR="00B55208" w:rsidRDefault="00735C96">
      <w:pPr>
        <w:spacing w:after="28"/>
        <w:ind w:left="38" w:right="0"/>
      </w:pPr>
      <w:r>
        <w:t>Jesus gives us two basic and fundamental ways</w:t>
      </w:r>
      <w:r>
        <w:t xml:space="preserve"> on how to obtain and live out Eternal Life in today's Gospel reading:</w:t>
      </w:r>
      <w:r>
        <w:rPr>
          <w:noProof/>
        </w:rPr>
        <w:drawing>
          <wp:inline distT="0" distB="0" distL="0" distR="0" wp14:anchorId="29AFDB6E" wp14:editId="5A81DB22">
            <wp:extent cx="4575" cy="4572"/>
            <wp:effectExtent l="0" t="0" r="0" b="0"/>
            <wp:docPr id="2583" name="Picture 2583"/>
            <wp:cNvGraphicFramePr/>
            <a:graphic xmlns:a="http://schemas.openxmlformats.org/drawingml/2006/main">
              <a:graphicData uri="http://schemas.openxmlformats.org/drawingml/2006/picture">
                <pic:pic xmlns:pic="http://schemas.openxmlformats.org/drawingml/2006/picture">
                  <pic:nvPicPr>
                    <pic:cNvPr id="2583" name="Picture 2583"/>
                    <pic:cNvPicPr/>
                  </pic:nvPicPr>
                  <pic:blipFill>
                    <a:blip r:embed="rId5"/>
                    <a:stretch>
                      <a:fillRect/>
                    </a:stretch>
                  </pic:blipFill>
                  <pic:spPr>
                    <a:xfrm>
                      <a:off x="0" y="0"/>
                      <a:ext cx="4575" cy="4572"/>
                    </a:xfrm>
                    <a:prstGeom prst="rect">
                      <a:avLst/>
                    </a:prstGeom>
                  </pic:spPr>
                </pic:pic>
              </a:graphicData>
            </a:graphic>
          </wp:inline>
        </w:drawing>
      </w:r>
    </w:p>
    <w:p w14:paraId="30354FD5" w14:textId="77777777" w:rsidR="00B55208" w:rsidRDefault="00735C96">
      <w:pPr>
        <w:numPr>
          <w:ilvl w:val="0"/>
          <w:numId w:val="1"/>
        </w:numPr>
        <w:spacing w:after="39" w:line="259" w:lineRule="auto"/>
        <w:ind w:right="0" w:hanging="699"/>
      </w:pPr>
      <w:r>
        <w:rPr>
          <w:sz w:val="20"/>
        </w:rPr>
        <w:t>Keep the Commandments</w:t>
      </w:r>
    </w:p>
    <w:p w14:paraId="08446C28" w14:textId="77777777" w:rsidR="00B55208" w:rsidRDefault="00735C96">
      <w:pPr>
        <w:numPr>
          <w:ilvl w:val="0"/>
          <w:numId w:val="1"/>
        </w:numPr>
        <w:spacing w:after="283"/>
        <w:ind w:right="0" w:hanging="699"/>
      </w:pPr>
      <w:r>
        <w:t xml:space="preserve">We should live our lives with a convicted disposition </w:t>
      </w:r>
      <w:proofErr w:type="spellStart"/>
      <w:r>
        <w:t>ofhaving</w:t>
      </w:r>
      <w:proofErr w:type="spellEnd"/>
      <w:r>
        <w:t xml:space="preserve"> total faith, </w:t>
      </w:r>
      <w:proofErr w:type="gramStart"/>
      <w:r>
        <w:t>trust</w:t>
      </w:r>
      <w:proofErr w:type="gramEnd"/>
      <w:r>
        <w:t xml:space="preserve"> and dependency on God, and be willing to detach ourselves from any earthly posse</w:t>
      </w:r>
      <w:r>
        <w:t>ssions in order to serve Jesus in his ministry of Salvation.</w:t>
      </w:r>
    </w:p>
    <w:p w14:paraId="43F602D6" w14:textId="77777777" w:rsidR="00B55208" w:rsidRDefault="00735C96">
      <w:pPr>
        <w:ind w:left="38" w:right="0"/>
      </w:pPr>
      <w:r>
        <w:t xml:space="preserve">The rich man in the gospel agreed on the first but didn't like the second which indicated he wasn't ready or willing to detach </w:t>
      </w:r>
      <w:proofErr w:type="spellStart"/>
      <w:r>
        <w:t>himselffrom</w:t>
      </w:r>
      <w:proofErr w:type="spellEnd"/>
      <w:r>
        <w:t xml:space="preserve"> his wealth.</w:t>
      </w:r>
    </w:p>
    <w:p w14:paraId="4FD7B072" w14:textId="77777777" w:rsidR="00B55208" w:rsidRDefault="00735C96">
      <w:pPr>
        <w:spacing w:after="260" w:line="231" w:lineRule="auto"/>
        <w:ind w:left="60" w:right="173" w:hanging="10"/>
        <w:jc w:val="both"/>
      </w:pPr>
      <w:r>
        <w:t>Jesus does not condemn having riches or weal</w:t>
      </w:r>
      <w:r>
        <w:t xml:space="preserve">th, because they represent the result of being a servant to God and neighbor. It is the </w:t>
      </w:r>
      <w:r>
        <w:rPr>
          <w:u w:val="single" w:color="000000"/>
        </w:rPr>
        <w:t xml:space="preserve">love </w:t>
      </w:r>
      <w:proofErr w:type="spellStart"/>
      <w:r>
        <w:rPr>
          <w:u w:val="single" w:color="000000"/>
        </w:rPr>
        <w:t>ofriches</w:t>
      </w:r>
      <w:proofErr w:type="spellEnd"/>
      <w:r>
        <w:rPr>
          <w:u w:val="single" w:color="000000"/>
        </w:rPr>
        <w:t xml:space="preserve"> or wealth </w:t>
      </w:r>
      <w:r>
        <w:t>that becomes a problem because they then become idols, and a sin of idolatry.</w:t>
      </w:r>
    </w:p>
    <w:p w14:paraId="2098E40D" w14:textId="77777777" w:rsidR="00B55208" w:rsidRDefault="00735C96">
      <w:pPr>
        <w:spacing w:after="14"/>
        <w:ind w:left="38" w:right="0"/>
      </w:pPr>
      <w:r>
        <w:t xml:space="preserve">To </w:t>
      </w:r>
      <w:proofErr w:type="gramStart"/>
      <w:r>
        <w:t>enter into</w:t>
      </w:r>
      <w:proofErr w:type="gramEnd"/>
      <w:r>
        <w:t xml:space="preserve"> Eternal Life then we must believe in the One True Go</w:t>
      </w:r>
      <w:r>
        <w:t>d and in Jesus Christ, his Son, to love God above all things and our neighbor as ourselves (The Ten Commandments) and depend on God in all our needs. God Bless you.</w:t>
      </w:r>
    </w:p>
    <w:p w14:paraId="24718A03" w14:textId="77777777" w:rsidR="00B55208" w:rsidRDefault="00735C96">
      <w:pPr>
        <w:spacing w:after="127" w:line="259" w:lineRule="auto"/>
        <w:ind w:left="50" w:right="0" w:firstLine="0"/>
      </w:pPr>
      <w:r>
        <w:rPr>
          <w:rFonts w:ascii="Calibri" w:eastAsia="Calibri" w:hAnsi="Calibri" w:cs="Calibri"/>
          <w:noProof/>
        </w:rPr>
        <mc:AlternateContent>
          <mc:Choice Requires="wpg">
            <w:drawing>
              <wp:inline distT="0" distB="0" distL="0" distR="0" wp14:anchorId="42C08ED4" wp14:editId="70342EEF">
                <wp:extent cx="4560967" cy="9144"/>
                <wp:effectExtent l="0" t="0" r="0" b="0"/>
                <wp:docPr id="5768" name="Group 5768"/>
                <wp:cNvGraphicFramePr/>
                <a:graphic xmlns:a="http://schemas.openxmlformats.org/drawingml/2006/main">
                  <a:graphicData uri="http://schemas.microsoft.com/office/word/2010/wordprocessingGroup">
                    <wpg:wgp>
                      <wpg:cNvGrpSpPr/>
                      <wpg:grpSpPr>
                        <a:xfrm>
                          <a:off x="0" y="0"/>
                          <a:ext cx="4560967" cy="9144"/>
                          <a:chOff x="0" y="0"/>
                          <a:chExt cx="4560967" cy="9144"/>
                        </a:xfrm>
                      </wpg:grpSpPr>
                      <wps:wsp>
                        <wps:cNvPr id="5767" name="Shape 5767"/>
                        <wps:cNvSpPr/>
                        <wps:spPr>
                          <a:xfrm>
                            <a:off x="0" y="0"/>
                            <a:ext cx="4560967" cy="9144"/>
                          </a:xfrm>
                          <a:custGeom>
                            <a:avLst/>
                            <a:gdLst/>
                            <a:ahLst/>
                            <a:cxnLst/>
                            <a:rect l="0" t="0" r="0" b="0"/>
                            <a:pathLst>
                              <a:path w="4560967" h="9144">
                                <a:moveTo>
                                  <a:pt x="0" y="4572"/>
                                </a:moveTo>
                                <a:lnTo>
                                  <a:pt x="456096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68" style="width:359.131pt;height:0.720001pt;mso-position-horizontal-relative:char;mso-position-vertical-relative:line" coordsize="45609,91">
                <v:shape id="Shape 5767" style="position:absolute;width:45609;height:91;left:0;top:0;" coordsize="4560967,9144" path="m0,4572l4560967,4572">
                  <v:stroke weight="0.720001pt" endcap="flat" joinstyle="miter" miterlimit="1" on="true" color="#000000"/>
                  <v:fill on="false" color="#000000"/>
                </v:shape>
              </v:group>
            </w:pict>
          </mc:Fallback>
        </mc:AlternateContent>
      </w:r>
    </w:p>
    <w:p w14:paraId="32C84CEA" w14:textId="77777777" w:rsidR="00B55208" w:rsidRDefault="00735C96">
      <w:pPr>
        <w:ind w:left="38" w:right="0"/>
      </w:pPr>
      <w:r>
        <w:t>¿</w:t>
      </w:r>
      <w:proofErr w:type="spellStart"/>
      <w:r>
        <w:t>Qué</w:t>
      </w:r>
      <w:proofErr w:type="spellEnd"/>
      <w:r>
        <w:t xml:space="preserve"> </w:t>
      </w:r>
      <w:proofErr w:type="spellStart"/>
      <w:r>
        <w:t>debemos</w:t>
      </w:r>
      <w:proofErr w:type="spellEnd"/>
      <w:r>
        <w:t xml:space="preserve"> </w:t>
      </w:r>
      <w:proofErr w:type="spellStart"/>
      <w:r>
        <w:t>hacer</w:t>
      </w:r>
      <w:proofErr w:type="spellEnd"/>
      <w:r>
        <w:t xml:space="preserve"> para </w:t>
      </w:r>
      <w:proofErr w:type="spellStart"/>
      <w:r>
        <w:t>ganar</w:t>
      </w:r>
      <w:proofErr w:type="spellEnd"/>
      <w:r>
        <w:t xml:space="preserve"> y </w:t>
      </w:r>
      <w:proofErr w:type="spellStart"/>
      <w:r>
        <w:t>entrar</w:t>
      </w:r>
      <w:proofErr w:type="spellEnd"/>
      <w:r>
        <w:t xml:space="preserve"> </w:t>
      </w:r>
      <w:proofErr w:type="spellStart"/>
      <w:r>
        <w:t>en</w:t>
      </w:r>
      <w:proofErr w:type="spellEnd"/>
      <w:r>
        <w:t xml:space="preserve"> la Vida Eterna? ¿</w:t>
      </w:r>
      <w:proofErr w:type="spellStart"/>
      <w:r>
        <w:t>Cómo</w:t>
      </w:r>
      <w:proofErr w:type="spellEnd"/>
      <w:r>
        <w:t xml:space="preserve"> </w:t>
      </w:r>
      <w:proofErr w:type="spellStart"/>
      <w:r>
        <w:t>podemos</w:t>
      </w:r>
      <w:proofErr w:type="spellEnd"/>
      <w:r>
        <w:t xml:space="preserve"> </w:t>
      </w:r>
      <w:proofErr w:type="spellStart"/>
      <w:r>
        <w:t>vivir</w:t>
      </w:r>
      <w:proofErr w:type="spellEnd"/>
      <w:r>
        <w:t xml:space="preserve"> </w:t>
      </w:r>
      <w:proofErr w:type="spellStart"/>
      <w:r>
        <w:t>esta</w:t>
      </w:r>
      <w:proofErr w:type="spellEnd"/>
      <w:r>
        <w:t xml:space="preserve"> Vida E</w:t>
      </w:r>
      <w:r>
        <w:t>terna? ¿</w:t>
      </w:r>
      <w:proofErr w:type="spellStart"/>
      <w:r>
        <w:t>Qué</w:t>
      </w:r>
      <w:proofErr w:type="spellEnd"/>
      <w:r>
        <w:t xml:space="preserve"> es la Vida Eterna para que </w:t>
      </w:r>
      <w:proofErr w:type="spellStart"/>
      <w:r>
        <w:t>queramos</w:t>
      </w:r>
      <w:proofErr w:type="spellEnd"/>
      <w:r>
        <w:t xml:space="preserve"> </w:t>
      </w:r>
      <w:proofErr w:type="spellStart"/>
      <w:r>
        <w:t>vivirla</w:t>
      </w:r>
      <w:proofErr w:type="spellEnd"/>
      <w:r>
        <w:t>?</w:t>
      </w:r>
    </w:p>
    <w:p w14:paraId="493B6CD9" w14:textId="77777777" w:rsidR="00B55208" w:rsidRDefault="00735C96">
      <w:pPr>
        <w:ind w:left="38" w:right="0"/>
      </w:pPr>
      <w:r>
        <w:t xml:space="preserve">Juan 17: 3 dice "Y </w:t>
      </w:r>
      <w:proofErr w:type="spellStart"/>
      <w:r>
        <w:t>esta</w:t>
      </w:r>
      <w:proofErr w:type="spellEnd"/>
      <w:r>
        <w:t xml:space="preserve"> es la </w:t>
      </w:r>
      <w:proofErr w:type="spellStart"/>
      <w:r>
        <w:t>vida</w:t>
      </w:r>
      <w:proofErr w:type="spellEnd"/>
      <w:r>
        <w:t xml:space="preserve"> </w:t>
      </w:r>
      <w:proofErr w:type="spellStart"/>
      <w:r>
        <w:t>eterna</w:t>
      </w:r>
      <w:proofErr w:type="spellEnd"/>
      <w:r>
        <w:t xml:space="preserve">: que </w:t>
      </w:r>
      <w:proofErr w:type="spellStart"/>
      <w:r>
        <w:t>te</w:t>
      </w:r>
      <w:proofErr w:type="spellEnd"/>
      <w:r>
        <w:t xml:space="preserve"> </w:t>
      </w:r>
      <w:proofErr w:type="spellStart"/>
      <w:r>
        <w:t>conozcan</w:t>
      </w:r>
      <w:proofErr w:type="spellEnd"/>
      <w:r>
        <w:t xml:space="preserve"> a </w:t>
      </w:r>
      <w:proofErr w:type="spellStart"/>
      <w:r>
        <w:t>ti</w:t>
      </w:r>
      <w:proofErr w:type="spellEnd"/>
      <w:r>
        <w:t xml:space="preserve">, </w:t>
      </w:r>
      <w:proofErr w:type="spellStart"/>
      <w:r>
        <w:t>el</w:t>
      </w:r>
      <w:proofErr w:type="spellEnd"/>
      <w:r>
        <w:t xml:space="preserve"> </w:t>
      </w:r>
      <w:proofErr w:type="spellStart"/>
      <w:r>
        <w:t>único</w:t>
      </w:r>
      <w:proofErr w:type="spellEnd"/>
      <w:r>
        <w:t xml:space="preserve"> Dios </w:t>
      </w:r>
      <w:proofErr w:type="spellStart"/>
      <w:r>
        <w:t>verdadero</w:t>
      </w:r>
      <w:proofErr w:type="spellEnd"/>
      <w:r>
        <w:t xml:space="preserve">, </w:t>
      </w:r>
      <w:proofErr w:type="spellStart"/>
      <w:r>
        <w:t>ya</w:t>
      </w:r>
      <w:proofErr w:type="spellEnd"/>
      <w:r>
        <w:t xml:space="preserve"> </w:t>
      </w:r>
      <w:proofErr w:type="spellStart"/>
      <w:r>
        <w:t>Jesucristo</w:t>
      </w:r>
      <w:proofErr w:type="spellEnd"/>
      <w:r>
        <w:t xml:space="preserve">, a </w:t>
      </w:r>
      <w:proofErr w:type="spellStart"/>
      <w:r>
        <w:t>quien</w:t>
      </w:r>
      <w:proofErr w:type="spellEnd"/>
      <w:r>
        <w:t xml:space="preserve"> has </w:t>
      </w:r>
      <w:proofErr w:type="spellStart"/>
      <w:r>
        <w:t>enviado</w:t>
      </w:r>
      <w:proofErr w:type="spellEnd"/>
      <w:r>
        <w:t>".</w:t>
      </w:r>
    </w:p>
    <w:p w14:paraId="07CB9162" w14:textId="77777777" w:rsidR="00B55208" w:rsidRDefault="00735C96">
      <w:pPr>
        <w:ind w:left="38" w:right="0"/>
      </w:pPr>
      <w:r>
        <w:t xml:space="preserve">Jesús </w:t>
      </w:r>
      <w:proofErr w:type="spellStart"/>
      <w:r>
        <w:t>nos</w:t>
      </w:r>
      <w:proofErr w:type="spellEnd"/>
      <w:r>
        <w:t xml:space="preserve"> da dos </w:t>
      </w:r>
      <w:proofErr w:type="spellStart"/>
      <w:r>
        <w:t>formas</w:t>
      </w:r>
      <w:proofErr w:type="spellEnd"/>
      <w:r>
        <w:t xml:space="preserve"> </w:t>
      </w:r>
      <w:proofErr w:type="spellStart"/>
      <w:r>
        <w:t>básicas</w:t>
      </w:r>
      <w:proofErr w:type="spellEnd"/>
      <w:r>
        <w:t xml:space="preserve"> y </w:t>
      </w:r>
      <w:proofErr w:type="spellStart"/>
      <w:r>
        <w:t>fundamentales</w:t>
      </w:r>
      <w:proofErr w:type="spellEnd"/>
      <w:r>
        <w:t xml:space="preserve"> de </w:t>
      </w:r>
      <w:proofErr w:type="spellStart"/>
      <w:r>
        <w:t>cómo</w:t>
      </w:r>
      <w:proofErr w:type="spellEnd"/>
      <w:r>
        <w:t xml:space="preserve"> </w:t>
      </w:r>
      <w:proofErr w:type="spellStart"/>
      <w:r>
        <w:t>obtener</w:t>
      </w:r>
      <w:proofErr w:type="spellEnd"/>
      <w:r>
        <w:t xml:space="preserve"> y </w:t>
      </w:r>
      <w:proofErr w:type="spellStart"/>
      <w:r>
        <w:t>vivir</w:t>
      </w:r>
      <w:proofErr w:type="spellEnd"/>
      <w:r>
        <w:t xml:space="preserve"> la Vida Eterna </w:t>
      </w:r>
      <w:proofErr w:type="spellStart"/>
      <w:r>
        <w:t>en</w:t>
      </w:r>
      <w:proofErr w:type="spellEnd"/>
      <w:r>
        <w:t xml:space="preserve"> la </w:t>
      </w:r>
      <w:proofErr w:type="spellStart"/>
      <w:r>
        <w:t>lectura</w:t>
      </w:r>
      <w:proofErr w:type="spellEnd"/>
      <w:r>
        <w:t xml:space="preserve"> del </w:t>
      </w:r>
      <w:proofErr w:type="spellStart"/>
      <w:r>
        <w:t>Evangelio</w:t>
      </w:r>
      <w:proofErr w:type="spellEnd"/>
      <w:r>
        <w:t xml:space="preserve"> de hoy:</w:t>
      </w:r>
    </w:p>
    <w:p w14:paraId="27951A32" w14:textId="77777777" w:rsidR="00B55208" w:rsidRDefault="00735C96">
      <w:pPr>
        <w:numPr>
          <w:ilvl w:val="0"/>
          <w:numId w:val="2"/>
        </w:numPr>
        <w:spacing w:after="12"/>
        <w:ind w:right="0" w:hanging="209"/>
      </w:pPr>
      <w:proofErr w:type="spellStart"/>
      <w:r>
        <w:t>Guarda</w:t>
      </w:r>
      <w:r>
        <w:t>r</w:t>
      </w:r>
      <w:proofErr w:type="spellEnd"/>
      <w:r>
        <w:t xml:space="preserve"> los </w:t>
      </w:r>
      <w:proofErr w:type="spellStart"/>
      <w:r>
        <w:t>Mandamientos</w:t>
      </w:r>
      <w:proofErr w:type="spellEnd"/>
    </w:p>
    <w:p w14:paraId="1E1AAF7B" w14:textId="77777777" w:rsidR="00B55208" w:rsidRDefault="00735C96">
      <w:pPr>
        <w:numPr>
          <w:ilvl w:val="0"/>
          <w:numId w:val="2"/>
        </w:numPr>
        <w:spacing w:after="291"/>
        <w:ind w:right="0" w:hanging="209"/>
      </w:pPr>
      <w:proofErr w:type="spellStart"/>
      <w:r>
        <w:t>Debemos</w:t>
      </w:r>
      <w:proofErr w:type="spellEnd"/>
      <w:r>
        <w:t xml:space="preserve"> </w:t>
      </w:r>
      <w:proofErr w:type="spellStart"/>
      <w:r>
        <w:t>vivir</w:t>
      </w:r>
      <w:proofErr w:type="spellEnd"/>
      <w:r>
        <w:t xml:space="preserve"> </w:t>
      </w:r>
      <w:proofErr w:type="spellStart"/>
      <w:r>
        <w:t>nuestras</w:t>
      </w:r>
      <w:proofErr w:type="spellEnd"/>
      <w:r>
        <w:t xml:space="preserve"> </w:t>
      </w:r>
      <w:proofErr w:type="spellStart"/>
      <w:r>
        <w:t>vidas</w:t>
      </w:r>
      <w:proofErr w:type="spellEnd"/>
      <w:r>
        <w:t xml:space="preserve"> con una </w:t>
      </w:r>
      <w:proofErr w:type="spellStart"/>
      <w:r>
        <w:t>disposición</w:t>
      </w:r>
      <w:proofErr w:type="spellEnd"/>
      <w:r>
        <w:t xml:space="preserve"> </w:t>
      </w:r>
      <w:proofErr w:type="spellStart"/>
      <w:r>
        <w:t>convencida</w:t>
      </w:r>
      <w:proofErr w:type="spellEnd"/>
      <w:r>
        <w:t xml:space="preserve"> de </w:t>
      </w:r>
      <w:proofErr w:type="spellStart"/>
      <w:r>
        <w:t>tener</w:t>
      </w:r>
      <w:proofErr w:type="spellEnd"/>
      <w:r>
        <w:t xml:space="preserve"> total </w:t>
      </w:r>
      <w:proofErr w:type="spellStart"/>
      <w:r>
        <w:t>fe</w:t>
      </w:r>
      <w:proofErr w:type="spellEnd"/>
      <w:r>
        <w:t xml:space="preserve">, </w:t>
      </w:r>
      <w:proofErr w:type="spellStart"/>
      <w:r>
        <w:t>confianza</w:t>
      </w:r>
      <w:proofErr w:type="spellEnd"/>
      <w:r>
        <w:t xml:space="preserve"> y </w:t>
      </w:r>
      <w:proofErr w:type="spellStart"/>
      <w:r>
        <w:t>dependencia</w:t>
      </w:r>
      <w:proofErr w:type="spellEnd"/>
      <w:r>
        <w:t xml:space="preserve"> </w:t>
      </w:r>
      <w:proofErr w:type="spellStart"/>
      <w:r>
        <w:t>en</w:t>
      </w:r>
      <w:proofErr w:type="spellEnd"/>
      <w:r>
        <w:t xml:space="preserve"> Dios, y </w:t>
      </w:r>
      <w:proofErr w:type="spellStart"/>
      <w:r>
        <w:t>estar</w:t>
      </w:r>
      <w:proofErr w:type="spellEnd"/>
      <w:r>
        <w:t xml:space="preserve"> </w:t>
      </w:r>
      <w:proofErr w:type="spellStart"/>
      <w:r>
        <w:t>dispuestos</w:t>
      </w:r>
      <w:proofErr w:type="spellEnd"/>
      <w:r>
        <w:t xml:space="preserve"> a </w:t>
      </w:r>
      <w:proofErr w:type="spellStart"/>
      <w:r>
        <w:t>desprendernos</w:t>
      </w:r>
      <w:proofErr w:type="spellEnd"/>
      <w:r>
        <w:t xml:space="preserve"> de </w:t>
      </w:r>
      <w:proofErr w:type="spellStart"/>
      <w:r>
        <w:t>cualquier</w:t>
      </w:r>
      <w:proofErr w:type="spellEnd"/>
      <w:r>
        <w:t xml:space="preserve"> </w:t>
      </w:r>
      <w:proofErr w:type="spellStart"/>
      <w:r>
        <w:t>posesión</w:t>
      </w:r>
      <w:proofErr w:type="spellEnd"/>
      <w:r>
        <w:t xml:space="preserve"> </w:t>
      </w:r>
      <w:proofErr w:type="spellStart"/>
      <w:r>
        <w:t>terrenal</w:t>
      </w:r>
      <w:proofErr w:type="spellEnd"/>
      <w:r>
        <w:t xml:space="preserve"> para </w:t>
      </w:r>
      <w:proofErr w:type="spellStart"/>
      <w:r>
        <w:t>servir</w:t>
      </w:r>
      <w:proofErr w:type="spellEnd"/>
      <w:r>
        <w:t xml:space="preserve"> a Jesús </w:t>
      </w:r>
      <w:proofErr w:type="spellStart"/>
      <w:r>
        <w:t>en</w:t>
      </w:r>
      <w:proofErr w:type="spellEnd"/>
      <w:r>
        <w:t xml:space="preserve"> </w:t>
      </w:r>
      <w:proofErr w:type="spellStart"/>
      <w:r>
        <w:t>su</w:t>
      </w:r>
      <w:proofErr w:type="spellEnd"/>
      <w:r>
        <w:t xml:space="preserve"> </w:t>
      </w:r>
      <w:proofErr w:type="spellStart"/>
      <w:r>
        <w:t>ministerio</w:t>
      </w:r>
      <w:proofErr w:type="spellEnd"/>
      <w:r>
        <w:t xml:space="preserve"> de </w:t>
      </w:r>
      <w:proofErr w:type="spellStart"/>
      <w:r>
        <w:t>Salvación</w:t>
      </w:r>
      <w:proofErr w:type="spellEnd"/>
      <w:r>
        <w:t>.</w:t>
      </w:r>
    </w:p>
    <w:p w14:paraId="00CAC7D2" w14:textId="77777777" w:rsidR="00B55208" w:rsidRDefault="00735C96">
      <w:pPr>
        <w:ind w:left="38" w:right="0"/>
      </w:pPr>
      <w:r>
        <w:t>El hombr</w:t>
      </w:r>
      <w:r>
        <w:t xml:space="preserve">e </w:t>
      </w:r>
      <w:proofErr w:type="spellStart"/>
      <w:r>
        <w:t>rico</w:t>
      </w:r>
      <w:proofErr w:type="spellEnd"/>
      <w:r>
        <w:t xml:space="preserve"> </w:t>
      </w:r>
      <w:proofErr w:type="spellStart"/>
      <w:r>
        <w:t>en</w:t>
      </w:r>
      <w:proofErr w:type="spellEnd"/>
      <w:r>
        <w:t xml:space="preserve"> </w:t>
      </w:r>
      <w:proofErr w:type="spellStart"/>
      <w:r>
        <w:t>el</w:t>
      </w:r>
      <w:proofErr w:type="spellEnd"/>
      <w:r>
        <w:t xml:space="preserve"> </w:t>
      </w:r>
      <w:proofErr w:type="spellStart"/>
      <w:r>
        <w:t>evangelio</w:t>
      </w:r>
      <w:proofErr w:type="spellEnd"/>
      <w:r>
        <w:t xml:space="preserve"> </w:t>
      </w:r>
      <w:proofErr w:type="spellStart"/>
      <w:r>
        <w:t>estuvo</w:t>
      </w:r>
      <w:proofErr w:type="spellEnd"/>
      <w:r>
        <w:t xml:space="preserve"> de </w:t>
      </w:r>
      <w:proofErr w:type="spellStart"/>
      <w:r>
        <w:t>acuerdo</w:t>
      </w:r>
      <w:proofErr w:type="spellEnd"/>
      <w:r>
        <w:t xml:space="preserve"> con la </w:t>
      </w:r>
      <w:proofErr w:type="spellStart"/>
      <w:r>
        <w:t>primera</w:t>
      </w:r>
      <w:proofErr w:type="spellEnd"/>
      <w:r>
        <w:t xml:space="preserve"> forma, </w:t>
      </w:r>
      <w:proofErr w:type="spellStart"/>
      <w:r>
        <w:t>pero</w:t>
      </w:r>
      <w:proofErr w:type="spellEnd"/>
      <w:r>
        <w:t xml:space="preserve"> </w:t>
      </w:r>
      <w:proofErr w:type="gramStart"/>
      <w:r>
        <w:t>no</w:t>
      </w:r>
      <w:proofErr w:type="gramEnd"/>
      <w:r>
        <w:t xml:space="preserve"> le </w:t>
      </w:r>
      <w:proofErr w:type="spellStart"/>
      <w:r>
        <w:t>gustó</w:t>
      </w:r>
      <w:proofErr w:type="spellEnd"/>
      <w:r>
        <w:t xml:space="preserve"> </w:t>
      </w:r>
      <w:proofErr w:type="spellStart"/>
      <w:r>
        <w:t>ela</w:t>
      </w:r>
      <w:proofErr w:type="spellEnd"/>
      <w:r>
        <w:t xml:space="preserve"> </w:t>
      </w:r>
      <w:proofErr w:type="spellStart"/>
      <w:r>
        <w:t>segunda</w:t>
      </w:r>
      <w:proofErr w:type="spellEnd"/>
      <w:r>
        <w:t xml:space="preserve">, lo que indica que no </w:t>
      </w:r>
      <w:proofErr w:type="spellStart"/>
      <w:r>
        <w:t>estaba</w:t>
      </w:r>
      <w:proofErr w:type="spellEnd"/>
      <w:r>
        <w:t xml:space="preserve"> </w:t>
      </w:r>
      <w:proofErr w:type="spellStart"/>
      <w:r>
        <w:t>listo</w:t>
      </w:r>
      <w:proofErr w:type="spellEnd"/>
      <w:r>
        <w:t xml:space="preserve"> o </w:t>
      </w:r>
      <w:proofErr w:type="spellStart"/>
      <w:r>
        <w:t>dispuesto</w:t>
      </w:r>
      <w:proofErr w:type="spellEnd"/>
      <w:r>
        <w:t xml:space="preserve"> a </w:t>
      </w:r>
      <w:proofErr w:type="spellStart"/>
      <w:r>
        <w:t>separarse</w:t>
      </w:r>
      <w:proofErr w:type="spellEnd"/>
      <w:r>
        <w:t xml:space="preserve"> de </w:t>
      </w:r>
      <w:proofErr w:type="spellStart"/>
      <w:r>
        <w:t>su</w:t>
      </w:r>
      <w:proofErr w:type="spellEnd"/>
      <w:r>
        <w:t xml:space="preserve"> </w:t>
      </w:r>
      <w:proofErr w:type="spellStart"/>
      <w:r>
        <w:t>riqueza</w:t>
      </w:r>
      <w:proofErr w:type="spellEnd"/>
      <w:r>
        <w:t>.</w:t>
      </w:r>
    </w:p>
    <w:p w14:paraId="7E60775C" w14:textId="77777777" w:rsidR="00B55208" w:rsidRDefault="00735C96">
      <w:pPr>
        <w:ind w:left="38" w:right="0"/>
      </w:pPr>
      <w:r>
        <w:t xml:space="preserve">Jesús no </w:t>
      </w:r>
      <w:proofErr w:type="spellStart"/>
      <w:r>
        <w:t>condena</w:t>
      </w:r>
      <w:proofErr w:type="spellEnd"/>
      <w:r>
        <w:t xml:space="preserve"> </w:t>
      </w:r>
      <w:proofErr w:type="spellStart"/>
      <w:r>
        <w:t>tener</w:t>
      </w:r>
      <w:proofErr w:type="spellEnd"/>
      <w:r>
        <w:t xml:space="preserve"> </w:t>
      </w:r>
      <w:proofErr w:type="spellStart"/>
      <w:r>
        <w:t>riquezas</w:t>
      </w:r>
      <w:proofErr w:type="spellEnd"/>
      <w:r>
        <w:t xml:space="preserve">, </w:t>
      </w:r>
      <w:proofErr w:type="spellStart"/>
      <w:r>
        <w:t>porque</w:t>
      </w:r>
      <w:proofErr w:type="spellEnd"/>
      <w:r>
        <w:t xml:space="preserve"> </w:t>
      </w:r>
      <w:proofErr w:type="spellStart"/>
      <w:r>
        <w:t>representan</w:t>
      </w:r>
      <w:proofErr w:type="spellEnd"/>
      <w:r>
        <w:t xml:space="preserve"> </w:t>
      </w:r>
      <w:proofErr w:type="spellStart"/>
      <w:r>
        <w:t>el</w:t>
      </w:r>
      <w:proofErr w:type="spellEnd"/>
      <w:r>
        <w:t xml:space="preserve"> </w:t>
      </w:r>
      <w:proofErr w:type="spellStart"/>
      <w:r>
        <w:t>resultado</w:t>
      </w:r>
      <w:proofErr w:type="spellEnd"/>
      <w:r>
        <w:t xml:space="preserve"> de ser </w:t>
      </w:r>
      <w:proofErr w:type="spellStart"/>
      <w:r>
        <w:t>siervo</w:t>
      </w:r>
      <w:proofErr w:type="spellEnd"/>
      <w:r>
        <w:t xml:space="preserve"> de Dios y d</w:t>
      </w:r>
      <w:r>
        <w:t xml:space="preserve">el </w:t>
      </w:r>
      <w:proofErr w:type="spellStart"/>
      <w:r>
        <w:t>prójimo</w:t>
      </w:r>
      <w:proofErr w:type="spellEnd"/>
      <w:r>
        <w:t xml:space="preserve">. Es </w:t>
      </w:r>
      <w:proofErr w:type="spellStart"/>
      <w:r>
        <w:t>el</w:t>
      </w:r>
      <w:proofErr w:type="spellEnd"/>
      <w:r>
        <w:t xml:space="preserve"> amor a las </w:t>
      </w:r>
      <w:proofErr w:type="spellStart"/>
      <w:r>
        <w:t>riquezas</w:t>
      </w:r>
      <w:proofErr w:type="spellEnd"/>
      <w:r>
        <w:t xml:space="preserve"> lo que se </w:t>
      </w:r>
      <w:proofErr w:type="spellStart"/>
      <w:r>
        <w:t>convierte</w:t>
      </w:r>
      <w:proofErr w:type="spellEnd"/>
      <w:r>
        <w:t xml:space="preserve"> </w:t>
      </w:r>
      <w:proofErr w:type="spellStart"/>
      <w:r>
        <w:t>en</w:t>
      </w:r>
      <w:proofErr w:type="spellEnd"/>
      <w:r>
        <w:t xml:space="preserve"> un </w:t>
      </w:r>
      <w:proofErr w:type="spellStart"/>
      <w:r>
        <w:t>problema</w:t>
      </w:r>
      <w:proofErr w:type="spellEnd"/>
      <w:r>
        <w:t xml:space="preserve"> </w:t>
      </w:r>
      <w:proofErr w:type="spellStart"/>
      <w:r>
        <w:t>porque</w:t>
      </w:r>
      <w:proofErr w:type="spellEnd"/>
      <w:r>
        <w:t xml:space="preserve"> </w:t>
      </w:r>
      <w:proofErr w:type="spellStart"/>
      <w:r>
        <w:t>seria</w:t>
      </w:r>
      <w:proofErr w:type="spellEnd"/>
      <w:r>
        <w:t xml:space="preserve"> </w:t>
      </w:r>
      <w:proofErr w:type="spellStart"/>
      <w:r>
        <w:t>pecado</w:t>
      </w:r>
      <w:proofErr w:type="spellEnd"/>
      <w:r>
        <w:t xml:space="preserve"> de </w:t>
      </w:r>
      <w:proofErr w:type="spellStart"/>
      <w:r>
        <w:t>idolatría</w:t>
      </w:r>
      <w:proofErr w:type="spellEnd"/>
      <w:r>
        <w:t>.</w:t>
      </w:r>
    </w:p>
    <w:p w14:paraId="55D00DD7" w14:textId="77777777" w:rsidR="00B55208" w:rsidRDefault="00735C96">
      <w:pPr>
        <w:ind w:left="38" w:right="0"/>
      </w:pPr>
      <w:r>
        <w:lastRenderedPageBreak/>
        <w:t xml:space="preserve">Para </w:t>
      </w:r>
      <w:proofErr w:type="spellStart"/>
      <w:r>
        <w:t>entrar</w:t>
      </w:r>
      <w:proofErr w:type="spellEnd"/>
      <w:r>
        <w:t xml:space="preserve"> </w:t>
      </w:r>
      <w:proofErr w:type="spellStart"/>
      <w:r>
        <w:t>en</w:t>
      </w:r>
      <w:proofErr w:type="spellEnd"/>
      <w:r>
        <w:t xml:space="preserve"> la Vida Eterna, </w:t>
      </w:r>
      <w:proofErr w:type="spellStart"/>
      <w:r>
        <w:t>entonces</w:t>
      </w:r>
      <w:proofErr w:type="spellEnd"/>
      <w:r>
        <w:t xml:space="preserve"> </w:t>
      </w:r>
      <w:proofErr w:type="spellStart"/>
      <w:r>
        <w:t>debemos</w:t>
      </w:r>
      <w:proofErr w:type="spellEnd"/>
      <w:r>
        <w:t xml:space="preserve"> </w:t>
      </w:r>
      <w:proofErr w:type="spellStart"/>
      <w:r>
        <w:t>creer</w:t>
      </w:r>
      <w:proofErr w:type="spellEnd"/>
      <w:r>
        <w:t xml:space="preserve"> </w:t>
      </w:r>
      <w:proofErr w:type="spellStart"/>
      <w:r>
        <w:t>en</w:t>
      </w:r>
      <w:proofErr w:type="spellEnd"/>
      <w:r>
        <w:t xml:space="preserve"> </w:t>
      </w:r>
      <w:proofErr w:type="spellStart"/>
      <w:r>
        <w:t>el</w:t>
      </w:r>
      <w:proofErr w:type="spellEnd"/>
      <w:r>
        <w:t xml:space="preserve"> Unico Dios </w:t>
      </w:r>
      <w:proofErr w:type="spellStart"/>
      <w:r>
        <w:t>Verdadero</w:t>
      </w:r>
      <w:proofErr w:type="spellEnd"/>
      <w:r>
        <w:t xml:space="preserve"> y </w:t>
      </w:r>
      <w:proofErr w:type="spellStart"/>
      <w:r>
        <w:t>en</w:t>
      </w:r>
      <w:proofErr w:type="spellEnd"/>
      <w:r>
        <w:t xml:space="preserve"> </w:t>
      </w:r>
      <w:proofErr w:type="spellStart"/>
      <w:r>
        <w:t>Jesucristo</w:t>
      </w:r>
      <w:proofErr w:type="spellEnd"/>
      <w:r>
        <w:t xml:space="preserve">, </w:t>
      </w:r>
      <w:proofErr w:type="spellStart"/>
      <w:r>
        <w:t>su</w:t>
      </w:r>
      <w:proofErr w:type="spellEnd"/>
      <w:r>
        <w:t xml:space="preserve"> </w:t>
      </w:r>
      <w:proofErr w:type="spellStart"/>
      <w:r>
        <w:t>Hijo</w:t>
      </w:r>
      <w:proofErr w:type="spellEnd"/>
      <w:r>
        <w:t xml:space="preserve">, </w:t>
      </w:r>
      <w:proofErr w:type="spellStart"/>
      <w:r>
        <w:t>amar</w:t>
      </w:r>
      <w:proofErr w:type="spellEnd"/>
      <w:r>
        <w:t xml:space="preserve"> a Dios </w:t>
      </w:r>
      <w:proofErr w:type="spellStart"/>
      <w:r>
        <w:t>sobre</w:t>
      </w:r>
      <w:proofErr w:type="spellEnd"/>
      <w:r>
        <w:t xml:space="preserve"> </w:t>
      </w:r>
      <w:proofErr w:type="spellStart"/>
      <w:r>
        <w:t>todas</w:t>
      </w:r>
      <w:proofErr w:type="spellEnd"/>
      <w:r>
        <w:t xml:space="preserve"> las </w:t>
      </w:r>
      <w:proofErr w:type="spellStart"/>
      <w:r>
        <w:t>cosas</w:t>
      </w:r>
      <w:proofErr w:type="spellEnd"/>
      <w:r>
        <w:t xml:space="preserve"> y a </w:t>
      </w:r>
      <w:proofErr w:type="spellStart"/>
      <w:r>
        <w:t>nues</w:t>
      </w:r>
      <w:r>
        <w:t>tro</w:t>
      </w:r>
      <w:proofErr w:type="spellEnd"/>
      <w:r>
        <w:t xml:space="preserve"> </w:t>
      </w:r>
      <w:proofErr w:type="spellStart"/>
      <w:r>
        <w:t>prójimo</w:t>
      </w:r>
      <w:proofErr w:type="spellEnd"/>
      <w:r>
        <w:t xml:space="preserve"> </w:t>
      </w:r>
      <w:proofErr w:type="spellStart"/>
      <w:r>
        <w:t>como</w:t>
      </w:r>
      <w:proofErr w:type="spellEnd"/>
      <w:r>
        <w:t xml:space="preserve"> a </w:t>
      </w:r>
      <w:proofErr w:type="spellStart"/>
      <w:r>
        <w:t>nosotros</w:t>
      </w:r>
      <w:proofErr w:type="spellEnd"/>
      <w:r>
        <w:t xml:space="preserve"> </w:t>
      </w:r>
      <w:proofErr w:type="spellStart"/>
      <w:r>
        <w:t>mismos</w:t>
      </w:r>
      <w:proofErr w:type="spellEnd"/>
      <w:r>
        <w:t xml:space="preserve"> (Los Diez </w:t>
      </w:r>
      <w:proofErr w:type="spellStart"/>
      <w:r>
        <w:t>Mandamientos</w:t>
      </w:r>
      <w:proofErr w:type="spellEnd"/>
      <w:r>
        <w:t xml:space="preserve">) y </w:t>
      </w:r>
      <w:proofErr w:type="spellStart"/>
      <w:r>
        <w:t>depender</w:t>
      </w:r>
      <w:proofErr w:type="spellEnd"/>
      <w:r>
        <w:t xml:space="preserve"> de Dios </w:t>
      </w:r>
      <w:proofErr w:type="spellStart"/>
      <w:r>
        <w:t>en</w:t>
      </w:r>
      <w:proofErr w:type="spellEnd"/>
      <w:r>
        <w:t xml:space="preserve"> </w:t>
      </w:r>
      <w:proofErr w:type="spellStart"/>
      <w:r>
        <w:t>todas</w:t>
      </w:r>
      <w:proofErr w:type="spellEnd"/>
      <w:r>
        <w:t xml:space="preserve"> </w:t>
      </w:r>
      <w:proofErr w:type="spellStart"/>
      <w:r>
        <w:t>nuestras</w:t>
      </w:r>
      <w:proofErr w:type="spellEnd"/>
      <w:r>
        <w:t xml:space="preserve"> </w:t>
      </w:r>
      <w:proofErr w:type="spellStart"/>
      <w:r>
        <w:t>necesidades</w:t>
      </w:r>
      <w:proofErr w:type="spellEnd"/>
      <w:r>
        <w:t xml:space="preserve">. Dios los </w:t>
      </w:r>
      <w:proofErr w:type="spellStart"/>
      <w:r>
        <w:t>bendiga</w:t>
      </w:r>
      <w:proofErr w:type="spellEnd"/>
      <w:r>
        <w:t>.</w:t>
      </w:r>
    </w:p>
    <w:sectPr w:rsidR="00B55208">
      <w:pgSz w:w="12240" w:h="15840"/>
      <w:pgMar w:top="1440" w:right="1837" w:bottom="1440" w:left="17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3236"/>
    <w:multiLevelType w:val="hybridMultilevel"/>
    <w:tmpl w:val="20802E1E"/>
    <w:lvl w:ilvl="0" w:tplc="C40A6050">
      <w:start w:val="1"/>
      <w:numFmt w:val="decimal"/>
      <w:lvlText w:val="%1)"/>
      <w:lvlJc w:val="left"/>
      <w:pPr>
        <w:ind w:left="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C08AA8">
      <w:start w:val="1"/>
      <w:numFmt w:val="lowerLetter"/>
      <w:lvlText w:val="%2"/>
      <w:lvlJc w:val="left"/>
      <w:pPr>
        <w:ind w:left="1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9A8ABE">
      <w:start w:val="1"/>
      <w:numFmt w:val="lowerRoman"/>
      <w:lvlText w:val="%3"/>
      <w:lvlJc w:val="left"/>
      <w:pPr>
        <w:ind w:left="1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2CC95C">
      <w:start w:val="1"/>
      <w:numFmt w:val="decimal"/>
      <w:lvlText w:val="%4"/>
      <w:lvlJc w:val="left"/>
      <w:pPr>
        <w:ind w:left="2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52ED3E">
      <w:start w:val="1"/>
      <w:numFmt w:val="lowerLetter"/>
      <w:lvlText w:val="%5"/>
      <w:lvlJc w:val="left"/>
      <w:pPr>
        <w:ind w:left="3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3C7944">
      <w:start w:val="1"/>
      <w:numFmt w:val="lowerRoman"/>
      <w:lvlText w:val="%6"/>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67A68">
      <w:start w:val="1"/>
      <w:numFmt w:val="decimal"/>
      <w:lvlText w:val="%7"/>
      <w:lvlJc w:val="left"/>
      <w:pPr>
        <w:ind w:left="4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44279C">
      <w:start w:val="1"/>
      <w:numFmt w:val="lowerLetter"/>
      <w:lvlText w:val="%8"/>
      <w:lvlJc w:val="left"/>
      <w:pPr>
        <w:ind w:left="5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061EF0">
      <w:start w:val="1"/>
      <w:numFmt w:val="lowerRoman"/>
      <w:lvlText w:val="%9"/>
      <w:lvlJc w:val="left"/>
      <w:pPr>
        <w:ind w:left="6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F1F64"/>
    <w:multiLevelType w:val="hybridMultilevel"/>
    <w:tmpl w:val="11FEAACA"/>
    <w:lvl w:ilvl="0" w:tplc="B7500F04">
      <w:start w:val="1"/>
      <w:numFmt w:val="decimal"/>
      <w:lvlText w:val="%1)"/>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BE1CAC">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3C1F98">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8BA0A">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2AC198">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C4DFE8">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FAF140">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1CFBFE">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8EED14">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208"/>
    <w:rsid w:val="00735C96"/>
    <w:rsid w:val="00B5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0E8A"/>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line="246" w:lineRule="auto"/>
      <w:ind w:left="104" w:right="22" w:hanging="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2021-08-26T23:47:00Z</dcterms:created>
  <dcterms:modified xsi:type="dcterms:W3CDTF">2021-08-26T23:47:00Z</dcterms:modified>
</cp:coreProperties>
</file>