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ed7d31"/>
          <w:sz w:val="44"/>
          <w:szCs w:val="44"/>
        </w:rPr>
      </w:pPr>
      <w:r w:rsidDel="00000000" w:rsidR="00000000" w:rsidRPr="00000000">
        <w:rPr>
          <w:b w:val="1"/>
          <w:color w:val="ed7d31"/>
          <w:sz w:val="44"/>
          <w:szCs w:val="44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sz w:val="33.333333333333336"/>
          <w:szCs w:val="33.333333333333336"/>
          <w:vertAlign w:val="superscript"/>
        </w:rPr>
        <w:drawing>
          <wp:inline distB="0" distT="0" distL="0" distR="0">
            <wp:extent cx="2275951" cy="660025"/>
            <wp:effectExtent b="0" l="0" r="0" t="0"/>
            <wp:docPr descr="Graphical user interface&#10;&#10;Description automatically generated with medium confidence" id="2" name="image1.png"/>
            <a:graphic>
              <a:graphicData uri="http://schemas.openxmlformats.org/drawingml/2006/picture">
                <pic:pic>
                  <pic:nvPicPr>
                    <pic:cNvPr descr="Graphical user interface&#10;&#10;Description automatically generated with medium confidenc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5951" cy="66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ed7d31"/>
          <w:sz w:val="44"/>
          <w:szCs w:val="44"/>
        </w:rPr>
      </w:pPr>
      <w:r w:rsidDel="00000000" w:rsidR="00000000" w:rsidRPr="00000000">
        <w:rPr>
          <w:b w:val="1"/>
          <w:color w:val="ed7d31"/>
          <w:sz w:val="44"/>
          <w:szCs w:val="44"/>
          <w:rtl w:val="0"/>
        </w:rPr>
        <w:t xml:space="preserve">The Waiting Room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2332231" cy="715233"/>
            <wp:effectExtent b="0" l="0" r="0" t="0"/>
            <wp:docPr descr="Diagram, logo, company name&#10;&#10;Description automatically generated" id="1" name="image2.jpg"/>
            <a:graphic>
              <a:graphicData uri="http://schemas.openxmlformats.org/drawingml/2006/picture">
                <pic:pic>
                  <pic:nvPicPr>
                    <pic:cNvPr descr="Diagram, logo, company name&#10;&#10;Description automatically generated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2231" cy="7152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0070c0"/>
          <w:sz w:val="28"/>
          <w:szCs w:val="28"/>
        </w:rPr>
      </w:pPr>
      <w:r w:rsidDel="00000000" w:rsidR="00000000" w:rsidRPr="00000000">
        <w:rPr>
          <w:b w:val="1"/>
          <w:color w:val="0070c0"/>
          <w:sz w:val="28"/>
          <w:szCs w:val="28"/>
          <w:rtl w:val="0"/>
        </w:rPr>
        <w:t xml:space="preserve">Shared Resources </w:t>
      </w:r>
    </w:p>
    <w:p w:rsidR="00000000" w:rsidDel="00000000" w:rsidP="00000000" w:rsidRDefault="00000000" w:rsidRPr="00000000" w14:paraId="00000004">
      <w:pPr>
        <w:rPr>
          <w:b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0070c0"/>
          <w:sz w:val="28"/>
          <w:szCs w:val="28"/>
        </w:rPr>
      </w:pPr>
      <w:r w:rsidDel="00000000" w:rsidR="00000000" w:rsidRPr="00000000">
        <w:rPr>
          <w:b w:val="1"/>
          <w:i w:val="1"/>
          <w:color w:val="0070c0"/>
          <w:sz w:val="28"/>
          <w:szCs w:val="28"/>
          <w:rtl w:val="0"/>
        </w:rPr>
        <w:t xml:space="preserve">GENERAL INFORMATION</w:t>
      </w:r>
      <w:r w:rsidDel="00000000" w:rsidR="00000000" w:rsidRPr="00000000">
        <w:rPr>
          <w:b w:val="1"/>
          <w:color w:val="0070c0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>
          <w:b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CA SDP Network </w:t>
      </w:r>
    </w:p>
    <w:p w:rsidR="00000000" w:rsidDel="00000000" w:rsidP="00000000" w:rsidRDefault="00000000" w:rsidRPr="00000000" w14:paraId="00000008">
      <w:pPr>
        <w:rPr/>
      </w:pP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https://www.thecasdpnetwork.org/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Parent/Participant SDP Checklist</w:t>
      </w:r>
    </w:p>
    <w:p w:rsidR="00000000" w:rsidDel="00000000" w:rsidP="00000000" w:rsidRDefault="00000000" w:rsidRPr="00000000" w14:paraId="0000000B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https://drive.google.com/drive/folders/1SNhIywGSsvfBkduhYCoVKjW9fBHwwMc8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CA SDP Facebook Forum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https://www.facebook.com/groups/475398989897788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SGPRC Purchase of Service for ages 3-17</w:t>
      </w:r>
    </w:p>
    <w:p w:rsidR="00000000" w:rsidDel="00000000" w:rsidP="00000000" w:rsidRDefault="00000000" w:rsidRPr="00000000" w14:paraId="00000011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https://www.sgprc.org/home/showpublisheddocument/375/636043647079330000</w:t>
        </w:r>
      </w:hyperlink>
      <w:r w:rsidDel="00000000" w:rsidR="00000000" w:rsidRPr="00000000">
        <w:rPr>
          <w:rtl w:val="0"/>
        </w:rPr>
        <w:t xml:space="preserve"> English</w:t>
      </w:r>
    </w:p>
    <w:p w:rsidR="00000000" w:rsidDel="00000000" w:rsidP="00000000" w:rsidRDefault="00000000" w:rsidRPr="00000000" w14:paraId="00000012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https://www.sgprc.org/home/showpublisheddocument/379/636043647682800000</w:t>
        </w:r>
      </w:hyperlink>
      <w:r w:rsidDel="00000000" w:rsidR="00000000" w:rsidRPr="00000000">
        <w:rPr>
          <w:rtl w:val="0"/>
        </w:rPr>
        <w:t xml:space="preserve"> Spanish</w:t>
      </w:r>
    </w:p>
    <w:p w:rsidR="00000000" w:rsidDel="00000000" w:rsidP="00000000" w:rsidRDefault="00000000" w:rsidRPr="00000000" w14:paraId="00000013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https://www.sgprc.org/home/showpublisheddocument/373/636043646680670000</w:t>
        </w:r>
      </w:hyperlink>
      <w:r w:rsidDel="00000000" w:rsidR="00000000" w:rsidRPr="00000000">
        <w:rPr>
          <w:rtl w:val="0"/>
        </w:rPr>
        <w:t xml:space="preserve"> Chinese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SGPRC Purchase of Service for adults Age 18+</w:t>
      </w:r>
    </w:p>
    <w:p w:rsidR="00000000" w:rsidDel="00000000" w:rsidP="00000000" w:rsidRDefault="00000000" w:rsidRPr="00000000" w14:paraId="00000016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https://www.sgprc.org/home/showpublisheddocument/365/636043645519800000</w:t>
        </w:r>
      </w:hyperlink>
      <w:r w:rsidDel="00000000" w:rsidR="00000000" w:rsidRPr="00000000">
        <w:rPr>
          <w:rtl w:val="0"/>
        </w:rPr>
        <w:t xml:space="preserve"> English</w:t>
      </w:r>
    </w:p>
    <w:p w:rsidR="00000000" w:rsidDel="00000000" w:rsidP="00000000" w:rsidRDefault="00000000" w:rsidRPr="00000000" w14:paraId="00000017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https://www.sgprc.org/home/showpublisheddocument/369/636043646110770000</w:t>
        </w:r>
      </w:hyperlink>
      <w:r w:rsidDel="00000000" w:rsidR="00000000" w:rsidRPr="00000000">
        <w:rPr>
          <w:rtl w:val="0"/>
        </w:rPr>
        <w:t xml:space="preserve"> Spanish</w:t>
      </w:r>
    </w:p>
    <w:p w:rsidR="00000000" w:rsidDel="00000000" w:rsidP="00000000" w:rsidRDefault="00000000" w:rsidRPr="00000000" w14:paraId="00000018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https://www.sgprc.org/home/showpublisheddocument/363/636043645175270000</w:t>
        </w:r>
      </w:hyperlink>
      <w:r w:rsidDel="00000000" w:rsidR="00000000" w:rsidRPr="00000000">
        <w:rPr>
          <w:rtl w:val="0"/>
        </w:rPr>
        <w:t xml:space="preserve"> Chinese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DDS SDP Service Definitions:</w:t>
      </w:r>
    </w:p>
    <w:p w:rsidR="00000000" w:rsidDel="00000000" w:rsidP="00000000" w:rsidRDefault="00000000" w:rsidRPr="00000000" w14:paraId="0000001B">
      <w:pPr>
        <w:rPr/>
      </w:pPr>
      <w:hyperlink r:id="rId18">
        <w:r w:rsidDel="00000000" w:rsidR="00000000" w:rsidRPr="00000000">
          <w:rPr>
            <w:rFonts w:ascii="Arial" w:cs="Arial" w:eastAsia="Arial" w:hAnsi="Arial"/>
            <w:color w:val="0563c1"/>
            <w:sz w:val="22"/>
            <w:szCs w:val="22"/>
            <w:u w:val="single"/>
            <w:rtl w:val="0"/>
          </w:rPr>
          <w:t xml:space="preserve">https://www.dds.ca.gov/wp-content/uploads/2019/05/SDP_Service_Definitions.pdf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hyperlink r:id="rId19">
        <w:r w:rsidDel="00000000" w:rsidR="00000000" w:rsidRPr="00000000">
          <w:rPr>
            <w:rFonts w:ascii="Arial" w:cs="Arial" w:eastAsia="Arial" w:hAnsi="Arial"/>
            <w:color w:val="0563c1"/>
            <w:sz w:val="22"/>
            <w:szCs w:val="22"/>
            <w:u w:val="single"/>
            <w:rtl w:val="0"/>
          </w:rPr>
          <w:t xml:space="preserve">https://www.dds.ca.gov/wp-content/uploads/2019/05/SDP_Service_Definitions_Spanish.doc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Self-Determination Program Service Codes by Budget Categor</w:t>
      </w:r>
      <w:r w:rsidDel="00000000" w:rsidR="00000000" w:rsidRPr="00000000">
        <w:rPr>
          <w:rtl w:val="0"/>
        </w:rPr>
        <w:t xml:space="preserve">y</w:t>
      </w:r>
    </w:p>
    <w:p w:rsidR="00000000" w:rsidDel="00000000" w:rsidP="00000000" w:rsidRDefault="00000000" w:rsidRPr="00000000" w14:paraId="00000020">
      <w:pPr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https://www.dds.ca.gov/wp-content/uploads/2019/05/SDP_Service_Codes_02142019.pdf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Coordinated Family Supports (CFS)</w:t>
      </w:r>
    </w:p>
    <w:p w:rsidR="00000000" w:rsidDel="00000000" w:rsidP="00000000" w:rsidRDefault="00000000" w:rsidRPr="00000000" w14:paraId="00000023">
      <w:pPr>
        <w:shd w:fill="ffffff" w:val="clear"/>
        <w:rPr>
          <w:rFonts w:ascii="Times New Roman" w:cs="Times New Roman" w:eastAsia="Times New Roman" w:hAnsi="Times New Roman"/>
          <w:b w:val="1"/>
          <w:color w:val="111111"/>
        </w:rPr>
      </w:pPr>
      <w:hyperlink r:id="rId2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46b99"/>
            <w:u w:val="single"/>
            <w:rtl w:val="0"/>
          </w:rPr>
          <w:t xml:space="preserve">Coordinated Family Support Services in the SDP – November 2023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rtl w:val="0"/>
        </w:rPr>
        <w:t xml:space="preserve">,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46b99"/>
            <w:u w:val="single"/>
            <w:rtl w:val="0"/>
          </w:rPr>
          <w:t xml:space="preserve">SDP: Updated Goods and Services – November 2023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rtl w:val="0"/>
        </w:rPr>
        <w:t xml:space="preserve">,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76bd"/>
            <w:u w:val="single"/>
            <w:rtl w:val="0"/>
          </w:rPr>
          <w:t xml:space="preserve">Enclosure B - Fact Sheets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rPr>
          <w:rFonts w:ascii="Times New Roman" w:cs="Times New Roman" w:eastAsia="Times New Roman" w:hAnsi="Times New Roman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rPr>
          <w:rFonts w:ascii="Times New Roman" w:cs="Times New Roman" w:eastAsia="Times New Roman" w:hAnsi="Times New Roman"/>
          <w:b w:val="1"/>
          <w:color w:val="11111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rtl w:val="0"/>
        </w:rPr>
        <w:t xml:space="preserve">Direct Support Professional (DSP) Training &amp; Stipend</w:t>
      </w:r>
    </w:p>
    <w:p w:rsidR="00000000" w:rsidDel="00000000" w:rsidP="00000000" w:rsidRDefault="00000000" w:rsidRPr="00000000" w14:paraId="00000026">
      <w:pPr>
        <w:shd w:fill="ffffff" w:val="clear"/>
        <w:rPr>
          <w:rFonts w:ascii="Times New Roman" w:cs="Times New Roman" w:eastAsia="Times New Roman" w:hAnsi="Times New Roman"/>
          <w:b w:val="1"/>
          <w:color w:val="111111"/>
        </w:rPr>
      </w:pPr>
      <w:hyperlink r:id="rId2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SGPRC website DPS Training Stipend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rPr>
          <w:b w:val="1"/>
          <w:i w:val="1"/>
          <w:color w:val="0563c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rtl w:val="0"/>
        </w:rPr>
        <w:t xml:space="preserve">DDS Guidance: Updated Initial PCP, Pre-Enrollment and FMS Transition Supports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240" w:before="240" w:lineRule="auto"/>
        <w:rPr>
          <w:rFonts w:ascii="Arial" w:cs="Arial" w:eastAsia="Arial" w:hAnsi="Arial"/>
          <w:color w:val="1155cc"/>
          <w:u w:val="single"/>
        </w:rPr>
      </w:pPr>
      <w:hyperlink r:id="rId2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View the completed guidance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240" w:before="240" w:lineRule="auto"/>
        <w:rPr>
          <w:rFonts w:ascii="Arial" w:cs="Arial" w:eastAsia="Arial" w:hAnsi="Arial"/>
          <w:color w:val="1155cc"/>
          <w:u w:val="single"/>
        </w:rPr>
      </w:pPr>
      <w:hyperlink r:id="rId2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Enclosure 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240" w:before="240" w:lineRule="auto"/>
        <w:rPr>
          <w:rFonts w:ascii="Arial" w:cs="Arial" w:eastAsia="Arial" w:hAnsi="Arial"/>
          <w:color w:val="222222"/>
        </w:rPr>
      </w:pPr>
      <w:hyperlink r:id="rId2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Enclosure B</w:t>
        </w:r>
      </w:hyperlink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hd w:fill="ffffff" w:val="clear"/>
        <w:ind w:left="940" w:firstLine="0"/>
        <w:rPr>
          <w:rFonts w:ascii="Arial" w:cs="Arial" w:eastAsia="Arial" w:hAnsi="Arial"/>
          <w:color w:val="1155cc"/>
          <w:u w:val="single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·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color w:val="222222"/>
            <w:sz w:val="14"/>
            <w:szCs w:val="14"/>
            <w:rtl w:val="0"/>
          </w:rPr>
          <w:t xml:space="preserve"> </w:t>
        </w:r>
      </w:hyperlink>
      <w:hyperlink r:id="rId2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Updated Initial Person-Centered Plan and Pre-Enrollment Transition Supports Guidance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ind w:left="940" w:firstLine="0"/>
        <w:rPr>
          <w:rFonts w:ascii="Arial" w:cs="Arial" w:eastAsia="Arial" w:hAnsi="Arial"/>
          <w:color w:val="1155cc"/>
          <w:u w:val="single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·</w:t>
      </w:r>
      <w:hyperlink r:id="rId30">
        <w:r w:rsidDel="00000000" w:rsidR="00000000" w:rsidRPr="00000000">
          <w:rPr>
            <w:rFonts w:ascii="Times New Roman" w:cs="Times New Roman" w:eastAsia="Times New Roman" w:hAnsi="Times New Roman"/>
            <w:color w:val="222222"/>
            <w:sz w:val="14"/>
            <w:szCs w:val="14"/>
            <w:rtl w:val="0"/>
          </w:rPr>
          <w:t xml:space="preserve"> </w:t>
        </w:r>
      </w:hyperlink>
      <w:hyperlink r:id="rId3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Financial Management Services Transition Supports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ind w:left="940" w:firstLine="0"/>
        <w:rPr>
          <w:rFonts w:ascii="Arial" w:cs="Arial" w:eastAsia="Arial" w:hAnsi="Arial"/>
          <w:color w:val="1155cc"/>
          <w:u w:val="single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·</w:t>
      </w:r>
      <w:hyperlink r:id="rId32">
        <w:r w:rsidDel="00000000" w:rsidR="00000000" w:rsidRPr="00000000">
          <w:rPr>
            <w:rFonts w:ascii="Times New Roman" w:cs="Times New Roman" w:eastAsia="Times New Roman" w:hAnsi="Times New Roman"/>
            <w:color w:val="222222"/>
            <w:sz w:val="14"/>
            <w:szCs w:val="14"/>
            <w:rtl w:val="0"/>
          </w:rPr>
          <w:t xml:space="preserve"> </w:t>
        </w:r>
      </w:hyperlink>
      <w:hyperlink r:id="rId3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Billing Requirements for Services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240" w:befor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30">
      <w:pPr>
        <w:rPr>
          <w:b w:val="1"/>
          <w:i w:val="1"/>
          <w:color w:val="0563c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i w:val="1"/>
          <w:color w:val="0563c1"/>
          <w:sz w:val="28"/>
          <w:szCs w:val="28"/>
        </w:rPr>
      </w:pPr>
      <w:r w:rsidDel="00000000" w:rsidR="00000000" w:rsidRPr="00000000">
        <w:rPr>
          <w:b w:val="1"/>
          <w:i w:val="1"/>
          <w:color w:val="0563c1"/>
          <w:sz w:val="28"/>
          <w:szCs w:val="28"/>
          <w:rtl w:val="0"/>
        </w:rPr>
        <w:t xml:space="preserve">EXERCISE &amp; FITNESS: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Fitness Coach Nathan Woo (Arcadia/Pasadena Area)</w:t>
      </w:r>
    </w:p>
    <w:p w:rsidR="00000000" w:rsidDel="00000000" w:rsidP="00000000" w:rsidRDefault="00000000" w:rsidRPr="00000000" w14:paraId="00000034">
      <w:pPr>
        <w:rPr/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nathanywoo@gmail.com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Zooz Fitness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i w:val="1"/>
          <w:color w:val="196ad4"/>
          <w:sz w:val="28"/>
          <w:szCs w:val="28"/>
        </w:rPr>
      </w:pPr>
      <w:r w:rsidDel="00000000" w:rsidR="00000000" w:rsidRPr="00000000">
        <w:rPr>
          <w:b w:val="1"/>
          <w:i w:val="1"/>
          <w:color w:val="196ad4"/>
          <w:sz w:val="28"/>
          <w:szCs w:val="28"/>
          <w:rtl w:val="0"/>
        </w:rPr>
        <w:t xml:space="preserve">COMMUNITY INTEGRATION:</w:t>
      </w:r>
    </w:p>
    <w:p w:rsidR="00000000" w:rsidDel="00000000" w:rsidP="00000000" w:rsidRDefault="00000000" w:rsidRPr="00000000" w14:paraId="00000039">
      <w:pPr>
        <w:rPr>
          <w:b w:val="1"/>
          <w:color w:val="196ad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rFonts w:ascii="Arial" w:cs="Arial" w:eastAsia="Arial" w:hAnsi="Arial"/>
        </w:rPr>
      </w:pPr>
      <w:hyperlink r:id="rId3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Golden Heart Ranch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rFonts w:ascii="Arial" w:cs="Arial" w:eastAsia="Arial" w:hAnsi="Arial"/>
        </w:rPr>
      </w:pPr>
      <w:hyperlink r:id="rId3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Ability First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/>
      </w:pPr>
      <w:hyperlink r:id="rId38">
        <w:r w:rsidDel="00000000" w:rsidR="00000000" w:rsidRPr="00000000">
          <w:rPr>
            <w:color w:val="1155cc"/>
            <w:u w:val="single"/>
            <w:rtl w:val="0"/>
          </w:rPr>
          <w:t xml:space="preserve">https://breakingbarrierses.org/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color w:val="196ad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color w:val="196ad4"/>
          <w:sz w:val="28"/>
          <w:szCs w:val="28"/>
        </w:rPr>
      </w:pPr>
      <w:r w:rsidDel="00000000" w:rsidR="00000000" w:rsidRPr="00000000">
        <w:rPr>
          <w:b w:val="1"/>
          <w:i w:val="1"/>
          <w:color w:val="196ad4"/>
          <w:sz w:val="28"/>
          <w:szCs w:val="28"/>
          <w:rtl w:val="0"/>
        </w:rPr>
        <w:t xml:space="preserve">EQUINE THERAPY</w:t>
      </w:r>
      <w:r w:rsidDel="00000000" w:rsidR="00000000" w:rsidRPr="00000000">
        <w:rPr>
          <w:b w:val="1"/>
          <w:color w:val="196ad4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40">
      <w:pPr>
        <w:rPr>
          <w:b w:val="1"/>
          <w:color w:val="196ad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Special Spirit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i w:val="1"/>
          <w:color w:val="196ad4"/>
          <w:sz w:val="28"/>
          <w:szCs w:val="28"/>
        </w:rPr>
      </w:pPr>
      <w:r w:rsidDel="00000000" w:rsidR="00000000" w:rsidRPr="00000000">
        <w:rPr>
          <w:b w:val="1"/>
          <w:i w:val="1"/>
          <w:color w:val="196ad4"/>
          <w:sz w:val="28"/>
          <w:szCs w:val="28"/>
          <w:rtl w:val="0"/>
        </w:rPr>
        <w:t xml:space="preserve">MUSIC THERAPY: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/>
      </w:pPr>
      <w:hyperlink r:id="rId40">
        <w:r w:rsidDel="00000000" w:rsidR="00000000" w:rsidRPr="00000000">
          <w:rPr>
            <w:color w:val="1155cc"/>
            <w:u w:val="single"/>
            <w:rtl w:val="0"/>
          </w:rPr>
          <w:t xml:space="preserve">https://steppingtonesinc.com/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i w:val="1"/>
          <w:color w:val="0070c0"/>
          <w:sz w:val="28"/>
          <w:szCs w:val="28"/>
        </w:rPr>
      </w:pPr>
      <w:r w:rsidDel="00000000" w:rsidR="00000000" w:rsidRPr="00000000">
        <w:rPr>
          <w:b w:val="1"/>
          <w:i w:val="1"/>
          <w:color w:val="0070c0"/>
          <w:sz w:val="28"/>
          <w:szCs w:val="28"/>
          <w:rtl w:val="0"/>
        </w:rPr>
        <w:t xml:space="preserve">ILS/SLS:</w:t>
      </w:r>
    </w:p>
    <w:p w:rsidR="00000000" w:rsidDel="00000000" w:rsidP="00000000" w:rsidRDefault="00000000" w:rsidRPr="00000000" w14:paraId="00000049">
      <w:pPr>
        <w:rPr>
          <w:b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>
          <w:rFonts w:ascii="Arial" w:cs="Arial" w:eastAsia="Arial" w:hAnsi="Arial"/>
        </w:rPr>
      </w:pPr>
      <w:hyperlink r:id="rId4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Passport to learning 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(for ILS)</w:t>
      </w:r>
    </w:p>
    <w:p w:rsidR="00000000" w:rsidDel="00000000" w:rsidP="00000000" w:rsidRDefault="00000000" w:rsidRPr="00000000" w14:paraId="0000004B">
      <w:pPr>
        <w:spacing w:line="276" w:lineRule="auto"/>
        <w:rPr>
          <w:rFonts w:ascii="Arial" w:cs="Arial" w:eastAsia="Arial" w:hAnsi="Arial"/>
        </w:rPr>
      </w:pPr>
      <w:hyperlink r:id="rId4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Meet the Homies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>
          <w:b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>
          <w:rFonts w:ascii="Arial" w:cs="Arial" w:eastAsia="Arial" w:hAnsi="Arial"/>
          <w:b w:val="1"/>
          <w:i w:val="1"/>
          <w:color w:val="0070c0"/>
          <w:sz w:val="28"/>
          <w:szCs w:val="28"/>
        </w:rPr>
      </w:pPr>
      <w:r w:rsidDel="00000000" w:rsidR="00000000" w:rsidRPr="00000000">
        <w:rPr>
          <w:b w:val="1"/>
          <w:i w:val="1"/>
          <w:color w:val="0070c0"/>
          <w:sz w:val="28"/>
          <w:szCs w:val="28"/>
          <w:rtl w:val="0"/>
        </w:rPr>
        <w:t xml:space="preserve">SOCIAL SKILLS</w:t>
      </w:r>
      <w:r w:rsidDel="00000000" w:rsidR="00000000" w:rsidRPr="00000000">
        <w:rPr>
          <w:rFonts w:ascii="Arial" w:cs="Arial" w:eastAsia="Arial" w:hAnsi="Arial"/>
          <w:b w:val="1"/>
          <w:i w:val="1"/>
          <w:color w:val="0070c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4E">
      <w:pPr>
        <w:spacing w:line="276" w:lineRule="auto"/>
        <w:rPr>
          <w:rFonts w:ascii="Arial" w:cs="Arial" w:eastAsia="Arial" w:hAnsi="Arial"/>
          <w:b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rFonts w:ascii="Arial" w:cs="Arial" w:eastAsia="Arial" w:hAnsi="Arial"/>
        </w:rPr>
      </w:pPr>
      <w:hyperlink r:id="rId4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Education Spectrum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>
          <w:rFonts w:ascii="Arial" w:cs="Arial" w:eastAsia="Arial" w:hAnsi="Arial"/>
        </w:rPr>
      </w:pPr>
      <w:hyperlink r:id="rId4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https://www.holdinghandsinc.com/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rPr>
          <w:rFonts w:ascii="Arial" w:cs="Arial" w:eastAsia="Arial" w:hAnsi="Arial"/>
          <w:b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rPr>
          <w:rFonts w:ascii="Arial" w:cs="Arial" w:eastAsia="Arial" w:hAnsi="Arial"/>
          <w:b w:val="1"/>
          <w:i w:val="1"/>
          <w:color w:val="0070c0"/>
          <w:sz w:val="28"/>
          <w:szCs w:val="28"/>
        </w:rPr>
      </w:pPr>
      <w:r w:rsidDel="00000000" w:rsidR="00000000" w:rsidRPr="00000000">
        <w:rPr>
          <w:b w:val="1"/>
          <w:i w:val="1"/>
          <w:color w:val="0070c0"/>
          <w:sz w:val="28"/>
          <w:szCs w:val="28"/>
          <w:rtl w:val="0"/>
        </w:rPr>
        <w:t xml:space="preserve">ETIQUETTE/SOCIAL PRESENTATION</w:t>
      </w:r>
      <w:r w:rsidDel="00000000" w:rsidR="00000000" w:rsidRPr="00000000">
        <w:rPr>
          <w:rFonts w:ascii="Arial" w:cs="Arial" w:eastAsia="Arial" w:hAnsi="Arial"/>
          <w:b w:val="1"/>
          <w:i w:val="1"/>
          <w:color w:val="0070c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53">
      <w:pPr>
        <w:spacing w:line="276" w:lineRule="auto"/>
        <w:rPr>
          <w:rFonts w:ascii="Arial" w:cs="Arial" w:eastAsia="Arial" w:hAnsi="Arial"/>
          <w:b w:val="1"/>
          <w:i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rPr/>
      </w:pPr>
      <w:hyperlink r:id="rId45">
        <w:r w:rsidDel="00000000" w:rsidR="00000000" w:rsidRPr="00000000">
          <w:rPr>
            <w:color w:val="1155cc"/>
            <w:u w:val="single"/>
            <w:rtl w:val="0"/>
          </w:rPr>
          <w:t xml:space="preserve">https://www.randlemell.com/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rPr/>
      </w:pPr>
      <w:hyperlink r:id="rId46">
        <w:r w:rsidDel="00000000" w:rsidR="00000000" w:rsidRPr="00000000">
          <w:rPr>
            <w:color w:val="1155cc"/>
            <w:u w:val="single"/>
            <w:rtl w:val="0"/>
          </w:rPr>
          <w:t xml:space="preserve">https://laschlofetiquette.com/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rPr>
          <w:rFonts w:ascii="Arial" w:cs="Arial" w:eastAsia="Arial" w:hAnsi="Arial"/>
          <w:b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rPr>
          <w:rFonts w:ascii="Arial" w:cs="Arial" w:eastAsia="Arial" w:hAnsi="Arial"/>
          <w:b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rPr>
          <w:b w:val="1"/>
          <w:i w:val="1"/>
          <w:color w:val="0070c0"/>
          <w:sz w:val="28"/>
          <w:szCs w:val="28"/>
        </w:rPr>
      </w:pPr>
      <w:r w:rsidDel="00000000" w:rsidR="00000000" w:rsidRPr="00000000">
        <w:rPr>
          <w:b w:val="1"/>
          <w:i w:val="1"/>
          <w:color w:val="0070c0"/>
          <w:sz w:val="28"/>
          <w:szCs w:val="28"/>
          <w:rtl w:val="0"/>
        </w:rPr>
        <w:t xml:space="preserve">LIFE COACHING:</w:t>
      </w:r>
    </w:p>
    <w:p w:rsidR="00000000" w:rsidDel="00000000" w:rsidP="00000000" w:rsidRDefault="00000000" w:rsidRPr="00000000" w14:paraId="00000059">
      <w:pPr>
        <w:spacing w:line="276" w:lineRule="auto"/>
        <w:rPr>
          <w:b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rPr>
          <w:rFonts w:ascii="Arial" w:cs="Arial" w:eastAsia="Arial" w:hAnsi="Arial"/>
          <w:b w:val="1"/>
          <w:color w:val="0070c0"/>
          <w:sz w:val="28"/>
          <w:szCs w:val="28"/>
        </w:rPr>
      </w:pPr>
      <w:hyperlink r:id="rId4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Education Spectrum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rPr>
          <w:rFonts w:ascii="Arial" w:cs="Arial" w:eastAsia="Arial" w:hAnsi="Arial"/>
          <w:b w:val="1"/>
          <w:color w:val="0070c0"/>
          <w:sz w:val="28"/>
          <w:szCs w:val="28"/>
        </w:rPr>
      </w:pPr>
      <w:hyperlink r:id="rId4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ASD Life Coaches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rPr>
          <w:color w:val="0070c0"/>
          <w:sz w:val="28"/>
          <w:szCs w:val="28"/>
        </w:rPr>
      </w:pPr>
      <w:hyperlink r:id="rId49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Rina Jakubowicz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rPr>
          <w:color w:val="0070c0"/>
          <w:sz w:val="28"/>
          <w:szCs w:val="28"/>
        </w:rPr>
      </w:pPr>
      <w:hyperlink r:id="rId50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http://patpattison.net/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rPr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>
          <w:b w:val="1"/>
          <w:i w:val="1"/>
          <w:color w:val="0070c0"/>
          <w:sz w:val="28"/>
          <w:szCs w:val="28"/>
        </w:rPr>
      </w:pPr>
      <w:r w:rsidDel="00000000" w:rsidR="00000000" w:rsidRPr="00000000">
        <w:rPr>
          <w:b w:val="1"/>
          <w:i w:val="1"/>
          <w:color w:val="0070c0"/>
          <w:sz w:val="28"/>
          <w:szCs w:val="28"/>
          <w:rtl w:val="0"/>
        </w:rPr>
        <w:t xml:space="preserve">SPECIALIZED CAREER COACHING:</w:t>
      </w:r>
    </w:p>
    <w:p w:rsidR="00000000" w:rsidDel="00000000" w:rsidP="00000000" w:rsidRDefault="00000000" w:rsidRPr="00000000" w14:paraId="00000060">
      <w:pPr>
        <w:spacing w:line="276" w:lineRule="auto"/>
        <w:rPr>
          <w:color w:val="0070c0"/>
          <w:sz w:val="28"/>
          <w:szCs w:val="28"/>
        </w:rPr>
      </w:pPr>
      <w:hyperlink r:id="rId51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https://novelsoa.com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rPr>
          <w:color w:val="0070c0"/>
          <w:sz w:val="28"/>
          <w:szCs w:val="28"/>
        </w:rPr>
      </w:pPr>
      <w:hyperlink r:id="rId52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http://patpattison.net/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rPr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rPr>
          <w:b w:val="1"/>
          <w:i w:val="1"/>
          <w:color w:val="0070c0"/>
          <w:sz w:val="28"/>
          <w:szCs w:val="28"/>
        </w:rPr>
      </w:pPr>
      <w:r w:rsidDel="00000000" w:rsidR="00000000" w:rsidRPr="00000000">
        <w:rPr>
          <w:b w:val="1"/>
          <w:i w:val="1"/>
          <w:color w:val="0070c0"/>
          <w:sz w:val="28"/>
          <w:szCs w:val="28"/>
          <w:rtl w:val="0"/>
        </w:rPr>
        <w:t xml:space="preserve">College Support Programs:</w:t>
      </w:r>
    </w:p>
    <w:p w:rsidR="00000000" w:rsidDel="00000000" w:rsidP="00000000" w:rsidRDefault="00000000" w:rsidRPr="00000000" w14:paraId="00000064">
      <w:pPr>
        <w:spacing w:line="276" w:lineRule="auto"/>
        <w:rPr>
          <w:color w:val="0070c0"/>
          <w:sz w:val="28"/>
          <w:szCs w:val="28"/>
        </w:rPr>
      </w:pPr>
      <w:r w:rsidDel="00000000" w:rsidR="00000000" w:rsidRPr="00000000">
        <w:rPr>
          <w:color w:val="0070c0"/>
          <w:sz w:val="28"/>
          <w:szCs w:val="28"/>
          <w:rtl w:val="0"/>
        </w:rPr>
        <w:t xml:space="preserve">Highpoint ( College Connect) </w:t>
      </w:r>
      <w:hyperlink r:id="rId53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admin@Highpointprogram.com</w:t>
        </w:r>
      </w:hyperlink>
      <w:r w:rsidDel="00000000" w:rsidR="00000000" w:rsidRPr="00000000">
        <w:rPr>
          <w:color w:val="0070c0"/>
          <w:sz w:val="28"/>
          <w:szCs w:val="28"/>
          <w:rtl w:val="0"/>
        </w:rPr>
        <w:t xml:space="preserve">  (818)624-8358</w:t>
      </w:r>
    </w:p>
    <w:p w:rsidR="00000000" w:rsidDel="00000000" w:rsidP="00000000" w:rsidRDefault="00000000" w:rsidRPr="00000000" w14:paraId="00000065">
      <w:pPr>
        <w:spacing w:line="276" w:lineRule="auto"/>
        <w:rPr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rPr>
          <w:b w:val="1"/>
          <w:i w:val="1"/>
          <w:color w:val="0070c0"/>
          <w:sz w:val="28"/>
          <w:szCs w:val="28"/>
        </w:rPr>
      </w:pPr>
      <w:r w:rsidDel="00000000" w:rsidR="00000000" w:rsidRPr="00000000">
        <w:rPr>
          <w:b w:val="1"/>
          <w:i w:val="1"/>
          <w:color w:val="0070c0"/>
          <w:sz w:val="28"/>
          <w:szCs w:val="28"/>
          <w:rtl w:val="0"/>
        </w:rPr>
        <w:t xml:space="preserve">DRIVING SCHOOL:</w:t>
      </w:r>
    </w:p>
    <w:p w:rsidR="00000000" w:rsidDel="00000000" w:rsidP="00000000" w:rsidRDefault="00000000" w:rsidRPr="00000000" w14:paraId="00000067">
      <w:pPr>
        <w:spacing w:line="276" w:lineRule="auto"/>
        <w:rPr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rPr/>
      </w:pPr>
      <w:hyperlink r:id="rId54">
        <w:r w:rsidDel="00000000" w:rsidR="00000000" w:rsidRPr="00000000">
          <w:rPr>
            <w:color w:val="1155cc"/>
            <w:u w:val="single"/>
            <w:rtl w:val="0"/>
          </w:rPr>
          <w:t xml:space="preserve">https://www.dollardrivingschool.com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rPr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rPr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rPr>
          <w:b w:val="1"/>
          <w:i w:val="1"/>
          <w:color w:val="0070c0"/>
          <w:sz w:val="28"/>
          <w:szCs w:val="28"/>
        </w:rPr>
      </w:pPr>
      <w:r w:rsidDel="00000000" w:rsidR="00000000" w:rsidRPr="00000000">
        <w:rPr>
          <w:b w:val="1"/>
          <w:i w:val="1"/>
          <w:color w:val="0070c0"/>
          <w:sz w:val="28"/>
          <w:szCs w:val="28"/>
          <w:rtl w:val="0"/>
        </w:rPr>
        <w:t xml:space="preserve">TRANSITION TO INDEPENDENT LIVING:</w:t>
      </w:r>
    </w:p>
    <w:p w:rsidR="00000000" w:rsidDel="00000000" w:rsidP="00000000" w:rsidRDefault="00000000" w:rsidRPr="00000000" w14:paraId="0000006C">
      <w:pPr>
        <w:spacing w:after="200" w:before="200" w:line="276" w:lineRule="auto"/>
        <w:rPr>
          <w:color w:val="196ad4"/>
          <w:u w:val="single"/>
        </w:rPr>
      </w:pPr>
      <w:hyperlink r:id="rId55">
        <w:r w:rsidDel="00000000" w:rsidR="00000000" w:rsidRPr="00000000">
          <w:rPr>
            <w:color w:val="196ad4"/>
            <w:u w:val="single"/>
            <w:rtl w:val="0"/>
          </w:rPr>
          <w:t xml:space="preserve">https://www.taftcollege.edu/til/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00" w:before="200" w:line="276" w:lineRule="auto"/>
        <w:rPr>
          <w:color w:val="196ad4"/>
          <w:u w:val="single"/>
        </w:rPr>
      </w:pPr>
      <w:hyperlink r:id="rId56">
        <w:r w:rsidDel="00000000" w:rsidR="00000000" w:rsidRPr="00000000">
          <w:rPr>
            <w:color w:val="196ad4"/>
            <w:u w:val="single"/>
            <w:rtl w:val="0"/>
          </w:rPr>
          <w:t xml:space="preserve">https://www.lifecollegeoc.org/program.html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00" w:before="200" w:line="276" w:lineRule="auto"/>
        <w:rPr>
          <w:color w:val="196ad4"/>
          <w:u w:val="single"/>
        </w:rPr>
      </w:pPr>
      <w:hyperlink r:id="rId57">
        <w:r w:rsidDel="00000000" w:rsidR="00000000" w:rsidRPr="00000000">
          <w:rPr>
            <w:color w:val="196ad4"/>
            <w:u w:val="single"/>
            <w:rtl w:val="0"/>
          </w:rPr>
          <w:t xml:space="preserve">https://www.uclaextension.edu/pathway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00" w:before="200" w:line="276" w:lineRule="auto"/>
        <w:rPr>
          <w:color w:val="196ad4"/>
          <w:u w:val="single"/>
        </w:rPr>
      </w:pPr>
      <w:hyperlink r:id="rId58">
        <w:r w:rsidDel="00000000" w:rsidR="00000000" w:rsidRPr="00000000">
          <w:rPr>
            <w:color w:val="196ad4"/>
            <w:u w:val="single"/>
            <w:rtl w:val="0"/>
          </w:rPr>
          <w:t xml:space="preserve">https://kremen.fresnostate.edu/centers-projects/wayfinders/index.html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00" w:before="200" w:line="276" w:lineRule="auto"/>
        <w:rPr>
          <w:color w:val="196ad4"/>
          <w:u w:val="single"/>
        </w:rPr>
      </w:pPr>
      <w:hyperlink r:id="rId59">
        <w:r w:rsidDel="00000000" w:rsidR="00000000" w:rsidRPr="00000000">
          <w:rPr>
            <w:color w:val="196ad4"/>
            <w:u w:val="single"/>
            <w:rtl w:val="0"/>
          </w:rPr>
          <w:t xml:space="preserve">https://www.csun.edu/eisner-education/csun-include/csun-explorers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rPr/>
      </w:pPr>
      <w:hyperlink r:id="rId60">
        <w:r w:rsidDel="00000000" w:rsidR="00000000" w:rsidRPr="00000000">
          <w:rPr>
            <w:color w:val="1155cc"/>
            <w:u w:val="single"/>
            <w:rtl w:val="0"/>
          </w:rPr>
          <w:t xml:space="preserve">Ability First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00" w:before="200" w:line="276" w:lineRule="auto"/>
        <w:rPr>
          <w:color w:val="196ad4"/>
          <w:u w:val="single"/>
        </w:rPr>
      </w:pPr>
      <w:hyperlink r:id="rId61">
        <w:r w:rsidDel="00000000" w:rsidR="00000000" w:rsidRPr="00000000">
          <w:rPr>
            <w:color w:val="1155cc"/>
            <w:u w:val="single"/>
            <w:rtl w:val="0"/>
          </w:rPr>
          <w:t xml:space="preserve">https://www.scrs-ilc.org/edge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00" w:before="200" w:line="276" w:lineRule="auto"/>
        <w:rPr>
          <w:color w:val="196ad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00" w:before="200" w:line="276" w:lineRule="auto"/>
        <w:rPr>
          <w:b w:val="1"/>
          <w:i w:val="1"/>
          <w:color w:val="196ad4"/>
          <w:sz w:val="28"/>
          <w:szCs w:val="28"/>
        </w:rPr>
      </w:pPr>
      <w:r w:rsidDel="00000000" w:rsidR="00000000" w:rsidRPr="00000000">
        <w:rPr>
          <w:b w:val="1"/>
          <w:i w:val="1"/>
          <w:color w:val="196ad4"/>
          <w:sz w:val="28"/>
          <w:szCs w:val="28"/>
          <w:rtl w:val="0"/>
        </w:rPr>
        <w:t xml:space="preserve">VOCATIONAL:</w:t>
      </w:r>
    </w:p>
    <w:p w:rsidR="00000000" w:rsidDel="00000000" w:rsidP="00000000" w:rsidRDefault="00000000" w:rsidRPr="00000000" w14:paraId="00000075">
      <w:pPr>
        <w:spacing w:after="200" w:before="200" w:line="276" w:lineRule="auto"/>
        <w:rPr>
          <w:color w:val="196ad4"/>
          <w:sz w:val="28"/>
          <w:szCs w:val="28"/>
        </w:rPr>
      </w:pPr>
      <w:hyperlink r:id="rId62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https://www.scrs-ilc.org/employment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00" w:before="200" w:line="276" w:lineRule="auto"/>
        <w:rPr>
          <w:color w:val="196ad4"/>
          <w:sz w:val="28"/>
          <w:szCs w:val="28"/>
        </w:rPr>
      </w:pPr>
      <w:r w:rsidDel="00000000" w:rsidR="00000000" w:rsidRPr="00000000">
        <w:rPr>
          <w:color w:val="196ad4"/>
          <w:sz w:val="28"/>
          <w:szCs w:val="28"/>
          <w:rtl w:val="0"/>
        </w:rPr>
        <w:t xml:space="preserve">https://www.neurotalentworks.org/</w:t>
      </w:r>
    </w:p>
    <w:p w:rsidR="00000000" w:rsidDel="00000000" w:rsidP="00000000" w:rsidRDefault="00000000" w:rsidRPr="00000000" w14:paraId="00000077">
      <w:pPr>
        <w:spacing w:after="200" w:before="200" w:line="276" w:lineRule="auto"/>
        <w:rPr>
          <w:color w:val="196ad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00" w:before="2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00" w:before="200" w:line="276" w:lineRule="auto"/>
        <w:rPr>
          <w:b w:val="1"/>
          <w:i w:val="1"/>
          <w:color w:val="0070c0"/>
          <w:sz w:val="28"/>
          <w:szCs w:val="28"/>
        </w:rPr>
      </w:pPr>
      <w:r w:rsidDel="00000000" w:rsidR="00000000" w:rsidRPr="00000000">
        <w:rPr>
          <w:b w:val="1"/>
          <w:i w:val="1"/>
          <w:color w:val="0070c0"/>
          <w:sz w:val="28"/>
          <w:szCs w:val="28"/>
          <w:rtl w:val="0"/>
        </w:rPr>
        <w:t xml:space="preserve">OTHER PROGRAMS:</w:t>
      </w:r>
    </w:p>
    <w:p w:rsidR="00000000" w:rsidDel="00000000" w:rsidP="00000000" w:rsidRDefault="00000000" w:rsidRPr="00000000" w14:paraId="0000007A">
      <w:pPr>
        <w:spacing w:after="200" w:before="200" w:line="276" w:lineRule="auto"/>
        <w:rPr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00" w:before="200" w:line="276" w:lineRule="auto"/>
        <w:rPr>
          <w:color w:val="196ad4"/>
          <w:u w:val="single"/>
        </w:rPr>
      </w:pPr>
      <w:hyperlink r:id="rId63">
        <w:r w:rsidDel="00000000" w:rsidR="00000000" w:rsidRPr="00000000">
          <w:rPr>
            <w:color w:val="196ad4"/>
            <w:u w:val="single"/>
            <w:rtl w:val="0"/>
          </w:rPr>
          <w:t xml:space="preserve">https://www.semel.ucla.edu/autism/ucla-child-and-adult-neurodevelopmental-clinic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rPr/>
      </w:pPr>
      <w:r w:rsidDel="00000000" w:rsidR="00000000" w:rsidRPr="00000000">
        <w:rPr>
          <w:rtl w:val="0"/>
        </w:rPr>
        <w:t xml:space="preserve">Regional occupational programs high school and post-secondary education for work</w:t>
      </w:r>
    </w:p>
    <w:p w:rsidR="00000000" w:rsidDel="00000000" w:rsidP="00000000" w:rsidRDefault="00000000" w:rsidRPr="00000000" w14:paraId="0000007D">
      <w:pPr>
        <w:spacing w:after="200" w:before="200" w:line="276" w:lineRule="auto"/>
        <w:rPr>
          <w:color w:val="196ad4"/>
          <w:u w:val="single"/>
        </w:rPr>
      </w:pPr>
      <w:hyperlink r:id="rId64">
        <w:r w:rsidDel="00000000" w:rsidR="00000000" w:rsidRPr="00000000">
          <w:rPr>
            <w:color w:val="196ad4"/>
            <w:u w:val="single"/>
            <w:rtl w:val="0"/>
          </w:rPr>
          <w:t xml:space="preserve">https://www.cde.ca.gov/ds/si/rp/southernpoc.asp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00" w:before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00" w:before="200" w:line="276" w:lineRule="auto"/>
        <w:rPr>
          <w:b w:val="1"/>
          <w:i w:val="1"/>
          <w:color w:val="0563c1"/>
          <w:sz w:val="28"/>
          <w:szCs w:val="28"/>
        </w:rPr>
      </w:pPr>
      <w:r w:rsidDel="00000000" w:rsidR="00000000" w:rsidRPr="00000000">
        <w:rPr>
          <w:b w:val="1"/>
          <w:i w:val="1"/>
          <w:color w:val="0563c1"/>
          <w:sz w:val="28"/>
          <w:szCs w:val="28"/>
          <w:rtl w:val="0"/>
        </w:rPr>
        <w:t xml:space="preserve">GENERIC RESOURCES:</w:t>
      </w:r>
    </w:p>
    <w:p w:rsidR="00000000" w:rsidDel="00000000" w:rsidP="00000000" w:rsidRDefault="00000000" w:rsidRPr="00000000" w14:paraId="00000080">
      <w:pPr>
        <w:spacing w:after="200" w:before="200" w:line="276" w:lineRule="auto"/>
        <w:rPr/>
      </w:pPr>
      <w:r w:rsidDel="00000000" w:rsidR="00000000" w:rsidRPr="00000000">
        <w:rPr>
          <w:rtl w:val="0"/>
        </w:rPr>
        <w:t xml:space="preserve">Department of Rehabilitation</w:t>
      </w:r>
    </w:p>
    <w:p w:rsidR="00000000" w:rsidDel="00000000" w:rsidP="00000000" w:rsidRDefault="00000000" w:rsidRPr="00000000" w14:paraId="00000081">
      <w:pPr>
        <w:spacing w:after="200" w:before="200" w:line="276" w:lineRule="auto"/>
        <w:rPr>
          <w:color w:val="196ad4"/>
          <w:u w:val="single"/>
        </w:rPr>
      </w:pPr>
      <w:hyperlink r:id="rId65">
        <w:r w:rsidDel="00000000" w:rsidR="00000000" w:rsidRPr="00000000">
          <w:rPr>
            <w:color w:val="196ad4"/>
            <w:u w:val="single"/>
            <w:rtl w:val="0"/>
          </w:rPr>
          <w:t xml:space="preserve">CA Department of Rehabilitation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2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200"/>
        <w:tblGridChange w:id="0">
          <w:tblGrid>
            <w:gridCol w:w="6200"/>
          </w:tblGrid>
        </w:tblGridChange>
      </w:tblGrid>
      <w:tr>
        <w:trPr>
          <w:cantSplit w:val="0"/>
          <w:trHeight w:val="15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"https://www.dor.ca.gov/Home/StudentsandYouth" </w:instrText>
              <w:fldChar w:fldCharType="separate"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fldChar w:fldCharType="end"/>
            </w:r>
          </w:p>
          <w:tbl>
            <w:tblPr>
              <w:tblStyle w:val="Table2"/>
              <w:tblW w:w="6000.0" w:type="dxa"/>
              <w:jc w:val="left"/>
              <w:tblBorders>
                <w:top w:color="e0e4e9" w:space="0" w:sz="6" w:val="single"/>
                <w:left w:color="e0e4e9" w:space="0" w:sz="6" w:val="single"/>
                <w:bottom w:color="e0e4e9" w:space="0" w:sz="6" w:val="single"/>
                <w:right w:color="e0e4e9" w:space="0" w:sz="6" w:val="single"/>
                <w:insideH w:color="e0e4e9" w:space="0" w:sz="6" w:val="single"/>
                <w:insideV w:color="e0e4e9" w:space="0" w:sz="6" w:val="single"/>
              </w:tblBorders>
              <w:tblLayout w:type="fixed"/>
              <w:tblLook w:val="0600"/>
            </w:tblPr>
            <w:tblGrid>
              <w:gridCol w:w="6000"/>
              <w:tblGridChange w:id="0">
                <w:tblGrid>
                  <w:gridCol w:w="6000"/>
                </w:tblGrid>
              </w:tblGridChange>
            </w:tblGrid>
            <w:tr>
              <w:trPr>
                <w:cantSplit w:val="0"/>
                <w:trHeight w:val="149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5">
                  <w:pPr>
                    <w:widowControl w:val="0"/>
                    <w:spacing w:line="276" w:lineRule="auto"/>
                    <w:rPr>
                      <w:rFonts w:ascii="Arial" w:cs="Arial" w:eastAsia="Arial" w:hAnsi="Arial"/>
                      <w:color w:val="1155cc"/>
                      <w:sz w:val="20"/>
                      <w:szCs w:val="20"/>
                      <w:u w:val="single"/>
                    </w:rPr>
                  </w:pPr>
                  <w:r w:rsidDel="00000000" w:rsidR="00000000" w:rsidRPr="00000000">
                    <w:fldChar w:fldCharType="begin"/>
                    <w:instrText xml:space="preserve"> HYPERLINK "https://www.dor.ca.gov/Home/StudentsandYouth" </w:instrText>
                    <w:fldChar w:fldCharType="separate"/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fldChar w:fldCharType="end"/>
                  </w:r>
                </w:p>
                <w:tbl>
                  <w:tblPr>
                    <w:tblStyle w:val="Table3"/>
                    <w:tblW w:w="5634.683954619123" w:type="dxa"/>
                    <w:jc w:val="left"/>
                    <w:tblBorders>
                      <w:top w:color="e0e4e9" w:space="0" w:sz="6" w:val="single"/>
                      <w:left w:color="000000" w:space="0" w:sz="0" w:val="nil"/>
                      <w:bottom w:color="000000" w:space="0" w:sz="0" w:val="nil"/>
                      <w:right w:color="000000" w:space="0" w:sz="0" w:val="nil"/>
                      <w:insideH w:color="000000" w:space="0" w:sz="0" w:val="nil"/>
                      <w:insideV w:color="000000" w:space="0" w:sz="0" w:val="nil"/>
                    </w:tblBorders>
                    <w:tblLayout w:type="fixed"/>
                    <w:tblLook w:val="0600"/>
                  </w:tblPr>
                  <w:tblGrid>
                    <w:gridCol w:w="169.8899684809786"/>
                    <w:gridCol w:w="5464.793986138146"/>
                    <w:tblGridChange w:id="0">
                      <w:tblGrid>
                        <w:gridCol w:w="169.8899684809786"/>
                        <w:gridCol w:w="5464.793986138146"/>
                      </w:tblGrid>
                    </w:tblGridChange>
                  </w:tblGrid>
                  <w:tr>
                    <w:trPr>
                      <w:cantSplit w:val="0"/>
                      <w:trHeight w:val="1275" w:hRule="atLeast"/>
                      <w:tblHeader w:val="0"/>
                    </w:trPr>
                    <w:tc>
                      <w:tcPr>
                        <w:shd w:fill="auto" w:val="clear"/>
                        <w:tcMar>
                          <w:top w:w="240.0" w:type="dxa"/>
                          <w:left w:w="180.0" w:type="dxa"/>
                          <w:bottom w:w="240.0" w:type="dxa"/>
                          <w:right w:w="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87">
                        <w:pPr>
                          <w:widowControl w:val="0"/>
                          <w:spacing w:line="276" w:lineRule="auto"/>
                          <w:rPr>
                            <w:rFonts w:ascii="Arial" w:cs="Arial" w:eastAsia="Arial" w:hAnsi="Arial"/>
                            <w:color w:val="1155cc"/>
                            <w:sz w:val="20"/>
                            <w:szCs w:val="20"/>
                            <w:u w:val="single"/>
                          </w:rPr>
                        </w:pPr>
                        <w:r w:rsidDel="00000000" w:rsidR="00000000" w:rsidRPr="00000000">
                          <w:fldChar w:fldCharType="begin"/>
                          <w:instrText xml:space="preserve"> HYPERLINK "https://www.dor.ca.gov/Home/StudentsandYouth" </w:instrText>
                          <w:fldChar w:fldCharType="separate"/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  <w:r w:rsidDel="00000000" w:rsidR="00000000" w:rsidRPr="00000000">
                          <w:fldChar w:fldCharType="end"/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80.0" w:type="dxa"/>
                          <w:left w:w="180.0" w:type="dxa"/>
                          <w:bottom w:w="240.0" w:type="dxa"/>
                          <w:right w:w="36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89">
                        <w:pPr>
                          <w:pStyle w:val="Heading2"/>
                          <w:keepNext w:val="0"/>
                          <w:keepLines w:val="0"/>
                          <w:spacing w:after="100" w:before="0" w:line="325.71428571428567" w:lineRule="auto"/>
                          <w:rPr>
                            <w:rFonts w:ascii="Arial" w:cs="Arial" w:eastAsia="Arial" w:hAnsi="Arial"/>
                            <w:color w:val="1d2228"/>
                            <w:sz w:val="21"/>
                            <w:szCs w:val="21"/>
                            <w:u w:val="single"/>
                          </w:rPr>
                        </w:pPr>
                        <w:bookmarkStart w:colFirst="0" w:colLast="0" w:name="_heading=h.q2pbiv38hngb" w:id="0"/>
                        <w:bookmarkEnd w:id="0"/>
                        <w:r w:rsidDel="00000000" w:rsidR="00000000" w:rsidRPr="00000000">
                          <w:fldChar w:fldCharType="begin"/>
                          <w:instrText xml:space="preserve"> HYPERLINK "https://www.dor.ca.gov/Home/StudentsandYouth" </w:instrText>
                          <w:fldChar w:fldCharType="separate"/>
                        </w:r>
                        <w:r w:rsidDel="00000000" w:rsidR="00000000" w:rsidRPr="00000000">
                          <w:rPr>
                            <w:rFonts w:ascii="Arial" w:cs="Arial" w:eastAsia="Arial" w:hAnsi="Arial"/>
                            <w:color w:val="1d2228"/>
                            <w:sz w:val="21"/>
                            <w:szCs w:val="21"/>
                            <w:u w:val="single"/>
                            <w:rtl w:val="0"/>
                          </w:rPr>
                          <w:t xml:space="preserve">CA Department of Rehabilitation</w:t>
                        </w:r>
                      </w:p>
                      <w:p w:rsidR="00000000" w:rsidDel="00000000" w:rsidP="00000000" w:rsidRDefault="00000000" w:rsidRPr="00000000" w14:paraId="0000008A">
                        <w:pPr>
                          <w:spacing w:line="320" w:lineRule="auto"/>
                          <w:rPr>
                            <w:rFonts w:ascii="Arial" w:cs="Arial" w:eastAsia="Arial" w:hAnsi="Arial"/>
                            <w:color w:val="979ea8"/>
                            <w:sz w:val="18"/>
                            <w:szCs w:val="18"/>
                            <w:u w:val="single"/>
                          </w:rPr>
                        </w:pPr>
                        <w:r w:rsidDel="00000000" w:rsidR="00000000" w:rsidRPr="00000000">
                          <w:fldChar w:fldCharType="end"/>
                        </w:r>
                        <w:r w:rsidDel="00000000" w:rsidR="00000000" w:rsidRPr="00000000">
                          <w:fldChar w:fldCharType="begin"/>
                          <w:instrText xml:space="preserve"> HYPERLINK "https://www.dor.ca.gov/Home/StudentsandYouth" </w:instrText>
                          <w:fldChar w:fldCharType="separate"/>
                        </w:r>
                        <w:r w:rsidDel="00000000" w:rsidR="00000000" w:rsidRPr="00000000">
                          <w:rPr>
                            <w:rFonts w:ascii="Arial" w:cs="Arial" w:eastAsia="Arial" w:hAnsi="Arial"/>
                            <w:color w:val="979ea8"/>
                            <w:sz w:val="18"/>
                            <w:szCs w:val="18"/>
                            <w:u w:val="single"/>
                            <w:rtl w:val="0"/>
                          </w:rPr>
                          <w:t xml:space="preserve">The California Department of Rehabilitation (DOR) is an employment and independent living resource for people wi...</w:t>
                        </w:r>
                        <w:r w:rsidDel="00000000" w:rsidR="00000000" w:rsidRPr="00000000">
                          <w:fldChar w:fldCharType="end"/>
                        </w:r>
                        <w:r w:rsidDel="00000000" w:rsidR="00000000" w:rsidRPr="00000000">
                          <w:fldChar w:fldCharType="begin"/>
                          <w:instrText xml:space="preserve"> HYPERLINK "https://www.dor.ca.gov/Home/StudentsandYouth" </w:instrText>
                          <w:fldChar w:fldCharType="separate"/>
                        </w:r>
                        <w:r w:rsidDel="00000000" w:rsidR="00000000" w:rsidRPr="00000000">
                          <w:fldChar w:fldCharType="end"/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8C">
                  <w:pPr>
                    <w:spacing w:line="276" w:lineRule="auto"/>
                    <w:rPr>
                      <w:rFonts w:ascii="Arial" w:cs="Arial" w:eastAsia="Arial" w:hAnsi="Arial"/>
                      <w:color w:val="1155cc"/>
                      <w:sz w:val="20"/>
                      <w:szCs w:val="20"/>
                      <w:u w:val="single"/>
                    </w:rPr>
                  </w:pPr>
                  <w:r w:rsidDel="00000000" w:rsidR="00000000" w:rsidRPr="00000000">
                    <w:fldChar w:fldCharType="begin"/>
                    <w:instrText xml:space="preserve"> HYPERLINK "https://www.dor.ca.gov/Home/StudentsandYouth" </w:instrText>
                    <w:fldChar w:fldCharType="separate"/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fldChar w:fldCharType="end"/>
                  </w:r>
                </w:p>
              </w:tc>
            </w:tr>
          </w:tbl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"https://www.dor.ca.gov/Home/StudentsandYouth" </w:instrText>
              <w:fldChar w:fldCharType="separate"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fldChar w:fldCharType="end"/>
            </w:r>
          </w:p>
        </w:tc>
      </w:tr>
    </w:tbl>
    <w:p w:rsidR="00000000" w:rsidDel="00000000" w:rsidP="00000000" w:rsidRDefault="00000000" w:rsidRPr="00000000" w14:paraId="00000090">
      <w:pPr>
        <w:spacing w:line="276" w:lineRule="auto"/>
        <w:rPr/>
      </w:pPr>
      <w:r w:rsidDel="00000000" w:rsidR="00000000" w:rsidRPr="00000000">
        <w:fldChar w:fldCharType="begin"/>
        <w:instrText xml:space="preserve"> HYPERLINK "https://www.dor.ca.gov/Home/StudentsandYouth" </w:instrText>
        <w:fldChar w:fldCharType="separate"/>
      </w:r>
      <w:r w:rsidDel="00000000" w:rsidR="00000000" w:rsidRPr="00000000">
        <w:fldChar w:fldCharType="end"/>
      </w:r>
      <w:hyperlink r:id="rId66">
        <w:r w:rsidDel="00000000" w:rsidR="00000000" w:rsidRPr="00000000">
          <w:rPr>
            <w:color w:val="1155cc"/>
            <w:u w:val="single"/>
            <w:rtl w:val="0"/>
          </w:rPr>
          <w:t xml:space="preserve">https://www.cdss.ca.gov/in-home-supportive-services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ffffff" w:val="clear"/>
        <w:spacing w:line="276" w:lineRule="auto"/>
        <w:rPr>
          <w:rFonts w:ascii="Times New Roman" w:cs="Times New Roman" w:eastAsia="Times New Roman" w:hAnsi="Times New Roman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steppingtonesinc.com/" TargetMode="External"/><Relationship Id="rId42" Type="http://schemas.openxmlformats.org/officeDocument/2006/relationships/hyperlink" Target="https://www.meethomies.com" TargetMode="External"/><Relationship Id="rId41" Type="http://schemas.openxmlformats.org/officeDocument/2006/relationships/hyperlink" Target="https://passport2learn.com" TargetMode="External"/><Relationship Id="rId44" Type="http://schemas.openxmlformats.org/officeDocument/2006/relationships/hyperlink" Target="https://www.holdinghandsinc.com/" TargetMode="External"/><Relationship Id="rId43" Type="http://schemas.openxmlformats.org/officeDocument/2006/relationships/hyperlink" Target="https://www.edspec.org" TargetMode="External"/><Relationship Id="rId46" Type="http://schemas.openxmlformats.org/officeDocument/2006/relationships/hyperlink" Target="https://laschlofetiquette.com/" TargetMode="External"/><Relationship Id="rId45" Type="http://schemas.openxmlformats.org/officeDocument/2006/relationships/hyperlink" Target="https://www.randlemell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hecasdpnetwork.org/" TargetMode="External"/><Relationship Id="rId48" Type="http://schemas.openxmlformats.org/officeDocument/2006/relationships/hyperlink" Target="https://www.asdlifecoaches.com" TargetMode="External"/><Relationship Id="rId47" Type="http://schemas.openxmlformats.org/officeDocument/2006/relationships/hyperlink" Target="https://www.edspec.org" TargetMode="External"/><Relationship Id="rId49" Type="http://schemas.openxmlformats.org/officeDocument/2006/relationships/hyperlink" Target="http://www.rinayoga.com/about/rina-jakubowicz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31" Type="http://schemas.openxmlformats.org/officeDocument/2006/relationships/hyperlink" Target="https://www.dds.ca.gov/wp-content/uploads/2023/12/Self-Determination_Program_FMS_Transition_Supports.pdf" TargetMode="External"/><Relationship Id="rId30" Type="http://schemas.openxmlformats.org/officeDocument/2006/relationships/hyperlink" Target="https://www.dds.ca.gov/wp-content/uploads/2023/12/Self-Determination_Program_FMS_Transition_Supports.pdf" TargetMode="External"/><Relationship Id="rId33" Type="http://schemas.openxmlformats.org/officeDocument/2006/relationships/hyperlink" Target="https://www.dds.ca.gov/wp-content/uploads/2023/12/SDP-Billing-Requirements-for-Services.pdf" TargetMode="External"/><Relationship Id="rId32" Type="http://schemas.openxmlformats.org/officeDocument/2006/relationships/hyperlink" Target="https://www.dds.ca.gov/wp-content/uploads/2023/12/SDP-Billing-Requirements-for-Services.pdf" TargetMode="External"/><Relationship Id="rId35" Type="http://schemas.openxmlformats.org/officeDocument/2006/relationships/hyperlink" Target="https://www.zoozfitness.com" TargetMode="External"/><Relationship Id="rId34" Type="http://schemas.openxmlformats.org/officeDocument/2006/relationships/hyperlink" Target="mailto:nathanywoo@gmail.com" TargetMode="External"/><Relationship Id="rId37" Type="http://schemas.openxmlformats.org/officeDocument/2006/relationships/hyperlink" Target="https://www.abilityfirst.org" TargetMode="External"/><Relationship Id="rId36" Type="http://schemas.openxmlformats.org/officeDocument/2006/relationships/hyperlink" Target="https://www.goldenheartranch.org" TargetMode="External"/><Relationship Id="rId39" Type="http://schemas.openxmlformats.org/officeDocument/2006/relationships/hyperlink" Target="https://www.specialspirit.org" TargetMode="External"/><Relationship Id="rId38" Type="http://schemas.openxmlformats.org/officeDocument/2006/relationships/hyperlink" Target="https://breakingbarrierses.org/" TargetMode="External"/><Relationship Id="rId62" Type="http://schemas.openxmlformats.org/officeDocument/2006/relationships/hyperlink" Target="https://www.scrs-ilc.org/employment" TargetMode="External"/><Relationship Id="rId61" Type="http://schemas.openxmlformats.org/officeDocument/2006/relationships/hyperlink" Target="https://www.scrs-ilc.org/edge" TargetMode="External"/><Relationship Id="rId20" Type="http://schemas.openxmlformats.org/officeDocument/2006/relationships/hyperlink" Target="https://www.dds.ca.gov/wp-content/uploads/2019/05/SDP_Service_Codes_02142019.pdf" TargetMode="External"/><Relationship Id="rId64" Type="http://schemas.openxmlformats.org/officeDocument/2006/relationships/hyperlink" Target="https://www.cde.ca.gov/ds/si/rp/southernpoc.asp" TargetMode="External"/><Relationship Id="rId63" Type="http://schemas.openxmlformats.org/officeDocument/2006/relationships/hyperlink" Target="https://www.semel.ucla.edu/autism/ucla-child-and-adult-neurodevelopmental-clinic" TargetMode="External"/><Relationship Id="rId22" Type="http://schemas.openxmlformats.org/officeDocument/2006/relationships/hyperlink" Target="https://www.dds.ca.gov/wp-content/uploads/2023/11/Self-Determination-Program-Updated-Goods-and-Services.pdf" TargetMode="External"/><Relationship Id="rId66" Type="http://schemas.openxmlformats.org/officeDocument/2006/relationships/hyperlink" Target="https://www.cdss.ca.gov/in-home-supportive-services" TargetMode="External"/><Relationship Id="rId21" Type="http://schemas.openxmlformats.org/officeDocument/2006/relationships/hyperlink" Target="https://www.dds.ca.gov/wp-content/uploads/2023/11/Coordinated-Family-Support-Services-in-the-Self-Determination-Program.pdf" TargetMode="External"/><Relationship Id="rId65" Type="http://schemas.openxmlformats.org/officeDocument/2006/relationships/hyperlink" Target="https://www.dor.ca.gov/Home/StudentsandYouth" TargetMode="External"/><Relationship Id="rId24" Type="http://schemas.openxmlformats.org/officeDocument/2006/relationships/hyperlink" Target="https://www.sgprc.org/service-providers/dsp-training-stipend-program-eligibility-process-and-more" TargetMode="External"/><Relationship Id="rId23" Type="http://schemas.openxmlformats.org/officeDocument/2006/relationships/hyperlink" Target="https://www.sgprc.org/home/showpublisheddocument/6759/638106007738370000" TargetMode="External"/><Relationship Id="rId60" Type="http://schemas.openxmlformats.org/officeDocument/2006/relationships/hyperlink" Target="https://www.abilityfirst.org" TargetMode="External"/><Relationship Id="rId26" Type="http://schemas.openxmlformats.org/officeDocument/2006/relationships/hyperlink" Target="https://www.elarc.org/home/showpublisheddocument/18337" TargetMode="External"/><Relationship Id="rId25" Type="http://schemas.openxmlformats.org/officeDocument/2006/relationships/hyperlink" Target="https://www.elarc.org/home/showpublisheddocument/18335" TargetMode="External"/><Relationship Id="rId28" Type="http://schemas.openxmlformats.org/officeDocument/2006/relationships/hyperlink" Target="https://www.dds.ca.gov/wp-content/uploads/2023/12/SDP-Updated-Initial-PCP-and-Pre-Enrollment-Transition-Supports-Guidance.pdf" TargetMode="External"/><Relationship Id="rId27" Type="http://schemas.openxmlformats.org/officeDocument/2006/relationships/hyperlink" Target="https://www.elarc.org/home/showpublisheddocument/18339" TargetMode="External"/><Relationship Id="rId29" Type="http://schemas.openxmlformats.org/officeDocument/2006/relationships/hyperlink" Target="https://www.dds.ca.gov/wp-content/uploads/2023/12/SDP-Updated-Initial-PCP-and-Pre-Enrollment-Transition-Supports-Guidance.pdf" TargetMode="External"/><Relationship Id="rId51" Type="http://schemas.openxmlformats.org/officeDocument/2006/relationships/hyperlink" Target="https://novelsoa.com" TargetMode="External"/><Relationship Id="rId50" Type="http://schemas.openxmlformats.org/officeDocument/2006/relationships/hyperlink" Target="http://patpattison.net/" TargetMode="External"/><Relationship Id="rId53" Type="http://schemas.openxmlformats.org/officeDocument/2006/relationships/hyperlink" Target="mailto:admin@Highpointprogram.com" TargetMode="External"/><Relationship Id="rId52" Type="http://schemas.openxmlformats.org/officeDocument/2006/relationships/hyperlink" Target="http://patpattison.net/" TargetMode="External"/><Relationship Id="rId11" Type="http://schemas.openxmlformats.org/officeDocument/2006/relationships/hyperlink" Target="https://www.facebook.com/groups/475398989897788" TargetMode="External"/><Relationship Id="rId55" Type="http://schemas.openxmlformats.org/officeDocument/2006/relationships/hyperlink" Target="https://www.taftcollege.edu/til/" TargetMode="External"/><Relationship Id="rId10" Type="http://schemas.openxmlformats.org/officeDocument/2006/relationships/hyperlink" Target="https://drive.google.com/drive/folders/1SNhIywGSsvfBkduhYCoVKjW9fBHwwMc8" TargetMode="External"/><Relationship Id="rId54" Type="http://schemas.openxmlformats.org/officeDocument/2006/relationships/hyperlink" Target="https://www.dollardrivingschool.com" TargetMode="External"/><Relationship Id="rId13" Type="http://schemas.openxmlformats.org/officeDocument/2006/relationships/hyperlink" Target="https://www.sgprc.org/home/showpublisheddocument/379/636043647682800000" TargetMode="External"/><Relationship Id="rId57" Type="http://schemas.openxmlformats.org/officeDocument/2006/relationships/hyperlink" Target="https://www.uclaextension.edu/pathway" TargetMode="External"/><Relationship Id="rId12" Type="http://schemas.openxmlformats.org/officeDocument/2006/relationships/hyperlink" Target="https://www.sgprc.org/home/showpublisheddocument/375/636043647079330000" TargetMode="External"/><Relationship Id="rId56" Type="http://schemas.openxmlformats.org/officeDocument/2006/relationships/hyperlink" Target="https://www.lifecollegeoc.org/program.html" TargetMode="External"/><Relationship Id="rId15" Type="http://schemas.openxmlformats.org/officeDocument/2006/relationships/hyperlink" Target="https://www.sgprc.org/home/showpublisheddocument/365/636043645519800000" TargetMode="External"/><Relationship Id="rId59" Type="http://schemas.openxmlformats.org/officeDocument/2006/relationships/hyperlink" Target="https://www.csun.edu/eisner-education/csun-include/csun-explorers" TargetMode="External"/><Relationship Id="rId14" Type="http://schemas.openxmlformats.org/officeDocument/2006/relationships/hyperlink" Target="https://www.sgprc.org/home/showpublisheddocument/373/636043646680670000" TargetMode="External"/><Relationship Id="rId58" Type="http://schemas.openxmlformats.org/officeDocument/2006/relationships/hyperlink" Target="https://kremen.fresnostate.edu/centers-projects/wayfinders/index.html" TargetMode="External"/><Relationship Id="rId17" Type="http://schemas.openxmlformats.org/officeDocument/2006/relationships/hyperlink" Target="https://www.sgprc.org/home/showpublisheddocument/363/636043645175270000" TargetMode="External"/><Relationship Id="rId16" Type="http://schemas.openxmlformats.org/officeDocument/2006/relationships/hyperlink" Target="https://www.sgprc.org/home/showpublisheddocument/369/636043646110770000" TargetMode="External"/><Relationship Id="rId19" Type="http://schemas.openxmlformats.org/officeDocument/2006/relationships/hyperlink" Target="https://www.dds.ca.gov/wp-content/uploads/2019/05/SDP_Service_Definitions_Spanish.doc" TargetMode="External"/><Relationship Id="rId18" Type="http://schemas.openxmlformats.org/officeDocument/2006/relationships/hyperlink" Target="https://www.dds.ca.gov/wp-content/uploads/2019/05/SDP_Service_Defini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qlNygl6YfgLTDesOIhEo9mSPBQ==">CgMxLjAyDmgucTJwYml2MzhobmdiOAByITF3Z3g4OTMtZjRQa3MtN05EdHJGYVM4RDhWOFpNX3NFaA==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