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keepNext w:val="0"/>
        <w:keepLines w:val="0"/>
        <w:spacing w:after="120" w:before="0" w:lineRule="auto"/>
        <w:rPr>
          <w:rFonts w:ascii="Tahoma" w:cs="Tahoma" w:eastAsia="Tahoma" w:hAnsi="Tahoma"/>
          <w:b w:val="1"/>
          <w:bCs w:val="1"/>
          <w:color w:val="1b1c1d"/>
          <w:sz w:val="26"/>
          <w:szCs w:val="26"/>
        </w:rPr>
      </w:pPr>
      <w:bookmarkStart w:colFirst="0" w:colLast="0" w:name="_heading=h.w239xlu9qvk1" w:id="0"/>
      <w:bookmarkEnd w:id="0"/>
      <w:r w:rsidDel="00000000" w:rsidR="00000000" w:rsidRPr="00000000">
        <w:rPr>
          <w:rFonts w:ascii="Tahoma" w:cs="Tahoma" w:eastAsia="Tahoma" w:hAnsi="Tahoma"/>
          <w:b w:val="1"/>
          <w:bCs w:val="1"/>
          <w:color w:val="1b1c1d"/>
          <w:sz w:val="26"/>
          <w:szCs w:val="26"/>
          <w:rtl w:val="0"/>
        </w:rPr>
        <w:t xml:space="preserve">Terms and Conditions of Service</w:t>
      </w:r>
    </w:p>
    <w:p w:rsidR="00000000" w:rsidDel="00000000" w:rsidP="00000000" w:rsidRDefault="00000000" w:rsidRPr="00000000" w14:paraId="00000002">
      <w:pPr>
        <w:spacing w:after="240" w:lineRule="auto"/>
        <w:rPr>
          <w:rFonts w:ascii="Tahoma" w:cs="Tahoma" w:eastAsia="Tahoma" w:hAnsi="Tahoma"/>
        </w:rPr>
      </w:pPr>
      <w:r w:rsidDel="00000000" w:rsidR="00000000" w:rsidRPr="00000000">
        <w:rPr>
          <w:rFonts w:ascii="Tahoma" w:cs="Tahoma" w:eastAsia="Tahoma" w:hAnsi="Tahoma"/>
          <w:color w:val="1b1c1d"/>
          <w:rtl w:val="0"/>
        </w:rPr>
        <w:t xml:space="preserve">Effective Date: </w:t>
      </w:r>
      <w:r w:rsidDel="00000000" w:rsidR="00000000" w:rsidRPr="00000000">
        <w:rPr>
          <w:rFonts w:ascii="Tahoma" w:cs="Tahoma" w:eastAsia="Tahoma" w:hAnsi="Tahoma"/>
          <w:rtl w:val="0"/>
        </w:rPr>
        <w:t xml:space="preserve">May 2, 2025</w:t>
      </w:r>
    </w:p>
    <w:p w:rsidR="00000000" w:rsidDel="00000000" w:rsidP="00000000" w:rsidRDefault="00000000" w:rsidRPr="00000000" w14:paraId="00000003">
      <w:pPr>
        <w:spacing w:after="240" w:lineRule="auto"/>
        <w:rPr>
          <w:rFonts w:ascii="Tahoma" w:cs="Tahoma" w:eastAsia="Tahoma" w:hAnsi="Tahoma"/>
          <w:color w:val="1b1c1d"/>
        </w:rPr>
      </w:pPr>
      <w:r w:rsidDel="00000000" w:rsidR="00000000" w:rsidRPr="00000000">
        <w:rPr>
          <w:rFonts w:ascii="Tahoma" w:cs="Tahoma" w:eastAsia="Tahoma" w:hAnsi="Tahoma"/>
          <w:color w:val="1b1c1d"/>
          <w:rtl w:val="0"/>
        </w:rPr>
        <w:t xml:space="preserve">Last Updated: November 11, 2025</w:t>
      </w:r>
    </w:p>
    <w:p w:rsidR="00000000" w:rsidDel="00000000" w:rsidP="00000000" w:rsidRDefault="00000000" w:rsidRPr="00000000" w14:paraId="00000004">
      <w:pPr>
        <w:spacing w:after="240" w:lineRule="auto"/>
        <w:rPr>
          <w:rFonts w:ascii="Tahoma" w:cs="Tahoma" w:eastAsia="Tahoma" w:hAnsi="Tahoma"/>
          <w:color w:val="1b1c1d"/>
        </w:rPr>
      </w:pPr>
      <w:r w:rsidDel="00000000" w:rsidR="00000000" w:rsidRPr="00000000">
        <w:rPr>
          <w:rFonts w:ascii="Tahoma" w:cs="Tahoma" w:eastAsia="Tahoma" w:hAnsi="Tahoma"/>
          <w:color w:val="1b1c1d"/>
          <w:rtl w:val="0"/>
        </w:rPr>
        <w:t xml:space="preserve">Welcome to The Neuro-Affirming Coach, LLC (the "Company," "we," "us," or "our"). These Terms and Conditions ("T&amp;Cs") govern your use of our website, services, and products (collectively, the "Services"). By accessing or using our Services, you agree to be bound by these T&amp;Cs.</w:t>
      </w:r>
    </w:p>
    <w:p w:rsidR="00000000" w:rsidDel="00000000" w:rsidP="00000000" w:rsidRDefault="00000000" w:rsidRPr="00000000" w14:paraId="00000005">
      <w:pPr>
        <w:pStyle w:val="Heading4"/>
        <w:keepNext w:val="0"/>
        <w:keepLines w:val="0"/>
        <w:spacing w:after="120" w:before="0" w:lineRule="auto"/>
        <w:rPr>
          <w:rFonts w:ascii="Tahoma" w:cs="Tahoma" w:eastAsia="Tahoma" w:hAnsi="Tahoma"/>
          <w:b w:val="1"/>
          <w:bCs w:val="1"/>
          <w:color w:val="1b1c1d"/>
          <w:sz w:val="22"/>
          <w:szCs w:val="22"/>
        </w:rPr>
      </w:pPr>
      <w:bookmarkStart w:colFirst="0" w:colLast="0" w:name="_heading=h.ua19f1fljwvp" w:id="1"/>
      <w:bookmarkEnd w:id="1"/>
      <w:r w:rsidDel="00000000" w:rsidR="00000000" w:rsidRPr="00000000">
        <w:rPr>
          <w:rFonts w:ascii="Tahoma" w:cs="Tahoma" w:eastAsia="Tahoma" w:hAnsi="Tahoma"/>
          <w:b w:val="1"/>
          <w:bCs w:val="1"/>
          <w:color w:val="1b1c1d"/>
          <w:sz w:val="22"/>
          <w:szCs w:val="22"/>
          <w:rtl w:val="0"/>
        </w:rPr>
        <w:t xml:space="preserve">1. Acceptance of Terms</w:t>
      </w:r>
    </w:p>
    <w:p w:rsidR="00000000" w:rsidDel="00000000" w:rsidP="00000000" w:rsidRDefault="00000000" w:rsidRPr="00000000" w14:paraId="00000006">
      <w:pPr>
        <w:spacing w:after="240" w:lineRule="auto"/>
        <w:rPr>
          <w:rFonts w:ascii="Tahoma" w:cs="Tahoma" w:eastAsia="Tahoma" w:hAnsi="Tahoma"/>
          <w:color w:val="1b1c1d"/>
        </w:rPr>
      </w:pPr>
      <w:r w:rsidDel="00000000" w:rsidR="00000000" w:rsidRPr="00000000">
        <w:rPr>
          <w:rFonts w:ascii="Tahoma" w:cs="Tahoma" w:eastAsia="Tahoma" w:hAnsi="Tahoma"/>
          <w:color w:val="1b1c1d"/>
          <w:rtl w:val="0"/>
        </w:rPr>
        <w:t xml:space="preserve">By accessing and using our Services, you represent that you have read, understood, and agree to be bound by these T&amp;Cs. If you do not agree to these T&amp;Cs, you are prohibited from using our Services.</w:t>
      </w:r>
    </w:p>
    <w:p w:rsidR="00000000" w:rsidDel="00000000" w:rsidP="00000000" w:rsidRDefault="00000000" w:rsidRPr="00000000" w14:paraId="00000007">
      <w:pPr>
        <w:pStyle w:val="Heading4"/>
        <w:keepNext w:val="0"/>
        <w:keepLines w:val="0"/>
        <w:spacing w:after="120" w:before="0" w:lineRule="auto"/>
        <w:rPr>
          <w:rFonts w:ascii="Tahoma" w:cs="Tahoma" w:eastAsia="Tahoma" w:hAnsi="Tahoma"/>
          <w:b w:val="1"/>
          <w:bCs w:val="1"/>
          <w:color w:val="1b1c1d"/>
          <w:sz w:val="22"/>
          <w:szCs w:val="22"/>
        </w:rPr>
      </w:pPr>
      <w:bookmarkStart w:colFirst="0" w:colLast="0" w:name="_heading=h.xyz3a2261ulw" w:id="2"/>
      <w:bookmarkEnd w:id="2"/>
      <w:r w:rsidDel="00000000" w:rsidR="00000000" w:rsidRPr="00000000">
        <w:rPr>
          <w:rFonts w:ascii="Tahoma" w:cs="Tahoma" w:eastAsia="Tahoma" w:hAnsi="Tahoma"/>
          <w:b w:val="1"/>
          <w:bCs w:val="1"/>
          <w:color w:val="1b1c1d"/>
          <w:sz w:val="22"/>
          <w:szCs w:val="22"/>
          <w:rtl w:val="0"/>
        </w:rPr>
        <w:t xml:space="preserve">2. Services Offered</w:t>
      </w:r>
    </w:p>
    <w:p w:rsidR="00000000" w:rsidDel="00000000" w:rsidP="00000000" w:rsidRDefault="00000000" w:rsidRPr="00000000" w14:paraId="00000008">
      <w:pPr>
        <w:spacing w:after="120" w:lineRule="auto"/>
        <w:rPr>
          <w:rFonts w:ascii="Tahoma" w:cs="Tahoma" w:eastAsia="Tahoma" w:hAnsi="Tahoma"/>
          <w:color w:val="1b1c1d"/>
        </w:rPr>
      </w:pPr>
      <w:r w:rsidDel="00000000" w:rsidR="00000000" w:rsidRPr="00000000">
        <w:rPr>
          <w:rFonts w:ascii="Tahoma" w:cs="Tahoma" w:eastAsia="Tahoma" w:hAnsi="Tahoma"/>
          <w:color w:val="1b1c1d"/>
          <w:rtl w:val="0"/>
        </w:rPr>
        <w:t xml:space="preserve">The Company provides Neuro-Affirming coaching services, which may include:</w:t>
      </w:r>
    </w:p>
    <w:p w:rsidR="00000000" w:rsidDel="00000000" w:rsidP="00000000" w:rsidRDefault="00000000" w:rsidRPr="00000000" w14:paraId="00000009">
      <w:pPr>
        <w:numPr>
          <w:ilvl w:val="0"/>
          <w:numId w:val="1"/>
        </w:numPr>
        <w:ind w:left="720" w:hanging="360"/>
        <w:rPr>
          <w:rFonts w:ascii="Tahoma" w:cs="Tahoma" w:eastAsia="Tahoma" w:hAnsi="Tahoma"/>
        </w:rPr>
      </w:pPr>
      <w:r w:rsidDel="00000000" w:rsidR="00000000" w:rsidRPr="00000000">
        <w:rPr>
          <w:rFonts w:ascii="Tahoma" w:cs="Tahoma" w:eastAsia="Tahoma" w:hAnsi="Tahoma"/>
          <w:b w:val="1"/>
          <w:bCs w:val="1"/>
          <w:color w:val="1b1c1d"/>
          <w:rtl w:val="0"/>
        </w:rPr>
        <w:t xml:space="preserve">1:1 Strength-Based Coaching</w:t>
      </w:r>
      <w:r w:rsidDel="00000000" w:rsidR="00000000" w:rsidRPr="00000000">
        <w:rPr>
          <w:rtl w:val="0"/>
        </w:rPr>
      </w:r>
    </w:p>
    <w:p w:rsidR="00000000" w:rsidDel="00000000" w:rsidP="00000000" w:rsidRDefault="00000000" w:rsidRPr="00000000" w14:paraId="0000000A">
      <w:pPr>
        <w:numPr>
          <w:ilvl w:val="0"/>
          <w:numId w:val="1"/>
        </w:numPr>
        <w:ind w:left="720" w:hanging="360"/>
        <w:rPr>
          <w:rFonts w:ascii="Tahoma" w:cs="Tahoma" w:eastAsia="Tahoma" w:hAnsi="Tahoma"/>
        </w:rPr>
      </w:pPr>
      <w:r w:rsidDel="00000000" w:rsidR="00000000" w:rsidRPr="00000000">
        <w:rPr>
          <w:rFonts w:ascii="Tahoma" w:cs="Tahoma" w:eastAsia="Tahoma" w:hAnsi="Tahoma"/>
          <w:b w:val="1"/>
          <w:bCs w:val="1"/>
          <w:color w:val="1b1c1d"/>
          <w:rtl w:val="0"/>
        </w:rPr>
        <w:t xml:space="preserve">Group Coaching Workshops</w:t>
      </w:r>
      <w:r w:rsidDel="00000000" w:rsidR="00000000" w:rsidRPr="00000000">
        <w:rPr>
          <w:rtl w:val="0"/>
        </w:rPr>
      </w:r>
    </w:p>
    <w:p w:rsidR="00000000" w:rsidDel="00000000" w:rsidP="00000000" w:rsidRDefault="00000000" w:rsidRPr="00000000" w14:paraId="0000000B">
      <w:pPr>
        <w:numPr>
          <w:ilvl w:val="0"/>
          <w:numId w:val="1"/>
        </w:numPr>
        <w:ind w:left="720" w:hanging="360"/>
        <w:rPr>
          <w:rFonts w:ascii="Tahoma" w:cs="Tahoma" w:eastAsia="Tahoma" w:hAnsi="Tahoma"/>
        </w:rPr>
      </w:pPr>
      <w:r w:rsidDel="00000000" w:rsidR="00000000" w:rsidRPr="00000000">
        <w:rPr>
          <w:rFonts w:ascii="Tahoma" w:cs="Tahoma" w:eastAsia="Tahoma" w:hAnsi="Tahoma"/>
          <w:b w:val="1"/>
          <w:bCs w:val="1"/>
          <w:color w:val="1b1c1d"/>
          <w:rtl w:val="0"/>
        </w:rPr>
        <w:t xml:space="preserve">PEERS</w:t>
      </w:r>
      <w:sdt>
        <w:sdtPr>
          <w:id w:val="-1608259104"/>
          <w:tag w:val="goog_rdk_0"/>
        </w:sdtPr>
        <w:sdtContent>
          <w:r w:rsidDel="00000000" w:rsidR="00000000" w:rsidRPr="00000000">
            <w:rPr>
              <w:rFonts w:ascii="Arial Unicode MS" w:cs="Arial Unicode MS" w:eastAsia="Arial Unicode MS" w:hAnsi="Arial Unicode MS"/>
              <w:b w:val="1"/>
              <w:bCs w:val="1"/>
              <w:color w:val="1b1c1d"/>
              <w:vertAlign w:val="superscript"/>
              <w:rtl w:val="0"/>
            </w:rPr>
            <w:t xml:space="preserve">Ⓡ </w:t>
          </w:r>
        </w:sdtContent>
      </w:sdt>
      <w:r w:rsidDel="00000000" w:rsidR="00000000" w:rsidRPr="00000000">
        <w:rPr>
          <w:rFonts w:ascii="Tahoma" w:cs="Tahoma" w:eastAsia="Tahoma" w:hAnsi="Tahoma"/>
          <w:b w:val="1"/>
          <w:bCs w:val="1"/>
          <w:color w:val="1b1c1d"/>
          <w:rtl w:val="0"/>
        </w:rPr>
        <w:t xml:space="preserve">Social Skills Training</w:t>
      </w:r>
      <w:r w:rsidDel="00000000" w:rsidR="00000000" w:rsidRPr="00000000">
        <w:rPr>
          <w:rtl w:val="0"/>
        </w:rPr>
      </w:r>
    </w:p>
    <w:p w:rsidR="00000000" w:rsidDel="00000000" w:rsidP="00000000" w:rsidRDefault="00000000" w:rsidRPr="00000000" w14:paraId="0000000C">
      <w:pPr>
        <w:numPr>
          <w:ilvl w:val="0"/>
          <w:numId w:val="1"/>
        </w:numPr>
        <w:ind w:left="720" w:hanging="360"/>
        <w:rPr>
          <w:rFonts w:ascii="Tahoma" w:cs="Tahoma" w:eastAsia="Tahoma" w:hAnsi="Tahoma"/>
        </w:rPr>
      </w:pPr>
      <w:r w:rsidDel="00000000" w:rsidR="00000000" w:rsidRPr="00000000">
        <w:rPr>
          <w:rFonts w:ascii="Tahoma" w:cs="Tahoma" w:eastAsia="Tahoma" w:hAnsi="Tahoma"/>
          <w:b w:val="1"/>
          <w:bCs w:val="1"/>
          <w:color w:val="1b1c1d"/>
          <w:rtl w:val="0"/>
        </w:rPr>
        <w:t xml:space="preserve">Body Doubling Sessions</w:t>
      </w:r>
      <w:r w:rsidDel="00000000" w:rsidR="00000000" w:rsidRPr="00000000">
        <w:rPr>
          <w:rtl w:val="0"/>
        </w:rPr>
      </w:r>
    </w:p>
    <w:p w:rsidR="00000000" w:rsidDel="00000000" w:rsidP="00000000" w:rsidRDefault="00000000" w:rsidRPr="00000000" w14:paraId="0000000D">
      <w:pPr>
        <w:numPr>
          <w:ilvl w:val="0"/>
          <w:numId w:val="1"/>
        </w:numPr>
        <w:spacing w:after="360" w:lineRule="auto"/>
        <w:ind w:left="720" w:hanging="360"/>
        <w:rPr/>
      </w:pPr>
      <w:r w:rsidDel="00000000" w:rsidR="00000000" w:rsidRPr="00000000">
        <w:rPr>
          <w:rFonts w:ascii="Tahoma" w:cs="Tahoma" w:eastAsia="Tahoma" w:hAnsi="Tahoma"/>
          <w:b w:val="1"/>
          <w:bCs w:val="1"/>
          <w:color w:val="1b1c1d"/>
          <w:rtl w:val="0"/>
        </w:rPr>
        <w:t xml:space="preserve">Digital Products</w:t>
      </w:r>
      <w:r w:rsidDel="00000000" w:rsidR="00000000" w:rsidRPr="00000000">
        <w:rPr>
          <w:rFonts w:ascii="Tahoma" w:cs="Tahoma" w:eastAsia="Tahoma" w:hAnsi="Tahoma"/>
          <w:color w:val="1b1c1d"/>
          <w:rtl w:val="0"/>
        </w:rPr>
        <w:t xml:space="preserve"> (e.g., guides, templates, video recordings)</w:t>
      </w:r>
      <w:r w:rsidDel="00000000" w:rsidR="00000000" w:rsidRPr="00000000">
        <w:rPr>
          <w:rtl w:val="0"/>
        </w:rPr>
      </w:r>
    </w:p>
    <w:p w:rsidR="00000000" w:rsidDel="00000000" w:rsidP="00000000" w:rsidRDefault="00000000" w:rsidRPr="00000000" w14:paraId="0000000E">
      <w:pPr>
        <w:spacing w:after="240" w:lineRule="auto"/>
        <w:rPr>
          <w:rFonts w:ascii="Tahoma" w:cs="Tahoma" w:eastAsia="Tahoma" w:hAnsi="Tahoma"/>
          <w:color w:val="1b1c1d"/>
        </w:rPr>
      </w:pPr>
      <w:r w:rsidDel="00000000" w:rsidR="00000000" w:rsidRPr="00000000">
        <w:rPr>
          <w:rFonts w:ascii="Tahoma" w:cs="Tahoma" w:eastAsia="Tahoma" w:hAnsi="Tahoma"/>
          <w:color w:val="1b1c1d"/>
          <w:rtl w:val="0"/>
        </w:rPr>
        <w:t xml:space="preserve">All Services are provided for informational and educational purposes only. Coaching is </w:t>
      </w:r>
      <w:r w:rsidDel="00000000" w:rsidR="00000000" w:rsidRPr="00000000">
        <w:rPr>
          <w:rFonts w:ascii="Tahoma" w:cs="Tahoma" w:eastAsia="Tahoma" w:hAnsi="Tahoma"/>
          <w:b w:val="1"/>
          <w:bCs w:val="1"/>
          <w:color w:val="1b1c1d"/>
          <w:rtl w:val="0"/>
        </w:rPr>
        <w:t xml:space="preserve">not</w:t>
      </w:r>
      <w:r w:rsidDel="00000000" w:rsidR="00000000" w:rsidRPr="00000000">
        <w:rPr>
          <w:rFonts w:ascii="Tahoma" w:cs="Tahoma" w:eastAsia="Tahoma" w:hAnsi="Tahoma"/>
          <w:color w:val="1b1c1d"/>
          <w:rtl w:val="0"/>
        </w:rPr>
        <w:t xml:space="preserve"> a substitute for medical diagnosis, treatment, or therapy. The Company does not provide medical, psychological, or legal advice.</w:t>
      </w:r>
    </w:p>
    <w:p w:rsidR="00000000" w:rsidDel="00000000" w:rsidP="00000000" w:rsidRDefault="00000000" w:rsidRPr="00000000" w14:paraId="0000000F">
      <w:pPr>
        <w:pStyle w:val="Heading4"/>
        <w:keepNext w:val="0"/>
        <w:keepLines w:val="0"/>
        <w:spacing w:after="120" w:before="0" w:lineRule="auto"/>
        <w:rPr>
          <w:rFonts w:ascii="Tahoma" w:cs="Tahoma" w:eastAsia="Tahoma" w:hAnsi="Tahoma"/>
          <w:b w:val="1"/>
          <w:bCs w:val="1"/>
          <w:color w:val="1b1c1d"/>
          <w:sz w:val="22"/>
          <w:szCs w:val="22"/>
        </w:rPr>
      </w:pPr>
      <w:bookmarkStart w:colFirst="0" w:colLast="0" w:name="_heading=h.7r8izkutmmjo" w:id="3"/>
      <w:bookmarkEnd w:id="3"/>
      <w:r w:rsidDel="00000000" w:rsidR="00000000" w:rsidRPr="00000000">
        <w:rPr>
          <w:rFonts w:ascii="Tahoma" w:cs="Tahoma" w:eastAsia="Tahoma" w:hAnsi="Tahoma"/>
          <w:b w:val="1"/>
          <w:bCs w:val="1"/>
          <w:color w:val="1b1c1d"/>
          <w:sz w:val="22"/>
          <w:szCs w:val="22"/>
          <w:rtl w:val="0"/>
        </w:rPr>
        <w:t xml:space="preserve">3. Client Responsibilities</w:t>
      </w:r>
    </w:p>
    <w:p w:rsidR="00000000" w:rsidDel="00000000" w:rsidP="00000000" w:rsidRDefault="00000000" w:rsidRPr="00000000" w14:paraId="00000010">
      <w:pPr>
        <w:spacing w:after="240" w:lineRule="auto"/>
        <w:rPr>
          <w:rFonts w:ascii="Tahoma" w:cs="Tahoma" w:eastAsia="Tahoma" w:hAnsi="Tahoma"/>
          <w:color w:val="1b1c1d"/>
        </w:rPr>
      </w:pPr>
      <w:r w:rsidDel="00000000" w:rsidR="00000000" w:rsidRPr="00000000">
        <w:rPr>
          <w:rFonts w:ascii="Tahoma" w:cs="Tahoma" w:eastAsia="Tahoma" w:hAnsi="Tahoma"/>
          <w:color w:val="1b1c1d"/>
          <w:rtl w:val="0"/>
        </w:rPr>
        <w:t xml:space="preserve">A. Disclosure and Honesty: You agree to provide accurate and complete information about your circumstances, goals, and history relevant to the coaching process.</w:t>
      </w:r>
    </w:p>
    <w:p w:rsidR="00000000" w:rsidDel="00000000" w:rsidP="00000000" w:rsidRDefault="00000000" w:rsidRPr="00000000" w14:paraId="00000011">
      <w:pPr>
        <w:spacing w:after="240" w:lineRule="auto"/>
        <w:rPr>
          <w:rFonts w:ascii="Tahoma" w:cs="Tahoma" w:eastAsia="Tahoma" w:hAnsi="Tahoma"/>
          <w:color w:val="1b1c1d"/>
        </w:rPr>
      </w:pPr>
      <w:r w:rsidDel="00000000" w:rsidR="00000000" w:rsidRPr="00000000">
        <w:rPr>
          <w:rFonts w:ascii="Tahoma" w:cs="Tahoma" w:eastAsia="Tahoma" w:hAnsi="Tahoma"/>
          <w:color w:val="1b1c1d"/>
          <w:rtl w:val="0"/>
        </w:rPr>
        <w:t xml:space="preserve">B. Engagement: You acknowledge that the success of the Services depends heavily on your active participation and commitment.</w:t>
      </w:r>
    </w:p>
    <w:p w:rsidR="00000000" w:rsidDel="00000000" w:rsidP="00000000" w:rsidRDefault="00000000" w:rsidRPr="00000000" w14:paraId="00000012">
      <w:pPr>
        <w:spacing w:after="240" w:lineRule="auto"/>
        <w:rPr>
          <w:rFonts w:ascii="Tahoma" w:cs="Tahoma" w:eastAsia="Tahoma" w:hAnsi="Tahoma"/>
          <w:color w:val="1b1c1d"/>
        </w:rPr>
      </w:pPr>
      <w:r w:rsidDel="00000000" w:rsidR="00000000" w:rsidRPr="00000000">
        <w:rPr>
          <w:rFonts w:ascii="Tahoma" w:cs="Tahoma" w:eastAsia="Tahoma" w:hAnsi="Tahoma"/>
          <w:color w:val="1b1c1d"/>
          <w:rtl w:val="0"/>
        </w:rPr>
        <w:t xml:space="preserve">C. Confidentiality (Group Settings): In group coaching and training (Workshops, PEERS</w:t>
      </w:r>
      <w:sdt>
        <w:sdtPr>
          <w:id w:val="-1700134223"/>
          <w:tag w:val="goog_rdk_1"/>
        </w:sdtPr>
        <w:sdtContent>
          <w:r w:rsidDel="00000000" w:rsidR="00000000" w:rsidRPr="00000000">
            <w:rPr>
              <w:rFonts w:ascii="Arial Unicode MS" w:cs="Arial Unicode MS" w:eastAsia="Arial Unicode MS" w:hAnsi="Arial Unicode MS"/>
              <w:color w:val="1b1c1d"/>
              <w:vertAlign w:val="superscript"/>
              <w:rtl w:val="0"/>
            </w:rPr>
            <w:t xml:space="preserve">Ⓡ,</w:t>
          </w:r>
        </w:sdtContent>
      </w:sdt>
      <w:r w:rsidDel="00000000" w:rsidR="00000000" w:rsidRPr="00000000">
        <w:rPr>
          <w:rFonts w:ascii="Tahoma" w:cs="Tahoma" w:eastAsia="Tahoma" w:hAnsi="Tahoma"/>
          <w:color w:val="1b1c1d"/>
          <w:rtl w:val="0"/>
        </w:rPr>
        <w:t xml:space="preserve"> Body Doubling), you agree to respect the confidentiality of all other participants and not share their names, personal stories, or identifying information outside of the group.</w:t>
      </w:r>
    </w:p>
    <w:p w:rsidR="00000000" w:rsidDel="00000000" w:rsidP="00000000" w:rsidRDefault="00000000" w:rsidRPr="00000000" w14:paraId="00000013">
      <w:pPr>
        <w:pStyle w:val="Heading4"/>
        <w:keepNext w:val="0"/>
        <w:keepLines w:val="0"/>
        <w:spacing w:after="120" w:before="0" w:lineRule="auto"/>
        <w:rPr>
          <w:rFonts w:ascii="Tahoma" w:cs="Tahoma" w:eastAsia="Tahoma" w:hAnsi="Tahoma"/>
          <w:b w:val="1"/>
          <w:bCs w:val="1"/>
          <w:color w:val="1b1c1d"/>
          <w:sz w:val="22"/>
          <w:szCs w:val="22"/>
        </w:rPr>
      </w:pPr>
      <w:bookmarkStart w:colFirst="0" w:colLast="0" w:name="_heading=h.dwnx8in9y3tf" w:id="4"/>
      <w:bookmarkEnd w:id="4"/>
      <w:r w:rsidDel="00000000" w:rsidR="00000000" w:rsidRPr="00000000">
        <w:rPr>
          <w:rtl w:val="0"/>
        </w:rPr>
      </w:r>
    </w:p>
    <w:p w:rsidR="00000000" w:rsidDel="00000000" w:rsidP="00000000" w:rsidRDefault="00000000" w:rsidRPr="00000000" w14:paraId="00000014">
      <w:pPr>
        <w:pStyle w:val="Heading4"/>
        <w:keepNext w:val="0"/>
        <w:keepLines w:val="0"/>
        <w:spacing w:after="120" w:before="0" w:lineRule="auto"/>
        <w:rPr>
          <w:rFonts w:ascii="Tahoma" w:cs="Tahoma" w:eastAsia="Tahoma" w:hAnsi="Tahoma"/>
          <w:b w:val="1"/>
          <w:bCs w:val="1"/>
          <w:color w:val="1b1c1d"/>
          <w:sz w:val="22"/>
          <w:szCs w:val="22"/>
        </w:rPr>
      </w:pPr>
      <w:bookmarkStart w:colFirst="0" w:colLast="0" w:name="_heading=h.meyb6waogwqc" w:id="5"/>
      <w:bookmarkEnd w:id="5"/>
      <w:r w:rsidDel="00000000" w:rsidR="00000000" w:rsidRPr="00000000">
        <w:rPr>
          <w:rtl w:val="0"/>
        </w:rPr>
      </w:r>
    </w:p>
    <w:p w:rsidR="00000000" w:rsidDel="00000000" w:rsidP="00000000" w:rsidRDefault="00000000" w:rsidRPr="00000000" w14:paraId="00000015">
      <w:pPr>
        <w:pStyle w:val="Heading4"/>
        <w:keepNext w:val="0"/>
        <w:keepLines w:val="0"/>
        <w:spacing w:after="120" w:before="0" w:lineRule="auto"/>
        <w:rPr>
          <w:rFonts w:ascii="Tahoma" w:cs="Tahoma" w:eastAsia="Tahoma" w:hAnsi="Tahoma"/>
          <w:b w:val="1"/>
          <w:bCs w:val="1"/>
          <w:color w:val="1b1c1d"/>
          <w:sz w:val="22"/>
          <w:szCs w:val="22"/>
        </w:rPr>
      </w:pPr>
      <w:bookmarkStart w:colFirst="0" w:colLast="0" w:name="_heading=h.ffsfzlgvp5xh" w:id="6"/>
      <w:bookmarkEnd w:id="6"/>
      <w:r w:rsidDel="00000000" w:rsidR="00000000" w:rsidRPr="00000000">
        <w:rPr>
          <w:rFonts w:ascii="Tahoma" w:cs="Tahoma" w:eastAsia="Tahoma" w:hAnsi="Tahoma"/>
          <w:b w:val="1"/>
          <w:bCs w:val="1"/>
          <w:color w:val="1b1c1d"/>
          <w:sz w:val="22"/>
          <w:szCs w:val="22"/>
          <w:rtl w:val="0"/>
        </w:rPr>
        <w:t xml:space="preserve">4. Payment, Fees, and Refund Policy</w:t>
      </w:r>
    </w:p>
    <w:p w:rsidR="00000000" w:rsidDel="00000000" w:rsidP="00000000" w:rsidRDefault="00000000" w:rsidRPr="00000000" w14:paraId="00000016">
      <w:pPr>
        <w:spacing w:after="240" w:lineRule="auto"/>
        <w:rPr>
          <w:rFonts w:ascii="Tahoma" w:cs="Tahoma" w:eastAsia="Tahoma" w:hAnsi="Tahoma"/>
          <w:color w:val="1b1c1d"/>
        </w:rPr>
      </w:pPr>
      <w:r w:rsidDel="00000000" w:rsidR="00000000" w:rsidRPr="00000000">
        <w:rPr>
          <w:rFonts w:ascii="Tahoma" w:cs="Tahoma" w:eastAsia="Tahoma" w:hAnsi="Tahoma"/>
          <w:color w:val="1b1c1d"/>
          <w:rtl w:val="0"/>
        </w:rPr>
        <w:t xml:space="preserve">A. Fees: The fees for Services are clearly stated on the Company's pricing page or in the separate Client Service Agreement.</w:t>
      </w:r>
    </w:p>
    <w:p w:rsidR="00000000" w:rsidDel="00000000" w:rsidP="00000000" w:rsidRDefault="00000000" w:rsidRPr="00000000" w14:paraId="00000017">
      <w:pPr>
        <w:spacing w:after="240" w:lineRule="auto"/>
        <w:rPr>
          <w:rFonts w:ascii="Tahoma" w:cs="Tahoma" w:eastAsia="Tahoma" w:hAnsi="Tahoma"/>
          <w:color w:val="1b1c1d"/>
        </w:rPr>
      </w:pPr>
      <w:r w:rsidDel="00000000" w:rsidR="00000000" w:rsidRPr="00000000">
        <w:rPr>
          <w:rFonts w:ascii="Tahoma" w:cs="Tahoma" w:eastAsia="Tahoma" w:hAnsi="Tahoma"/>
          <w:color w:val="1b1c1d"/>
          <w:rtl w:val="0"/>
        </w:rPr>
        <w:t xml:space="preserve">B. Payment: All payments are due at time of scheduling.</w:t>
      </w:r>
    </w:p>
    <w:p w:rsidR="00000000" w:rsidDel="00000000" w:rsidP="00000000" w:rsidRDefault="00000000" w:rsidRPr="00000000" w14:paraId="00000018">
      <w:pPr>
        <w:spacing w:after="240" w:lineRule="auto"/>
        <w:rPr>
          <w:rFonts w:ascii="Tahoma" w:cs="Tahoma" w:eastAsia="Tahoma" w:hAnsi="Tahoma"/>
          <w:color w:val="1b1c1d"/>
        </w:rPr>
      </w:pPr>
      <w:r w:rsidDel="00000000" w:rsidR="00000000" w:rsidRPr="00000000">
        <w:rPr>
          <w:rFonts w:ascii="Tahoma" w:cs="Tahoma" w:eastAsia="Tahoma" w:hAnsi="Tahoma"/>
          <w:color w:val="1b1c1d"/>
          <w:rtl w:val="0"/>
        </w:rPr>
        <w:t xml:space="preserve">C. Cancellation/Rescheduling:</w:t>
      </w:r>
    </w:p>
    <w:p w:rsidR="00000000" w:rsidDel="00000000" w:rsidP="00000000" w:rsidRDefault="00000000" w:rsidRPr="00000000" w14:paraId="00000019">
      <w:pPr>
        <w:spacing w:after="240" w:lineRule="auto"/>
        <w:rPr>
          <w:rFonts w:ascii="Tahoma" w:cs="Tahoma" w:eastAsia="Tahoma" w:hAnsi="Tahoma"/>
          <w:color w:val="1b1c1d"/>
        </w:rPr>
      </w:pPr>
      <w:r w:rsidDel="00000000" w:rsidR="00000000" w:rsidRPr="00000000">
        <w:rPr>
          <w:rFonts w:ascii="Tahoma" w:cs="Tahoma" w:eastAsia="Tahoma" w:hAnsi="Tahoma"/>
          <w:color w:val="1b1c1d"/>
          <w:rtl w:val="0"/>
        </w:rPr>
        <w:t xml:space="preserve">* 1:1 Sessions: Cancellations or reschedules must be made 24 hours in advance. Sessions canceled after this window will be charged at the full rate.</w:t>
      </w:r>
    </w:p>
    <w:p w:rsidR="00000000" w:rsidDel="00000000" w:rsidP="00000000" w:rsidRDefault="00000000" w:rsidRPr="00000000" w14:paraId="0000001A">
      <w:pPr>
        <w:spacing w:after="240" w:lineRule="auto"/>
        <w:rPr>
          <w:rFonts w:ascii="Tahoma" w:cs="Tahoma" w:eastAsia="Tahoma" w:hAnsi="Tahoma"/>
          <w:color w:val="1b1c1d"/>
        </w:rPr>
      </w:pPr>
      <w:r w:rsidDel="00000000" w:rsidR="00000000" w:rsidRPr="00000000">
        <w:rPr>
          <w:rFonts w:ascii="Tahoma" w:cs="Tahoma" w:eastAsia="Tahoma" w:hAnsi="Tahoma"/>
          <w:color w:val="1b1c1d"/>
          <w:rtl w:val="0"/>
        </w:rPr>
        <w:t xml:space="preserve">* Group Programs/Workshops: Due to limited enrollment, deposits or full payments are generally non-refundable unless the program is canceled by the Company.</w:t>
      </w:r>
    </w:p>
    <w:p w:rsidR="00000000" w:rsidDel="00000000" w:rsidP="00000000" w:rsidRDefault="00000000" w:rsidRPr="00000000" w14:paraId="0000001B">
      <w:pPr>
        <w:spacing w:after="240" w:lineRule="auto"/>
        <w:rPr>
          <w:rFonts w:ascii="Tahoma" w:cs="Tahoma" w:eastAsia="Tahoma" w:hAnsi="Tahoma"/>
          <w:color w:val="1b1c1d"/>
        </w:rPr>
      </w:pPr>
      <w:r w:rsidDel="00000000" w:rsidR="00000000" w:rsidRPr="00000000">
        <w:rPr>
          <w:rFonts w:ascii="Tahoma" w:cs="Tahoma" w:eastAsia="Tahoma" w:hAnsi="Tahoma"/>
          <w:color w:val="1b1c1d"/>
          <w:rtl w:val="0"/>
        </w:rPr>
        <w:t xml:space="preserve">D. Digital Products: All sales of digital products (downloads, recordings, etc.) are final and non-refundable.</w:t>
      </w:r>
    </w:p>
    <w:p w:rsidR="00000000" w:rsidDel="00000000" w:rsidP="00000000" w:rsidRDefault="00000000" w:rsidRPr="00000000" w14:paraId="0000001C">
      <w:pPr>
        <w:pStyle w:val="Heading4"/>
        <w:keepNext w:val="0"/>
        <w:keepLines w:val="0"/>
        <w:spacing w:after="120" w:before="0" w:lineRule="auto"/>
        <w:rPr>
          <w:rFonts w:ascii="Tahoma" w:cs="Tahoma" w:eastAsia="Tahoma" w:hAnsi="Tahoma"/>
          <w:b w:val="1"/>
          <w:bCs w:val="1"/>
          <w:color w:val="1b1c1d"/>
          <w:sz w:val="22"/>
          <w:szCs w:val="22"/>
        </w:rPr>
      </w:pPr>
      <w:bookmarkStart w:colFirst="0" w:colLast="0" w:name="_heading=h.kmhhrd4kogaz" w:id="7"/>
      <w:bookmarkEnd w:id="7"/>
      <w:r w:rsidDel="00000000" w:rsidR="00000000" w:rsidRPr="00000000">
        <w:rPr>
          <w:rFonts w:ascii="Tahoma" w:cs="Tahoma" w:eastAsia="Tahoma" w:hAnsi="Tahoma"/>
          <w:b w:val="1"/>
          <w:bCs w:val="1"/>
          <w:color w:val="1b1c1d"/>
          <w:sz w:val="22"/>
          <w:szCs w:val="22"/>
          <w:rtl w:val="0"/>
        </w:rPr>
        <w:t xml:space="preserve">5. Intellectual Property Rights (IP)</w:t>
      </w:r>
    </w:p>
    <w:p w:rsidR="00000000" w:rsidDel="00000000" w:rsidP="00000000" w:rsidRDefault="00000000" w:rsidRPr="00000000" w14:paraId="0000001D">
      <w:pPr>
        <w:spacing w:after="240" w:lineRule="auto"/>
        <w:rPr>
          <w:rFonts w:ascii="Tahoma" w:cs="Tahoma" w:eastAsia="Tahoma" w:hAnsi="Tahoma"/>
          <w:color w:val="1b1c1d"/>
        </w:rPr>
      </w:pPr>
      <w:r w:rsidDel="00000000" w:rsidR="00000000" w:rsidRPr="00000000">
        <w:rPr>
          <w:rFonts w:ascii="Tahoma" w:cs="Tahoma" w:eastAsia="Tahoma" w:hAnsi="Tahoma"/>
          <w:color w:val="1b1c1d"/>
          <w:rtl w:val="0"/>
        </w:rPr>
        <w:t xml:space="preserve">A. Company IP: All content, materials, documents, worksheets, guides, videos, and curricula provided by the Company as part of the Services (excluding client input) are the exclusive property of The Neuro-Affirming Coach, LLC and are protected by copyright and intellectual property laws.</w:t>
      </w:r>
    </w:p>
    <w:p w:rsidR="00000000" w:rsidDel="00000000" w:rsidP="00000000" w:rsidRDefault="00000000" w:rsidRPr="00000000" w14:paraId="0000001E">
      <w:pPr>
        <w:spacing w:after="240" w:lineRule="auto"/>
        <w:rPr>
          <w:rFonts w:ascii="Tahoma" w:cs="Tahoma" w:eastAsia="Tahoma" w:hAnsi="Tahoma"/>
          <w:color w:val="1b1c1d"/>
        </w:rPr>
      </w:pPr>
      <w:r w:rsidDel="00000000" w:rsidR="00000000" w:rsidRPr="00000000">
        <w:rPr>
          <w:rFonts w:ascii="Tahoma" w:cs="Tahoma" w:eastAsia="Tahoma" w:hAnsi="Tahoma"/>
          <w:color w:val="1b1c1d"/>
          <w:rtl w:val="0"/>
        </w:rPr>
        <w:t xml:space="preserve">B. License to Client: Upon purchase of a Service or product, you are granted a limited, non-exclusive, non-transferable license to use the materials solely for your own personal, non-commercial use.</w:t>
      </w:r>
    </w:p>
    <w:p w:rsidR="00000000" w:rsidDel="00000000" w:rsidP="00000000" w:rsidRDefault="00000000" w:rsidRPr="00000000" w14:paraId="0000001F">
      <w:pPr>
        <w:spacing w:after="240" w:lineRule="auto"/>
        <w:rPr>
          <w:rFonts w:ascii="Tahoma" w:cs="Tahoma" w:eastAsia="Tahoma" w:hAnsi="Tahoma"/>
          <w:color w:val="1b1c1d"/>
        </w:rPr>
      </w:pPr>
      <w:r w:rsidDel="00000000" w:rsidR="00000000" w:rsidRPr="00000000">
        <w:rPr>
          <w:rFonts w:ascii="Tahoma" w:cs="Tahoma" w:eastAsia="Tahoma" w:hAnsi="Tahoma"/>
          <w:color w:val="1b1c1d"/>
          <w:rtl w:val="0"/>
        </w:rPr>
        <w:t xml:space="preserve">C. Prohibited Use: You may not copy, reproduce, distribute, sell, or create derivative works from the Company's materials without express written consent.</w:t>
      </w:r>
    </w:p>
    <w:p w:rsidR="00000000" w:rsidDel="00000000" w:rsidP="00000000" w:rsidRDefault="00000000" w:rsidRPr="00000000" w14:paraId="00000020">
      <w:pPr>
        <w:pStyle w:val="Heading4"/>
        <w:keepNext w:val="0"/>
        <w:keepLines w:val="0"/>
        <w:spacing w:after="120" w:before="0" w:lineRule="auto"/>
        <w:rPr>
          <w:rFonts w:ascii="Tahoma" w:cs="Tahoma" w:eastAsia="Tahoma" w:hAnsi="Tahoma"/>
          <w:b w:val="1"/>
          <w:bCs w:val="1"/>
          <w:color w:val="1b1c1d"/>
          <w:sz w:val="22"/>
          <w:szCs w:val="22"/>
        </w:rPr>
      </w:pPr>
      <w:bookmarkStart w:colFirst="0" w:colLast="0" w:name="_heading=h.1lebvzcnrqdx" w:id="8"/>
      <w:bookmarkEnd w:id="8"/>
      <w:r w:rsidDel="00000000" w:rsidR="00000000" w:rsidRPr="00000000">
        <w:rPr>
          <w:rFonts w:ascii="Tahoma" w:cs="Tahoma" w:eastAsia="Tahoma" w:hAnsi="Tahoma"/>
          <w:b w:val="1"/>
          <w:bCs w:val="1"/>
          <w:color w:val="1b1c1d"/>
          <w:sz w:val="22"/>
          <w:szCs w:val="22"/>
          <w:rtl w:val="0"/>
        </w:rPr>
        <w:t xml:space="preserve">6. Confidentiality</w:t>
      </w:r>
    </w:p>
    <w:p w:rsidR="00000000" w:rsidDel="00000000" w:rsidP="00000000" w:rsidRDefault="00000000" w:rsidRPr="00000000" w14:paraId="00000021">
      <w:pPr>
        <w:spacing w:after="120" w:lineRule="auto"/>
        <w:rPr>
          <w:rFonts w:ascii="Tahoma" w:cs="Tahoma" w:eastAsia="Tahoma" w:hAnsi="Tahoma"/>
          <w:color w:val="1b1c1d"/>
        </w:rPr>
      </w:pPr>
      <w:r w:rsidDel="00000000" w:rsidR="00000000" w:rsidRPr="00000000">
        <w:rPr>
          <w:rFonts w:ascii="Tahoma" w:cs="Tahoma" w:eastAsia="Tahoma" w:hAnsi="Tahoma"/>
          <w:color w:val="1b1c1d"/>
          <w:rtl w:val="0"/>
        </w:rPr>
        <w:t xml:space="preserve">The Company agrees to keep all information shared by the Client confidential, subject to the following exceptions:</w:t>
      </w:r>
    </w:p>
    <w:p w:rsidR="00000000" w:rsidDel="00000000" w:rsidP="00000000" w:rsidRDefault="00000000" w:rsidRPr="00000000" w14:paraId="00000022">
      <w:pPr>
        <w:numPr>
          <w:ilvl w:val="0"/>
          <w:numId w:val="2"/>
        </w:numPr>
        <w:ind w:left="720" w:hanging="360"/>
        <w:rPr>
          <w:rFonts w:ascii="Tahoma" w:cs="Tahoma" w:eastAsia="Tahoma" w:hAnsi="Tahoma"/>
        </w:rPr>
      </w:pPr>
      <w:r w:rsidDel="00000000" w:rsidR="00000000" w:rsidRPr="00000000">
        <w:rPr>
          <w:rFonts w:ascii="Tahoma" w:cs="Tahoma" w:eastAsia="Tahoma" w:hAnsi="Tahoma"/>
          <w:color w:val="1b1c1d"/>
          <w:rtl w:val="0"/>
        </w:rPr>
        <w:t xml:space="preserve">Information that is required to be disclosed by law (e.g., court order).</w:t>
      </w:r>
      <w:r w:rsidDel="00000000" w:rsidR="00000000" w:rsidRPr="00000000">
        <w:rPr>
          <w:rtl w:val="0"/>
        </w:rPr>
      </w:r>
    </w:p>
    <w:p w:rsidR="00000000" w:rsidDel="00000000" w:rsidP="00000000" w:rsidRDefault="00000000" w:rsidRPr="00000000" w14:paraId="00000023">
      <w:pPr>
        <w:numPr>
          <w:ilvl w:val="0"/>
          <w:numId w:val="2"/>
        </w:numPr>
        <w:ind w:left="720" w:hanging="360"/>
        <w:rPr>
          <w:rFonts w:ascii="Tahoma" w:cs="Tahoma" w:eastAsia="Tahoma" w:hAnsi="Tahoma"/>
        </w:rPr>
      </w:pPr>
      <w:r w:rsidDel="00000000" w:rsidR="00000000" w:rsidRPr="00000000">
        <w:rPr>
          <w:rFonts w:ascii="Tahoma" w:cs="Tahoma" w:eastAsia="Tahoma" w:hAnsi="Tahoma"/>
          <w:color w:val="1b1c1d"/>
          <w:rtl w:val="0"/>
        </w:rPr>
        <w:t xml:space="preserve">Information regarding imminent danger to yourself or others (mandated reporting).</w:t>
      </w:r>
      <w:r w:rsidDel="00000000" w:rsidR="00000000" w:rsidRPr="00000000">
        <w:rPr>
          <w:rtl w:val="0"/>
        </w:rPr>
      </w:r>
    </w:p>
    <w:p w:rsidR="00000000" w:rsidDel="00000000" w:rsidP="00000000" w:rsidRDefault="00000000" w:rsidRPr="00000000" w14:paraId="00000024">
      <w:pPr>
        <w:numPr>
          <w:ilvl w:val="0"/>
          <w:numId w:val="2"/>
        </w:numPr>
        <w:spacing w:after="360" w:lineRule="auto"/>
        <w:ind w:left="720" w:hanging="360"/>
        <w:rPr>
          <w:rFonts w:ascii="Tahoma" w:cs="Tahoma" w:eastAsia="Tahoma" w:hAnsi="Tahoma"/>
        </w:rPr>
      </w:pPr>
      <w:r w:rsidDel="00000000" w:rsidR="00000000" w:rsidRPr="00000000">
        <w:rPr>
          <w:rFonts w:ascii="Tahoma" w:cs="Tahoma" w:eastAsia="Tahoma" w:hAnsi="Tahoma"/>
          <w:color w:val="1b1c1d"/>
          <w:rtl w:val="0"/>
        </w:rPr>
        <w:t xml:space="preserve">Information that is already publicly known.</w:t>
      </w:r>
      <w:r w:rsidDel="00000000" w:rsidR="00000000" w:rsidRPr="00000000">
        <w:rPr>
          <w:rtl w:val="0"/>
        </w:rPr>
      </w:r>
    </w:p>
    <w:p w:rsidR="00000000" w:rsidDel="00000000" w:rsidP="00000000" w:rsidRDefault="00000000" w:rsidRPr="00000000" w14:paraId="00000025">
      <w:pPr>
        <w:pStyle w:val="Heading4"/>
        <w:keepNext w:val="0"/>
        <w:keepLines w:val="0"/>
        <w:spacing w:after="120" w:before="0" w:lineRule="auto"/>
        <w:rPr>
          <w:rFonts w:ascii="Tahoma" w:cs="Tahoma" w:eastAsia="Tahoma" w:hAnsi="Tahoma"/>
          <w:b w:val="1"/>
          <w:bCs w:val="1"/>
          <w:color w:val="1b1c1d"/>
          <w:sz w:val="22"/>
          <w:szCs w:val="22"/>
        </w:rPr>
      </w:pPr>
      <w:bookmarkStart w:colFirst="0" w:colLast="0" w:name="_heading=h.4ukki8onejzp" w:id="9"/>
      <w:bookmarkEnd w:id="9"/>
      <w:r w:rsidDel="00000000" w:rsidR="00000000" w:rsidRPr="00000000">
        <w:rPr>
          <w:rtl w:val="0"/>
        </w:rPr>
      </w:r>
    </w:p>
    <w:p w:rsidR="00000000" w:rsidDel="00000000" w:rsidP="00000000" w:rsidRDefault="00000000" w:rsidRPr="00000000" w14:paraId="00000026">
      <w:pPr>
        <w:pStyle w:val="Heading4"/>
        <w:keepNext w:val="0"/>
        <w:keepLines w:val="0"/>
        <w:spacing w:after="120" w:before="0" w:lineRule="auto"/>
        <w:rPr>
          <w:rFonts w:ascii="Tahoma" w:cs="Tahoma" w:eastAsia="Tahoma" w:hAnsi="Tahoma"/>
          <w:b w:val="1"/>
          <w:bCs w:val="1"/>
          <w:color w:val="1b1c1d"/>
          <w:sz w:val="22"/>
          <w:szCs w:val="22"/>
        </w:rPr>
      </w:pPr>
      <w:bookmarkStart w:colFirst="0" w:colLast="0" w:name="_heading=h.iql6upopjj7q" w:id="10"/>
      <w:bookmarkEnd w:id="10"/>
      <w:r w:rsidDel="00000000" w:rsidR="00000000" w:rsidRPr="00000000">
        <w:rPr>
          <w:rtl w:val="0"/>
        </w:rPr>
      </w:r>
    </w:p>
    <w:p w:rsidR="00000000" w:rsidDel="00000000" w:rsidP="00000000" w:rsidRDefault="00000000" w:rsidRPr="00000000" w14:paraId="00000027">
      <w:pPr>
        <w:pStyle w:val="Heading4"/>
        <w:keepNext w:val="0"/>
        <w:keepLines w:val="0"/>
        <w:spacing w:after="120" w:before="0" w:lineRule="auto"/>
        <w:rPr>
          <w:rFonts w:ascii="Tahoma" w:cs="Tahoma" w:eastAsia="Tahoma" w:hAnsi="Tahoma"/>
          <w:b w:val="1"/>
          <w:bCs w:val="1"/>
          <w:color w:val="1b1c1d"/>
          <w:sz w:val="22"/>
          <w:szCs w:val="22"/>
        </w:rPr>
      </w:pPr>
      <w:bookmarkStart w:colFirst="0" w:colLast="0" w:name="_heading=h.9j0i2s4jdymi" w:id="11"/>
      <w:bookmarkEnd w:id="11"/>
      <w:r w:rsidDel="00000000" w:rsidR="00000000" w:rsidRPr="00000000">
        <w:rPr>
          <w:rFonts w:ascii="Tahoma" w:cs="Tahoma" w:eastAsia="Tahoma" w:hAnsi="Tahoma"/>
          <w:b w:val="1"/>
          <w:bCs w:val="1"/>
          <w:color w:val="1b1c1d"/>
          <w:sz w:val="22"/>
          <w:szCs w:val="22"/>
          <w:rtl w:val="0"/>
        </w:rPr>
        <w:t xml:space="preserve">7. Limitation of Liability</w:t>
      </w:r>
    </w:p>
    <w:p w:rsidR="00000000" w:rsidDel="00000000" w:rsidP="00000000" w:rsidRDefault="00000000" w:rsidRPr="00000000" w14:paraId="00000028">
      <w:pPr>
        <w:spacing w:after="240" w:lineRule="auto"/>
        <w:rPr>
          <w:rFonts w:ascii="Tahoma" w:cs="Tahoma" w:eastAsia="Tahoma" w:hAnsi="Tahoma"/>
          <w:color w:val="1b1c1d"/>
        </w:rPr>
      </w:pPr>
      <w:r w:rsidDel="00000000" w:rsidR="00000000" w:rsidRPr="00000000">
        <w:rPr>
          <w:rFonts w:ascii="Tahoma" w:cs="Tahoma" w:eastAsia="Tahoma" w:hAnsi="Tahoma"/>
          <w:color w:val="1b1c1d"/>
          <w:rtl w:val="0"/>
        </w:rPr>
        <w:t xml:space="preserve">The Company’s liability to you for any cause whatsoever, regardless of the form of the action, will always be limited to the greater of (a) the amount paid by you to the Company for the Services during the three (3) month period preceding any cause of action; or (b) </w:t>
      </w:r>
      <w:r w:rsidDel="00000000" w:rsidR="00000000" w:rsidRPr="00000000">
        <w:rPr>
          <w:rFonts w:ascii="Tahoma" w:cs="Tahoma" w:eastAsia="Tahoma" w:hAnsi="Tahoma"/>
          <w:b w:val="1"/>
          <w:bCs w:val="1"/>
          <w:color w:val="1b1c1d"/>
          <w:rtl w:val="0"/>
        </w:rPr>
        <w:t xml:space="preserve">$100 USD</w:t>
      </w:r>
      <w:r w:rsidDel="00000000" w:rsidR="00000000" w:rsidRPr="00000000">
        <w:rPr>
          <w:rFonts w:ascii="Tahoma" w:cs="Tahoma" w:eastAsia="Tahoma" w:hAnsi="Tahoma"/>
          <w:color w:val="1b1c1d"/>
          <w:rtl w:val="0"/>
        </w:rPr>
        <w:t xml:space="preserve">.</w:t>
      </w:r>
    </w:p>
    <w:p w:rsidR="00000000" w:rsidDel="00000000" w:rsidP="00000000" w:rsidRDefault="00000000" w:rsidRPr="00000000" w14:paraId="00000029">
      <w:pPr>
        <w:spacing w:after="240" w:lineRule="auto"/>
        <w:rPr>
          <w:rFonts w:ascii="Tahoma" w:cs="Tahoma" w:eastAsia="Tahoma" w:hAnsi="Tahoma"/>
          <w:color w:val="1b1c1d"/>
        </w:rPr>
      </w:pPr>
      <w:r w:rsidDel="00000000" w:rsidR="00000000" w:rsidRPr="00000000">
        <w:rPr>
          <w:rFonts w:ascii="Tahoma" w:cs="Tahoma" w:eastAsia="Tahoma" w:hAnsi="Tahoma"/>
          <w:color w:val="1b1c1d"/>
          <w:rtl w:val="0"/>
        </w:rPr>
        <w:t xml:space="preserve">The Company is not responsible for any outcomes resulting from the Services or your interpretation of the information provided.</w:t>
      </w:r>
    </w:p>
    <w:p w:rsidR="00000000" w:rsidDel="00000000" w:rsidP="00000000" w:rsidRDefault="00000000" w:rsidRPr="00000000" w14:paraId="0000002A">
      <w:pPr>
        <w:pStyle w:val="Heading4"/>
        <w:keepNext w:val="0"/>
        <w:keepLines w:val="0"/>
        <w:spacing w:after="120" w:before="0" w:lineRule="auto"/>
        <w:rPr>
          <w:rFonts w:ascii="Tahoma" w:cs="Tahoma" w:eastAsia="Tahoma" w:hAnsi="Tahoma"/>
          <w:b w:val="1"/>
          <w:bCs w:val="1"/>
          <w:color w:val="1b1c1d"/>
          <w:sz w:val="22"/>
          <w:szCs w:val="22"/>
        </w:rPr>
      </w:pPr>
      <w:bookmarkStart w:colFirst="0" w:colLast="0" w:name="_heading=h.91p8xq7i6xt" w:id="12"/>
      <w:bookmarkEnd w:id="12"/>
      <w:r w:rsidDel="00000000" w:rsidR="00000000" w:rsidRPr="00000000">
        <w:rPr>
          <w:rFonts w:ascii="Tahoma" w:cs="Tahoma" w:eastAsia="Tahoma" w:hAnsi="Tahoma"/>
          <w:b w:val="1"/>
          <w:bCs w:val="1"/>
          <w:color w:val="1b1c1d"/>
          <w:sz w:val="22"/>
          <w:szCs w:val="22"/>
          <w:rtl w:val="0"/>
        </w:rPr>
        <w:t xml:space="preserve">8. Governing Law and Dispute Resolution</w:t>
      </w:r>
    </w:p>
    <w:p w:rsidR="00000000" w:rsidDel="00000000" w:rsidP="00000000" w:rsidRDefault="00000000" w:rsidRPr="00000000" w14:paraId="0000002B">
      <w:pPr>
        <w:spacing w:after="240" w:lineRule="auto"/>
        <w:rPr>
          <w:rFonts w:ascii="Tahoma" w:cs="Tahoma" w:eastAsia="Tahoma" w:hAnsi="Tahoma"/>
          <w:color w:val="1b1c1d"/>
        </w:rPr>
      </w:pPr>
      <w:r w:rsidDel="00000000" w:rsidR="00000000" w:rsidRPr="00000000">
        <w:rPr>
          <w:rFonts w:ascii="Tahoma" w:cs="Tahoma" w:eastAsia="Tahoma" w:hAnsi="Tahoma"/>
          <w:color w:val="1b1c1d"/>
          <w:rtl w:val="0"/>
        </w:rPr>
        <w:t xml:space="preserve">A. Governing Law: These T&amp;Cs shall be governed by and construed in accordance with the laws of the State of Virginia, without regard to its conflict of law principles.</w:t>
      </w:r>
    </w:p>
    <w:p w:rsidR="00000000" w:rsidDel="00000000" w:rsidP="00000000" w:rsidRDefault="00000000" w:rsidRPr="00000000" w14:paraId="0000002C">
      <w:pPr>
        <w:spacing w:after="240" w:lineRule="auto"/>
        <w:rPr>
          <w:rFonts w:ascii="Tahoma" w:cs="Tahoma" w:eastAsia="Tahoma" w:hAnsi="Tahoma"/>
          <w:color w:val="1b1c1d"/>
        </w:rPr>
      </w:pPr>
      <w:r w:rsidDel="00000000" w:rsidR="00000000" w:rsidRPr="00000000">
        <w:rPr>
          <w:rFonts w:ascii="Tahoma" w:cs="Tahoma" w:eastAsia="Tahoma" w:hAnsi="Tahoma"/>
          <w:color w:val="1b1c1d"/>
          <w:rtl w:val="0"/>
        </w:rPr>
        <w:t xml:space="preserve">B. Dispute Resolution: Any dispute, controversy, or claim arising out of or relating to these T&amp;Cs or the Services shall be first submitted to mandatory binding arbitration in Staunton, Virginia in accordance with the rules of the American Arbitration Association.</w:t>
      </w:r>
    </w:p>
    <w:p w:rsidR="00000000" w:rsidDel="00000000" w:rsidP="00000000" w:rsidRDefault="00000000" w:rsidRPr="00000000" w14:paraId="0000002D">
      <w:pPr>
        <w:pStyle w:val="Heading4"/>
        <w:keepNext w:val="0"/>
        <w:keepLines w:val="0"/>
        <w:spacing w:after="120" w:before="0" w:lineRule="auto"/>
        <w:rPr>
          <w:rFonts w:ascii="Tahoma" w:cs="Tahoma" w:eastAsia="Tahoma" w:hAnsi="Tahoma"/>
          <w:b w:val="1"/>
          <w:bCs w:val="1"/>
          <w:color w:val="1b1c1d"/>
          <w:sz w:val="22"/>
          <w:szCs w:val="22"/>
        </w:rPr>
      </w:pPr>
      <w:bookmarkStart w:colFirst="0" w:colLast="0" w:name="_heading=h.b4hlnmul4fft" w:id="13"/>
      <w:bookmarkEnd w:id="13"/>
      <w:r w:rsidDel="00000000" w:rsidR="00000000" w:rsidRPr="00000000">
        <w:rPr>
          <w:rFonts w:ascii="Tahoma" w:cs="Tahoma" w:eastAsia="Tahoma" w:hAnsi="Tahoma"/>
          <w:b w:val="1"/>
          <w:bCs w:val="1"/>
          <w:color w:val="1b1c1d"/>
          <w:sz w:val="22"/>
          <w:szCs w:val="22"/>
          <w:rtl w:val="0"/>
        </w:rPr>
        <w:t xml:space="preserve">9. Changes to Terms</w:t>
      </w:r>
    </w:p>
    <w:p w:rsidR="00000000" w:rsidDel="00000000" w:rsidP="00000000" w:rsidRDefault="00000000" w:rsidRPr="00000000" w14:paraId="0000002E">
      <w:pPr>
        <w:spacing w:after="240" w:lineRule="auto"/>
        <w:rPr>
          <w:rFonts w:ascii="Tahoma" w:cs="Tahoma" w:eastAsia="Tahoma" w:hAnsi="Tahoma"/>
          <w:color w:val="1b1c1d"/>
        </w:rPr>
      </w:pPr>
      <w:r w:rsidDel="00000000" w:rsidR="00000000" w:rsidRPr="00000000">
        <w:rPr>
          <w:rFonts w:ascii="Tahoma" w:cs="Tahoma" w:eastAsia="Tahoma" w:hAnsi="Tahoma"/>
          <w:color w:val="1b1c1d"/>
          <w:rtl w:val="0"/>
        </w:rPr>
        <w:t xml:space="preserve">The Company reserves the right, at its sole discretion, to change or modify these T&amp;Cs at any time. The updated T&amp;Cs will be effective immediately upon posting to the website. Your continued use of the Services after any modifications signifies your acceptance of the revised T&amp;Cs.</w:t>
      </w:r>
    </w:p>
    <w:p w:rsidR="00000000" w:rsidDel="00000000" w:rsidP="00000000" w:rsidRDefault="00000000" w:rsidRPr="00000000" w14:paraId="0000002F">
      <w:pPr>
        <w:pStyle w:val="Heading4"/>
        <w:keepNext w:val="0"/>
        <w:keepLines w:val="0"/>
        <w:spacing w:after="120" w:before="0" w:lineRule="auto"/>
        <w:rPr>
          <w:rFonts w:ascii="Tahoma" w:cs="Tahoma" w:eastAsia="Tahoma" w:hAnsi="Tahoma"/>
          <w:b w:val="1"/>
          <w:bCs w:val="1"/>
          <w:color w:val="1b1c1d"/>
          <w:sz w:val="22"/>
          <w:szCs w:val="22"/>
        </w:rPr>
      </w:pPr>
      <w:bookmarkStart w:colFirst="0" w:colLast="0" w:name="_heading=h.gwykmzuvsake" w:id="14"/>
      <w:bookmarkEnd w:id="14"/>
      <w:r w:rsidDel="00000000" w:rsidR="00000000" w:rsidRPr="00000000">
        <w:rPr>
          <w:rFonts w:ascii="Tahoma" w:cs="Tahoma" w:eastAsia="Tahoma" w:hAnsi="Tahoma"/>
          <w:b w:val="1"/>
          <w:bCs w:val="1"/>
          <w:color w:val="1b1c1d"/>
          <w:sz w:val="22"/>
          <w:szCs w:val="22"/>
          <w:rtl w:val="0"/>
        </w:rPr>
        <w:t xml:space="preserve">10. Contact Information</w:t>
      </w:r>
    </w:p>
    <w:p w:rsidR="00000000" w:rsidDel="00000000" w:rsidP="00000000" w:rsidRDefault="00000000" w:rsidRPr="00000000" w14:paraId="00000030">
      <w:pPr>
        <w:spacing w:after="240" w:lineRule="auto"/>
        <w:rPr>
          <w:rFonts w:ascii="Tahoma" w:cs="Tahoma" w:eastAsia="Tahoma" w:hAnsi="Tahoma"/>
          <w:color w:val="1b1c1d"/>
        </w:rPr>
      </w:pPr>
      <w:r w:rsidDel="00000000" w:rsidR="00000000" w:rsidRPr="00000000">
        <w:rPr>
          <w:rFonts w:ascii="Tahoma" w:cs="Tahoma" w:eastAsia="Tahoma" w:hAnsi="Tahoma"/>
          <w:color w:val="1b1c1d"/>
          <w:rtl w:val="0"/>
        </w:rPr>
        <w:t xml:space="preserve">If you have any questions about these Terms and Conditions, please contact us at:</w:t>
      </w:r>
    </w:p>
    <w:p w:rsidR="00000000" w:rsidDel="00000000" w:rsidP="00000000" w:rsidRDefault="00000000" w:rsidRPr="00000000" w14:paraId="00000031">
      <w:pPr>
        <w:spacing w:line="240" w:lineRule="auto"/>
        <w:rPr>
          <w:rFonts w:ascii="Tahoma" w:cs="Tahoma" w:eastAsia="Tahoma" w:hAnsi="Tahoma"/>
          <w:color w:val="1b1c1d"/>
        </w:rPr>
      </w:pPr>
      <w:r w:rsidDel="00000000" w:rsidR="00000000" w:rsidRPr="00000000">
        <w:rPr>
          <w:rFonts w:ascii="Tahoma" w:cs="Tahoma" w:eastAsia="Tahoma" w:hAnsi="Tahoma"/>
          <w:color w:val="1b1c1d"/>
          <w:rtl w:val="0"/>
        </w:rPr>
        <w:t xml:space="preserve">The Neuro-Affirming Coach, LLC</w:t>
      </w:r>
    </w:p>
    <w:p w:rsidR="00000000" w:rsidDel="00000000" w:rsidP="00000000" w:rsidRDefault="00000000" w:rsidRPr="00000000" w14:paraId="00000032">
      <w:pPr>
        <w:spacing w:after="240" w:lineRule="auto"/>
        <w:rPr>
          <w:rFonts w:ascii="Tahoma" w:cs="Tahoma" w:eastAsia="Tahoma" w:hAnsi="Tahoma"/>
          <w:color w:val="1b1c1d"/>
        </w:rPr>
      </w:pPr>
      <w:r w:rsidDel="00000000" w:rsidR="00000000" w:rsidRPr="00000000">
        <w:rPr>
          <w:rFonts w:ascii="Tahoma" w:cs="Tahoma" w:eastAsia="Tahoma" w:hAnsi="Tahoma"/>
          <w:color w:val="1b1c1d"/>
          <w:rtl w:val="0"/>
        </w:rPr>
        <w:t xml:space="preserve">54-280-7973</w:t>
      </w:r>
    </w:p>
    <w:p w:rsidR="00000000" w:rsidDel="00000000" w:rsidP="00000000" w:rsidRDefault="00000000" w:rsidRPr="00000000" w14:paraId="00000033">
      <w:pPr>
        <w:rPr/>
      </w:pPr>
      <w:r w:rsidDel="00000000" w:rsidR="00000000" w:rsidRPr="00000000">
        <w:rPr>
          <w:rtl w:val="0"/>
        </w:rPr>
      </w:r>
    </w:p>
    <w:sectPr>
      <w:headerReference r:id="rId7" w:type="default"/>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jc w:val="right"/>
      <w:rPr/>
    </w:pPr>
    <w:r w:rsidDel="00000000" w:rsidR="00000000" w:rsidRPr="00000000">
      <w:rPr>
        <w:rFonts w:ascii="Tahoma" w:cs="Tahoma" w:eastAsia="Tahoma" w:hAnsi="Tahoma"/>
        <w:color w:val="1b1c1d"/>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pStyle w:val="Heading2"/>
      <w:keepNext w:val="0"/>
      <w:keepLines w:val="0"/>
      <w:spacing w:before="0" w:lineRule="auto"/>
      <w:jc w:val="center"/>
      <w:rPr>
        <w:rFonts w:ascii="Tahoma" w:cs="Tahoma" w:eastAsia="Tahoma" w:hAnsi="Tahoma"/>
        <w:b w:val="1"/>
        <w:bCs w:val="1"/>
        <w:color w:val="1b1c1d"/>
        <w:sz w:val="34"/>
        <w:szCs w:val="34"/>
      </w:rPr>
    </w:pPr>
    <w:bookmarkStart w:colFirst="0" w:colLast="0" w:name="_heading=h.bapnv0dcjvom" w:id="15"/>
    <w:bookmarkEnd w:id="15"/>
    <w:r w:rsidDel="00000000" w:rsidR="00000000" w:rsidRPr="00000000">
      <w:rPr>
        <w:rFonts w:ascii="Tahoma" w:cs="Tahoma" w:eastAsia="Tahoma" w:hAnsi="Tahoma"/>
        <w:b w:val="1"/>
        <w:bCs w:val="1"/>
        <w:color w:val="1b1c1d"/>
        <w:sz w:val="34"/>
        <w:szCs w:val="34"/>
        <w:rtl w:val="0"/>
      </w:rPr>
      <w:t xml:space="preserve">Terms and Conditions (T&amp;Cs) for The Neuro-Affirming Coach, LLC</w:t>
    </w:r>
  </w:p>
  <w:p w:rsidR="00000000" w:rsidDel="00000000" w:rsidP="00000000" w:rsidRDefault="00000000" w:rsidRPr="00000000" w14:paraId="0000003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color w:val="1b1c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1b1c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paragraph" w:styleId="Header">
    <w:name w:val="header"/>
    <w:basedOn w:val="Normal"/>
    <w:link w:val="HeaderChar"/>
    <w:uiPriority w:val="99"/>
    <w:unhideWhenUsed w:val="1"/>
    <w:rsid w:val="001D404C"/>
    <w:pPr>
      <w:tabs>
        <w:tab w:val="center" w:pos="4680"/>
        <w:tab w:val="right" w:pos="9360"/>
      </w:tabs>
      <w:spacing w:line="240" w:lineRule="auto"/>
    </w:pPr>
  </w:style>
  <w:style w:type="character" w:styleId="HeaderChar" w:customStyle="1">
    <w:name w:val="Header Char"/>
    <w:basedOn w:val="DefaultParagraphFont"/>
    <w:link w:val="Header"/>
    <w:uiPriority w:val="99"/>
    <w:rsid w:val="001D404C"/>
  </w:style>
  <w:style w:type="paragraph" w:styleId="Footer">
    <w:name w:val="footer"/>
    <w:basedOn w:val="Normal"/>
    <w:link w:val="FooterChar"/>
    <w:uiPriority w:val="99"/>
    <w:unhideWhenUsed w:val="1"/>
    <w:rsid w:val="001D404C"/>
    <w:pPr>
      <w:tabs>
        <w:tab w:val="center" w:pos="4680"/>
        <w:tab w:val="right" w:pos="9360"/>
      </w:tabs>
      <w:spacing w:line="240" w:lineRule="auto"/>
    </w:pPr>
  </w:style>
  <w:style w:type="character" w:styleId="FooterChar" w:customStyle="1">
    <w:name w:val="Footer Char"/>
    <w:basedOn w:val="DefaultParagraphFont"/>
    <w:link w:val="Footer"/>
    <w:uiPriority w:val="99"/>
    <w:rsid w:val="001D404C"/>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pGCfMt8RawAAnEouOE36J5p6jw==">CgMxLjAaJAoBMBIfCh0IB0IZCgVBcmltbxIQQXJpYWwgVW5pY29kZSBNUxokCgExEh8KHQgHQhkKBUFyaW1vEhBBcmlhbCBVbmljb2RlIE1TMg5oLncyMzl4bHU5cXZrMTIOaC51YTE5ZjFmbGp3dnAyDmgueHl6M2EyMjYxdWx3Mg5oLjdyOGl6a3V0bW1qbzIOaC5kd254OGluOXkzdGYyDmgubWV5YjZ3YW9nd3FjMg5oLmZmc2Z6bGd2cDV4aDIOaC5rbWhocmQ0a29nYXoyDmguMWxlYnZ6Y25ycWR4Mg5oLjR1a2tpOG9uZWp6cDIOaC5pcWw2dXBvcGpqN3EyDmguOWowaTJzNGpkeW1pMg1oLjkxcDh4cTdpNnh0Mg5oLmI0aGxubXVsNGZmdDIOaC5nd3lrbXp1dnNha2UyDmguYmFwbnYwZGNqdm9tOAByITFhRDYzUzV3YXFTMFJmcWR3dXBkZkpQOU5LcDBrQ05V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2025-11-13T15:40:00Z</dcterms:created>
  <dc:creator>Benenson, Natasha (WWRC)</dc:creator>
</cp:coreProperties>
</file>