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282D74A7" w:rsidR="001E765B" w:rsidRDefault="00441EA6" w:rsidP="001E765B">
      <w:pPr>
        <w:jc w:val="center"/>
        <w:rPr>
          <w:rFonts w:ascii="Arial" w:hAnsi="Arial" w:cs="Arial"/>
          <w:sz w:val="20"/>
        </w:rPr>
      </w:pPr>
      <w:r>
        <w:rPr>
          <w:rFonts w:ascii="Arial" w:hAnsi="Arial" w:cs="Arial"/>
          <w:sz w:val="20"/>
        </w:rPr>
        <w:t>May 16</w:t>
      </w:r>
      <w:r w:rsidR="001E765B">
        <w:rPr>
          <w:rFonts w:ascii="Arial" w:hAnsi="Arial" w:cs="Arial"/>
          <w:sz w:val="20"/>
        </w:rPr>
        <w:t>, 2023</w:t>
      </w:r>
    </w:p>
    <w:p w14:paraId="2984068E" w14:textId="77777777" w:rsidR="001E765B" w:rsidRDefault="001E765B" w:rsidP="001E765B">
      <w:pPr>
        <w:jc w:val="center"/>
        <w:rPr>
          <w:rFonts w:ascii="Arial" w:hAnsi="Arial" w:cs="Arial"/>
          <w:sz w:val="20"/>
        </w:rPr>
      </w:pPr>
      <w:r w:rsidRPr="00085879">
        <w:rPr>
          <w:rFonts w:ascii="Arial" w:hAnsi="Arial" w:cs="Arial"/>
          <w:sz w:val="20"/>
        </w:rPr>
        <w:t>Community Room, Wilmington Municipal Building, 69 N. South Street, Wilmington, OH</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37FEDB36" w:rsidR="001E765B" w:rsidRDefault="001E765B" w:rsidP="001E765B">
      <w:pPr>
        <w:pStyle w:val="BodyText"/>
      </w:pPr>
      <w:r>
        <w:t xml:space="preserve">Chairperson </w:t>
      </w:r>
      <w:r w:rsidR="00A516A3">
        <w:t>Dwayne Dearth</w:t>
      </w:r>
      <w:r>
        <w:t xml:space="preserve"> called the meeting to order at approximately 7:</w:t>
      </w:r>
      <w:r w:rsidR="0018386E">
        <w:t>0</w:t>
      </w:r>
      <w:r>
        <w:t>0 p.m. local time with</w:t>
      </w:r>
      <w:r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6DAF9254" w:rsidR="0012541B" w:rsidRPr="00360627" w:rsidRDefault="0012541B" w:rsidP="0018386E">
            <w:pPr>
              <w:jc w:val="center"/>
              <w:rPr>
                <w:rFonts w:ascii="Arial" w:hAnsi="Arial" w:cs="Arial"/>
                <w:sz w:val="20"/>
                <w:szCs w:val="20"/>
              </w:rPr>
            </w:pPr>
            <w:r>
              <w:rPr>
                <w:rFonts w:ascii="Arial" w:hAnsi="Arial" w:cs="Arial"/>
                <w:sz w:val="20"/>
                <w:szCs w:val="20"/>
              </w:rPr>
              <w:t>Dauna Armstrong</w:t>
            </w:r>
          </w:p>
        </w:tc>
        <w:tc>
          <w:tcPr>
            <w:tcW w:w="2455" w:type="dxa"/>
          </w:tcPr>
          <w:p w14:paraId="08E0FDE0" w14:textId="4EFEE720" w:rsidR="0012541B" w:rsidRPr="00360627" w:rsidRDefault="0012541B" w:rsidP="0018386E">
            <w:pPr>
              <w:jc w:val="center"/>
              <w:rPr>
                <w:rFonts w:ascii="Arial" w:hAnsi="Arial" w:cs="Arial"/>
                <w:sz w:val="20"/>
                <w:szCs w:val="20"/>
              </w:rPr>
            </w:pPr>
            <w:r>
              <w:rPr>
                <w:rFonts w:ascii="Arial" w:hAnsi="Arial" w:cs="Arial"/>
                <w:sz w:val="20"/>
                <w:szCs w:val="20"/>
              </w:rPr>
              <w:t>John Cohmer</w:t>
            </w:r>
          </w:p>
        </w:tc>
        <w:tc>
          <w:tcPr>
            <w:tcW w:w="2728" w:type="dxa"/>
          </w:tcPr>
          <w:p w14:paraId="3A78374B" w14:textId="300BC553" w:rsidR="0012541B" w:rsidRPr="00360627" w:rsidRDefault="0012541B" w:rsidP="0018386E">
            <w:pPr>
              <w:jc w:val="center"/>
              <w:rPr>
                <w:rFonts w:ascii="Arial" w:hAnsi="Arial" w:cs="Arial"/>
                <w:sz w:val="20"/>
                <w:szCs w:val="20"/>
              </w:rPr>
            </w:pPr>
            <w:r>
              <w:rPr>
                <w:rFonts w:ascii="Arial" w:hAnsi="Arial" w:cs="Arial"/>
                <w:sz w:val="20"/>
                <w:szCs w:val="20"/>
              </w:rPr>
              <w:t>Michelle Morrison</w:t>
            </w:r>
            <w:r w:rsidR="0018386E">
              <w:rPr>
                <w:rFonts w:ascii="Arial" w:hAnsi="Arial" w:cs="Arial"/>
                <w:sz w:val="20"/>
                <w:szCs w:val="20"/>
              </w:rPr>
              <w:t xml:space="preserve"> (7:20pm)</w:t>
            </w:r>
          </w:p>
        </w:tc>
        <w:tc>
          <w:tcPr>
            <w:tcW w:w="2430" w:type="dxa"/>
          </w:tcPr>
          <w:p w14:paraId="30EE0593" w14:textId="03C08546" w:rsidR="0012541B" w:rsidRPr="00360627" w:rsidRDefault="0012541B" w:rsidP="0018386E">
            <w:pPr>
              <w:jc w:val="center"/>
              <w:rPr>
                <w:rFonts w:ascii="Arial" w:hAnsi="Arial" w:cs="Arial"/>
                <w:sz w:val="20"/>
                <w:szCs w:val="20"/>
              </w:rPr>
            </w:pPr>
            <w:r>
              <w:rPr>
                <w:rFonts w:ascii="Arial" w:hAnsi="Arial" w:cs="Arial"/>
                <w:sz w:val="20"/>
                <w:szCs w:val="20"/>
              </w:rPr>
              <w:t>Rick Walker</w:t>
            </w:r>
          </w:p>
        </w:tc>
      </w:tr>
      <w:tr w:rsidR="0012541B" w:rsidRPr="000C0571" w14:paraId="06628ECA" w14:textId="54D8F830" w:rsidTr="0018386E">
        <w:trPr>
          <w:trHeight w:val="333"/>
        </w:trPr>
        <w:tc>
          <w:tcPr>
            <w:tcW w:w="2372" w:type="dxa"/>
          </w:tcPr>
          <w:p w14:paraId="0095EA69" w14:textId="4321D813" w:rsidR="0012541B" w:rsidRPr="00360627" w:rsidRDefault="0012541B" w:rsidP="0018386E">
            <w:pPr>
              <w:jc w:val="center"/>
              <w:rPr>
                <w:rFonts w:ascii="Arial" w:hAnsi="Arial" w:cs="Arial"/>
                <w:sz w:val="20"/>
                <w:szCs w:val="20"/>
              </w:rPr>
            </w:pPr>
            <w:r>
              <w:rPr>
                <w:rFonts w:ascii="Arial" w:hAnsi="Arial" w:cs="Arial"/>
                <w:sz w:val="20"/>
                <w:szCs w:val="20"/>
              </w:rPr>
              <w:t>Bruce Beam</w:t>
            </w:r>
          </w:p>
        </w:tc>
        <w:tc>
          <w:tcPr>
            <w:tcW w:w="2455" w:type="dxa"/>
          </w:tcPr>
          <w:p w14:paraId="124E742C" w14:textId="5DF70FC8" w:rsidR="0012541B" w:rsidRPr="00360627" w:rsidRDefault="0012541B" w:rsidP="0018386E">
            <w:pPr>
              <w:jc w:val="center"/>
              <w:rPr>
                <w:rFonts w:ascii="Arial" w:hAnsi="Arial" w:cs="Arial"/>
                <w:sz w:val="20"/>
                <w:szCs w:val="20"/>
              </w:rPr>
            </w:pPr>
            <w:r>
              <w:rPr>
                <w:rFonts w:ascii="Arial" w:hAnsi="Arial" w:cs="Arial"/>
                <w:sz w:val="20"/>
                <w:szCs w:val="20"/>
              </w:rPr>
              <w:t>Benjamin Collings</w:t>
            </w:r>
          </w:p>
        </w:tc>
        <w:tc>
          <w:tcPr>
            <w:tcW w:w="2728" w:type="dxa"/>
          </w:tcPr>
          <w:p w14:paraId="66CB6E09" w14:textId="3BD0E9BE" w:rsidR="0012541B" w:rsidRPr="00360627" w:rsidRDefault="0012541B" w:rsidP="0018386E">
            <w:pPr>
              <w:jc w:val="center"/>
              <w:rPr>
                <w:rFonts w:ascii="Arial" w:hAnsi="Arial" w:cs="Arial"/>
                <w:sz w:val="20"/>
                <w:szCs w:val="20"/>
              </w:rPr>
            </w:pPr>
            <w:r>
              <w:rPr>
                <w:rFonts w:ascii="Arial" w:hAnsi="Arial" w:cs="Arial"/>
                <w:sz w:val="20"/>
                <w:szCs w:val="20"/>
              </w:rPr>
              <w:t>Matt Purkey</w:t>
            </w:r>
          </w:p>
        </w:tc>
        <w:tc>
          <w:tcPr>
            <w:tcW w:w="2430" w:type="dxa"/>
          </w:tcPr>
          <w:p w14:paraId="25494180" w14:textId="2473369F"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4641B97B" w:rsidR="0012541B" w:rsidRPr="0039682B" w:rsidRDefault="0012541B" w:rsidP="0018386E">
            <w:pPr>
              <w:jc w:val="center"/>
              <w:rPr>
                <w:rFonts w:ascii="Arial" w:hAnsi="Arial" w:cs="Arial"/>
                <w:sz w:val="20"/>
                <w:szCs w:val="20"/>
              </w:rPr>
            </w:pPr>
            <w:r>
              <w:rPr>
                <w:rFonts w:ascii="Arial" w:hAnsi="Arial" w:cs="Arial"/>
                <w:sz w:val="20"/>
                <w:szCs w:val="20"/>
              </w:rPr>
              <w:t>Jon Branstrator</w:t>
            </w:r>
          </w:p>
        </w:tc>
        <w:tc>
          <w:tcPr>
            <w:tcW w:w="2455" w:type="dxa"/>
          </w:tcPr>
          <w:p w14:paraId="13781819" w14:textId="0A0F25A6" w:rsidR="0012541B" w:rsidRPr="0083296C" w:rsidRDefault="0012541B" w:rsidP="0018386E">
            <w:pPr>
              <w:jc w:val="center"/>
              <w:rPr>
                <w:rFonts w:ascii="Arial" w:hAnsi="Arial" w:cs="Arial"/>
                <w:sz w:val="20"/>
                <w:szCs w:val="20"/>
              </w:rPr>
            </w:pPr>
            <w:r>
              <w:rPr>
                <w:rFonts w:ascii="Arial" w:hAnsi="Arial" w:cs="Arial"/>
                <w:sz w:val="20"/>
                <w:szCs w:val="20"/>
              </w:rPr>
              <w:t>Dwayne Dearth</w:t>
            </w:r>
          </w:p>
        </w:tc>
        <w:tc>
          <w:tcPr>
            <w:tcW w:w="2728" w:type="dxa"/>
          </w:tcPr>
          <w:p w14:paraId="01412145" w14:textId="1C532197" w:rsidR="0012541B" w:rsidRPr="00360627" w:rsidRDefault="0012541B" w:rsidP="0018386E">
            <w:pPr>
              <w:jc w:val="center"/>
              <w:rPr>
                <w:rFonts w:ascii="Arial" w:hAnsi="Arial" w:cs="Arial"/>
                <w:sz w:val="20"/>
                <w:szCs w:val="20"/>
              </w:rPr>
            </w:pPr>
            <w:r>
              <w:rPr>
                <w:rFonts w:ascii="Arial" w:hAnsi="Arial" w:cs="Arial"/>
                <w:sz w:val="20"/>
                <w:szCs w:val="20"/>
              </w:rPr>
              <w:t>Damian Snyder</w:t>
            </w:r>
          </w:p>
        </w:tc>
        <w:tc>
          <w:tcPr>
            <w:tcW w:w="2430" w:type="dxa"/>
          </w:tcPr>
          <w:p w14:paraId="3AA611A8" w14:textId="3E7E10B6"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6D39427F" w:rsidR="0012541B" w:rsidRDefault="0012541B" w:rsidP="0018386E">
            <w:pPr>
              <w:jc w:val="center"/>
              <w:rPr>
                <w:rFonts w:ascii="Arial" w:hAnsi="Arial" w:cs="Arial"/>
                <w:sz w:val="20"/>
                <w:szCs w:val="20"/>
              </w:rPr>
            </w:pPr>
            <w:r>
              <w:rPr>
                <w:rFonts w:ascii="Arial" w:hAnsi="Arial" w:cs="Arial"/>
                <w:sz w:val="20"/>
                <w:szCs w:val="20"/>
              </w:rPr>
              <w:t>Ruth Brindle</w:t>
            </w:r>
          </w:p>
        </w:tc>
        <w:tc>
          <w:tcPr>
            <w:tcW w:w="2455" w:type="dxa"/>
          </w:tcPr>
          <w:p w14:paraId="29F57554" w14:textId="7B1006AE" w:rsidR="0012541B" w:rsidRDefault="0012541B" w:rsidP="0018386E">
            <w:pPr>
              <w:jc w:val="center"/>
              <w:rPr>
                <w:rFonts w:ascii="Arial" w:hAnsi="Arial" w:cs="Arial"/>
                <w:sz w:val="20"/>
                <w:szCs w:val="20"/>
              </w:rPr>
            </w:pPr>
            <w:r>
              <w:rPr>
                <w:rFonts w:ascii="Arial" w:hAnsi="Arial" w:cs="Arial"/>
                <w:sz w:val="20"/>
                <w:szCs w:val="20"/>
              </w:rPr>
              <w:t>Jim Fife</w:t>
            </w:r>
          </w:p>
        </w:tc>
        <w:tc>
          <w:tcPr>
            <w:tcW w:w="2728" w:type="dxa"/>
          </w:tcPr>
          <w:p w14:paraId="48A2EB0F" w14:textId="230BF92E" w:rsidR="0012541B" w:rsidRDefault="0012541B" w:rsidP="0018386E">
            <w:pPr>
              <w:jc w:val="center"/>
              <w:rPr>
                <w:rFonts w:ascii="Arial" w:hAnsi="Arial" w:cs="Arial"/>
                <w:sz w:val="20"/>
                <w:szCs w:val="20"/>
              </w:rPr>
            </w:pPr>
            <w:r>
              <w:rPr>
                <w:rFonts w:ascii="Arial" w:hAnsi="Arial" w:cs="Arial"/>
                <w:sz w:val="20"/>
                <w:szCs w:val="20"/>
              </w:rPr>
              <w:t>Kerry Steed</w:t>
            </w: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6CBE6447" w:rsidR="0012541B" w:rsidRDefault="0012541B" w:rsidP="0018386E">
            <w:pPr>
              <w:jc w:val="center"/>
              <w:rPr>
                <w:rFonts w:ascii="Arial" w:hAnsi="Arial" w:cs="Arial"/>
                <w:sz w:val="20"/>
                <w:szCs w:val="20"/>
              </w:rPr>
            </w:pPr>
            <w:r>
              <w:rPr>
                <w:rFonts w:ascii="Arial" w:hAnsi="Arial" w:cs="Arial"/>
                <w:sz w:val="20"/>
                <w:szCs w:val="20"/>
              </w:rPr>
              <w:t>John Carman</w:t>
            </w:r>
          </w:p>
        </w:tc>
        <w:tc>
          <w:tcPr>
            <w:tcW w:w="2455" w:type="dxa"/>
          </w:tcPr>
          <w:p w14:paraId="02573628" w14:textId="2524C328" w:rsidR="0012541B" w:rsidRDefault="0012541B" w:rsidP="0018386E">
            <w:pPr>
              <w:jc w:val="center"/>
              <w:rPr>
                <w:rFonts w:ascii="Arial" w:hAnsi="Arial" w:cs="Arial"/>
                <w:sz w:val="20"/>
                <w:szCs w:val="20"/>
              </w:rPr>
            </w:pPr>
            <w:r>
              <w:rPr>
                <w:rFonts w:ascii="Arial" w:hAnsi="Arial" w:cs="Arial"/>
                <w:sz w:val="20"/>
                <w:szCs w:val="20"/>
              </w:rPr>
              <w:t>Kirk Knoblauch</w:t>
            </w:r>
          </w:p>
        </w:tc>
        <w:tc>
          <w:tcPr>
            <w:tcW w:w="2728" w:type="dxa"/>
          </w:tcPr>
          <w:p w14:paraId="66C55B18" w14:textId="4620C40B" w:rsidR="0012541B" w:rsidRDefault="0012541B" w:rsidP="0018386E">
            <w:pPr>
              <w:jc w:val="center"/>
              <w:rPr>
                <w:rFonts w:ascii="Arial" w:hAnsi="Arial" w:cs="Arial"/>
                <w:sz w:val="20"/>
                <w:szCs w:val="20"/>
              </w:rPr>
            </w:pPr>
            <w:r>
              <w:rPr>
                <w:rFonts w:ascii="Arial" w:hAnsi="Arial" w:cs="Arial"/>
                <w:sz w:val="20"/>
                <w:szCs w:val="20"/>
              </w:rPr>
              <w:t>Robert Thobaben</w:t>
            </w: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15C7F07B" w:rsidR="001E765B" w:rsidRPr="00F434C3" w:rsidRDefault="001E765B" w:rsidP="001E765B">
      <w:pPr>
        <w:rPr>
          <w:rFonts w:ascii="Arial" w:hAnsi="Arial" w:cs="Arial"/>
          <w:caps/>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Pr="00C75C6E">
        <w:rPr>
          <w:rFonts w:ascii="Arial" w:hAnsi="Arial" w:cs="Arial"/>
          <w:sz w:val="20"/>
          <w:szCs w:val="20"/>
        </w:rPr>
        <w:t>John Cohmer</w:t>
      </w:r>
      <w:r w:rsidRPr="00C75C6E">
        <w:rPr>
          <w:rFonts w:ascii="Arial" w:hAnsi="Arial" w:cs="Arial"/>
          <w:sz w:val="20"/>
          <w:szCs w:val="16"/>
        </w:rPr>
        <w:t xml:space="preserve">, </w:t>
      </w:r>
      <w:r w:rsidRPr="00121AD4">
        <w:rPr>
          <w:rFonts w:ascii="Arial" w:hAnsi="Arial" w:cs="Arial"/>
          <w:sz w:val="20"/>
          <w:szCs w:val="16"/>
        </w:rPr>
        <w:t xml:space="preserve">seconded by </w:t>
      </w:r>
      <w:r w:rsidR="001535DA">
        <w:rPr>
          <w:rFonts w:ascii="Arial" w:hAnsi="Arial" w:cs="Arial"/>
          <w:sz w:val="20"/>
          <w:szCs w:val="20"/>
        </w:rPr>
        <w:t>Robert Thobaben</w:t>
      </w:r>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245E9BC2" w:rsidR="00BF4F83" w:rsidRDefault="0018386E" w:rsidP="001E765B">
      <w:pPr>
        <w:rPr>
          <w:rFonts w:ascii="Arial" w:hAnsi="Arial" w:cs="Arial"/>
          <w:sz w:val="20"/>
        </w:rPr>
      </w:pPr>
      <w:r w:rsidRPr="0018386E">
        <w:rPr>
          <w:rFonts w:ascii="Arial" w:hAnsi="Arial" w:cs="Arial"/>
          <w:sz w:val="20"/>
        </w:rPr>
        <w:t xml:space="preserve">Minutes of the April 18, 2023, Regular Meeting (Full Commission) and the May 9, </w:t>
      </w:r>
      <w:proofErr w:type="gramStart"/>
      <w:r w:rsidRPr="0018386E">
        <w:rPr>
          <w:rFonts w:ascii="Arial" w:hAnsi="Arial" w:cs="Arial"/>
          <w:sz w:val="20"/>
        </w:rPr>
        <w:t>2023</w:t>
      </w:r>
      <w:proofErr w:type="gramEnd"/>
      <w:r w:rsidRPr="0018386E">
        <w:rPr>
          <w:rFonts w:ascii="Arial" w:hAnsi="Arial" w:cs="Arial"/>
          <w:sz w:val="20"/>
        </w:rPr>
        <w:t xml:space="preserve"> Meeting (Executive Committee) were presented and approved by motion from Rick Walker seconded by Matt Purkey and roll call vote: voice vote: all yeas.</w:t>
      </w:r>
    </w:p>
    <w:p w14:paraId="70FE0590" w14:textId="77777777" w:rsidR="0018386E" w:rsidRPr="0043076B" w:rsidRDefault="0018386E" w:rsidP="001E765B">
      <w:pPr>
        <w:rPr>
          <w:rFonts w:ascii="Arial" w:hAnsi="Arial" w:cs="Arial"/>
          <w:sz w:val="20"/>
          <w:szCs w:val="20"/>
        </w:rPr>
      </w:pPr>
    </w:p>
    <w:p w14:paraId="209C8376" w14:textId="7EB8CD61" w:rsidR="001E765B" w:rsidRDefault="00907162" w:rsidP="001E765B">
      <w:pPr>
        <w:rPr>
          <w:rFonts w:ascii="Arial" w:hAnsi="Arial" w:cs="Arial"/>
          <w:sz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2F6C15F8" w14:textId="77777777" w:rsidR="001E765B" w:rsidRDefault="001E765B" w:rsidP="001E765B">
      <w:pPr>
        <w:rPr>
          <w:rFonts w:ascii="Arial" w:hAnsi="Arial" w:cs="Arial"/>
          <w:sz w:val="20"/>
        </w:rPr>
      </w:pPr>
    </w:p>
    <w:p w14:paraId="6093853D" w14:textId="6BF8D118" w:rsidR="001E765B" w:rsidRDefault="001E765B" w:rsidP="001E765B">
      <w:pPr>
        <w:rPr>
          <w:rFonts w:ascii="Arial" w:hAnsi="Arial" w:cs="Arial"/>
          <w:sz w:val="20"/>
        </w:rPr>
      </w:pPr>
      <w:r w:rsidRPr="00A52852">
        <w:rPr>
          <w:rFonts w:ascii="Arial" w:hAnsi="Arial" w:cs="Arial"/>
          <w:sz w:val="20"/>
          <w:u w:val="single"/>
        </w:rPr>
        <w:t>Applicant #202</w:t>
      </w:r>
      <w:r>
        <w:rPr>
          <w:rFonts w:ascii="Arial" w:hAnsi="Arial" w:cs="Arial"/>
          <w:sz w:val="20"/>
          <w:u w:val="single"/>
        </w:rPr>
        <w:t>3</w:t>
      </w:r>
      <w:r w:rsidRPr="00A52852">
        <w:rPr>
          <w:rFonts w:ascii="Arial" w:hAnsi="Arial" w:cs="Arial"/>
          <w:sz w:val="20"/>
          <w:u w:val="single"/>
        </w:rPr>
        <w:t>-</w:t>
      </w:r>
      <w:r w:rsidR="00965591">
        <w:rPr>
          <w:rFonts w:ascii="Arial" w:hAnsi="Arial" w:cs="Arial"/>
          <w:sz w:val="20"/>
          <w:u w:val="single"/>
        </w:rPr>
        <w:t>10</w:t>
      </w:r>
      <w:r w:rsidRPr="00A52852">
        <w:rPr>
          <w:rFonts w:ascii="Arial" w:hAnsi="Arial" w:cs="Arial"/>
          <w:sz w:val="20"/>
          <w:u w:val="single"/>
        </w:rPr>
        <w:t>—</w:t>
      </w:r>
      <w:r w:rsidR="00ED10BF" w:rsidRPr="00ED10BF">
        <w:rPr>
          <w:rFonts w:ascii="Arial" w:hAnsi="Arial" w:cs="Arial"/>
          <w:sz w:val="20"/>
          <w:u w:val="single"/>
        </w:rPr>
        <w:t xml:space="preserve"> </w:t>
      </w:r>
      <w:r w:rsidR="00ED10BF">
        <w:rPr>
          <w:rFonts w:ascii="Arial" w:hAnsi="Arial" w:cs="Arial"/>
          <w:sz w:val="20"/>
          <w:u w:val="single"/>
        </w:rPr>
        <w:t>Minor Subdivision/Access Management Variance</w:t>
      </w:r>
      <w:r w:rsidRPr="00A52852">
        <w:rPr>
          <w:rFonts w:ascii="Arial" w:hAnsi="Arial" w:cs="Arial"/>
          <w:sz w:val="20"/>
          <w:u w:val="single"/>
        </w:rPr>
        <w:t>—</w:t>
      </w:r>
      <w:proofErr w:type="spellStart"/>
      <w:r w:rsidR="00965591">
        <w:rPr>
          <w:rFonts w:ascii="Arial" w:hAnsi="Arial" w:cs="Arial"/>
          <w:sz w:val="20"/>
          <w:u w:val="single"/>
        </w:rPr>
        <w:t>Tedra</w:t>
      </w:r>
      <w:proofErr w:type="spellEnd"/>
      <w:r w:rsidR="00965591">
        <w:rPr>
          <w:rFonts w:ascii="Arial" w:hAnsi="Arial" w:cs="Arial"/>
          <w:sz w:val="20"/>
          <w:u w:val="single"/>
        </w:rPr>
        <w:t xml:space="preserve"> Simpson</w:t>
      </w:r>
    </w:p>
    <w:p w14:paraId="4CFD8B26" w14:textId="3C803630" w:rsidR="0018386E" w:rsidRDefault="0018386E" w:rsidP="0018386E">
      <w:pPr>
        <w:rPr>
          <w:rFonts w:ascii="Arial" w:hAnsi="Arial" w:cs="Arial"/>
          <w:sz w:val="20"/>
        </w:rPr>
      </w:pPr>
      <w:r w:rsidRPr="0018386E">
        <w:rPr>
          <w:rFonts w:ascii="Arial" w:hAnsi="Arial" w:cs="Arial"/>
          <w:sz w:val="20"/>
        </w:rPr>
        <w:t xml:space="preserve">The applicant, </w:t>
      </w:r>
      <w:proofErr w:type="spellStart"/>
      <w:r w:rsidRPr="0018386E">
        <w:rPr>
          <w:rFonts w:ascii="Arial" w:hAnsi="Arial" w:cs="Arial"/>
          <w:sz w:val="20"/>
        </w:rPr>
        <w:t>Tedra</w:t>
      </w:r>
      <w:proofErr w:type="spellEnd"/>
      <w:r w:rsidRPr="0018386E">
        <w:rPr>
          <w:rFonts w:ascii="Arial" w:hAnsi="Arial" w:cs="Arial"/>
          <w:sz w:val="20"/>
        </w:rPr>
        <w:t xml:space="preserve"> Simpson, was present for the variance request. Dwayne Dearth swore </w:t>
      </w:r>
      <w:proofErr w:type="gramStart"/>
      <w:r w:rsidRPr="0018386E">
        <w:rPr>
          <w:rFonts w:ascii="Arial" w:hAnsi="Arial" w:cs="Arial"/>
          <w:sz w:val="20"/>
        </w:rPr>
        <w:t>in</w:t>
      </w:r>
      <w:proofErr w:type="gramEnd"/>
      <w:r w:rsidRPr="0018386E">
        <w:rPr>
          <w:rFonts w:ascii="Arial" w:hAnsi="Arial" w:cs="Arial"/>
          <w:sz w:val="20"/>
        </w:rPr>
        <w:t xml:space="preserve"> </w:t>
      </w:r>
      <w:proofErr w:type="spellStart"/>
      <w:r w:rsidRPr="0018386E">
        <w:rPr>
          <w:rFonts w:ascii="Arial" w:hAnsi="Arial" w:cs="Arial"/>
          <w:sz w:val="20"/>
        </w:rPr>
        <w:t>Tedra</w:t>
      </w:r>
      <w:proofErr w:type="spellEnd"/>
      <w:r w:rsidRPr="0018386E">
        <w:rPr>
          <w:rFonts w:ascii="Arial" w:hAnsi="Arial" w:cs="Arial"/>
          <w:sz w:val="20"/>
        </w:rPr>
        <w:t xml:space="preserve"> Simpson. She is selling her property on SR730 and wants to split the property to sell each structure individually.</w:t>
      </w:r>
      <w:r w:rsidR="00BC2036">
        <w:rPr>
          <w:rFonts w:ascii="Arial" w:hAnsi="Arial" w:cs="Arial"/>
          <w:sz w:val="20"/>
        </w:rPr>
        <w:t xml:space="preserve"> The staff report was </w:t>
      </w:r>
      <w:proofErr w:type="gramStart"/>
      <w:r w:rsidR="00BC2036">
        <w:rPr>
          <w:rFonts w:ascii="Arial" w:hAnsi="Arial" w:cs="Arial"/>
          <w:sz w:val="20"/>
        </w:rPr>
        <w:t>read</w:t>
      </w:r>
      <w:proofErr w:type="gramEnd"/>
      <w:r w:rsidR="00BC2036">
        <w:rPr>
          <w:rFonts w:ascii="Arial" w:hAnsi="Arial" w:cs="Arial"/>
          <w:sz w:val="20"/>
        </w:rPr>
        <w:t xml:space="preserve"> and the staff recommendation stated that based </w:t>
      </w:r>
      <w:r w:rsidR="00BC2036" w:rsidRPr="00BC2036">
        <w:rPr>
          <w:rFonts w:ascii="Arial" w:hAnsi="Arial" w:cs="Arial"/>
          <w:bCs/>
          <w:sz w:val="20"/>
        </w:rPr>
        <w:t xml:space="preserve">upon review of the application and agency comments received, staff recommends approval of the variance request due to the request addressing existing zoning nonconformities and there not being noted eminent safety concerns with the existing density of the site and driveway configuration. </w:t>
      </w:r>
    </w:p>
    <w:p w14:paraId="4F9A7483" w14:textId="77777777" w:rsidR="0018386E" w:rsidRPr="0018386E" w:rsidRDefault="0018386E" w:rsidP="0018386E">
      <w:pPr>
        <w:rPr>
          <w:rFonts w:ascii="Arial" w:hAnsi="Arial" w:cs="Arial"/>
          <w:sz w:val="20"/>
        </w:rPr>
      </w:pPr>
    </w:p>
    <w:p w14:paraId="35D00207" w14:textId="77777777" w:rsidR="0018386E" w:rsidRPr="0018386E" w:rsidRDefault="0018386E" w:rsidP="0018386E">
      <w:pPr>
        <w:rPr>
          <w:rFonts w:ascii="Arial" w:hAnsi="Arial" w:cs="Arial"/>
          <w:sz w:val="20"/>
        </w:rPr>
      </w:pPr>
      <w:r w:rsidRPr="0018386E">
        <w:rPr>
          <w:rFonts w:ascii="Arial" w:hAnsi="Arial" w:cs="Arial"/>
          <w:sz w:val="20"/>
        </w:rPr>
        <w:t>A motion to approve the variance request with recommendation from staff report was made by Matt Purkey, seconded by John Carman, and a roll call vote: 16 yea, 0 nay, 0 abstention.</w:t>
      </w:r>
    </w:p>
    <w:p w14:paraId="13D7E181" w14:textId="2E9BD9C7" w:rsidR="001E765B" w:rsidRDefault="001E765B" w:rsidP="003A0942">
      <w:pPr>
        <w:rPr>
          <w:rFonts w:ascii="Arial" w:hAnsi="Arial" w:cs="Arial"/>
          <w:sz w:val="20"/>
        </w:rPr>
      </w:pPr>
    </w:p>
    <w:p w14:paraId="242D274E" w14:textId="77777777" w:rsidR="0018386E" w:rsidRDefault="0018386E" w:rsidP="0018386E">
      <w:pPr>
        <w:rPr>
          <w:rFonts w:ascii="Arial" w:hAnsi="Arial" w:cs="Arial"/>
          <w:sz w:val="20"/>
          <w:u w:val="single"/>
        </w:rPr>
      </w:pPr>
      <w:r w:rsidRPr="00A52852">
        <w:rPr>
          <w:rFonts w:ascii="Arial" w:hAnsi="Arial" w:cs="Arial"/>
          <w:sz w:val="20"/>
          <w:u w:val="single"/>
        </w:rPr>
        <w:t>Applicant #202</w:t>
      </w:r>
      <w:r>
        <w:rPr>
          <w:rFonts w:ascii="Arial" w:hAnsi="Arial" w:cs="Arial"/>
          <w:sz w:val="20"/>
          <w:u w:val="single"/>
        </w:rPr>
        <w:t>3</w:t>
      </w:r>
      <w:r w:rsidRPr="00A52852">
        <w:rPr>
          <w:rFonts w:ascii="Arial" w:hAnsi="Arial" w:cs="Arial"/>
          <w:sz w:val="20"/>
          <w:u w:val="single"/>
        </w:rPr>
        <w:t>-</w:t>
      </w:r>
      <w:r>
        <w:rPr>
          <w:rFonts w:ascii="Arial" w:hAnsi="Arial" w:cs="Arial"/>
          <w:sz w:val="20"/>
          <w:u w:val="single"/>
        </w:rPr>
        <w:t>19</w:t>
      </w:r>
      <w:r w:rsidRPr="00A52852">
        <w:rPr>
          <w:rFonts w:ascii="Arial" w:hAnsi="Arial" w:cs="Arial"/>
          <w:sz w:val="20"/>
          <w:u w:val="single"/>
        </w:rPr>
        <w:t>—</w:t>
      </w:r>
      <w:r>
        <w:rPr>
          <w:rFonts w:ascii="Arial" w:hAnsi="Arial" w:cs="Arial"/>
          <w:sz w:val="20"/>
          <w:u w:val="single"/>
        </w:rPr>
        <w:t xml:space="preserve">Minor Subdivision/Access Management Variance—Jeri Strider/Larry </w:t>
      </w:r>
      <w:proofErr w:type="spellStart"/>
      <w:r>
        <w:rPr>
          <w:rFonts w:ascii="Arial" w:hAnsi="Arial" w:cs="Arial"/>
          <w:sz w:val="20"/>
          <w:u w:val="single"/>
        </w:rPr>
        <w:t>Burnem</w:t>
      </w:r>
      <w:proofErr w:type="spellEnd"/>
    </w:p>
    <w:p w14:paraId="734994F4" w14:textId="77777777" w:rsidR="0018386E" w:rsidRDefault="0018386E" w:rsidP="0018386E">
      <w:pPr>
        <w:rPr>
          <w:rFonts w:ascii="Arial" w:hAnsi="Arial" w:cs="Arial"/>
          <w:sz w:val="20"/>
          <w:u w:val="single"/>
        </w:rPr>
      </w:pPr>
    </w:p>
    <w:p w14:paraId="2E947648" w14:textId="50F611D8" w:rsidR="00BC2036" w:rsidRDefault="0018386E" w:rsidP="00BC2036">
      <w:pPr>
        <w:rPr>
          <w:rFonts w:ascii="Arial" w:hAnsi="Arial" w:cs="Arial"/>
          <w:bCs/>
          <w:sz w:val="20"/>
        </w:rPr>
      </w:pPr>
      <w:r w:rsidRPr="0018386E">
        <w:rPr>
          <w:rFonts w:ascii="Arial" w:hAnsi="Arial" w:cs="Arial"/>
          <w:sz w:val="20"/>
        </w:rPr>
        <w:t xml:space="preserve">The applicant </w:t>
      </w:r>
      <w:r w:rsidR="00BC2036">
        <w:rPr>
          <w:rFonts w:ascii="Arial" w:hAnsi="Arial" w:cs="Arial"/>
          <w:sz w:val="20"/>
        </w:rPr>
        <w:t>Jeri Strider/</w:t>
      </w:r>
      <w:r w:rsidRPr="0018386E">
        <w:rPr>
          <w:rFonts w:ascii="Arial" w:hAnsi="Arial" w:cs="Arial"/>
          <w:sz w:val="20"/>
        </w:rPr>
        <w:t xml:space="preserve">Larry </w:t>
      </w:r>
      <w:proofErr w:type="spellStart"/>
      <w:r w:rsidRPr="0018386E">
        <w:rPr>
          <w:rFonts w:ascii="Arial" w:hAnsi="Arial" w:cs="Arial"/>
          <w:sz w:val="20"/>
        </w:rPr>
        <w:t>Burnem</w:t>
      </w:r>
      <w:proofErr w:type="spellEnd"/>
      <w:r w:rsidRPr="0018386E">
        <w:rPr>
          <w:rFonts w:ascii="Arial" w:hAnsi="Arial" w:cs="Arial"/>
          <w:sz w:val="20"/>
        </w:rPr>
        <w:t xml:space="preserve"> was present for the variance request. Dwayne Dearth swore </w:t>
      </w:r>
      <w:proofErr w:type="gramStart"/>
      <w:r w:rsidRPr="0018386E">
        <w:rPr>
          <w:rFonts w:ascii="Arial" w:hAnsi="Arial" w:cs="Arial"/>
          <w:sz w:val="20"/>
        </w:rPr>
        <w:t>in</w:t>
      </w:r>
      <w:proofErr w:type="gramEnd"/>
      <w:r w:rsidRPr="0018386E">
        <w:rPr>
          <w:rFonts w:ascii="Arial" w:hAnsi="Arial" w:cs="Arial"/>
          <w:sz w:val="20"/>
        </w:rPr>
        <w:t xml:space="preserve"> Larry </w:t>
      </w:r>
      <w:proofErr w:type="spellStart"/>
      <w:r w:rsidRPr="0018386E">
        <w:rPr>
          <w:rFonts w:ascii="Arial" w:hAnsi="Arial" w:cs="Arial"/>
          <w:sz w:val="20"/>
        </w:rPr>
        <w:t>Burnem</w:t>
      </w:r>
      <w:proofErr w:type="spellEnd"/>
      <w:r w:rsidRPr="0018386E">
        <w:rPr>
          <w:rFonts w:ascii="Arial" w:hAnsi="Arial" w:cs="Arial"/>
          <w:sz w:val="20"/>
        </w:rPr>
        <w:t>.</w:t>
      </w:r>
      <w:r w:rsidR="00BC2036">
        <w:rPr>
          <w:rFonts w:ascii="Arial" w:hAnsi="Arial" w:cs="Arial"/>
          <w:sz w:val="20"/>
        </w:rPr>
        <w:t xml:space="preserve"> </w:t>
      </w:r>
      <w:r w:rsidR="00BC2036" w:rsidRPr="00BC2036">
        <w:rPr>
          <w:rFonts w:ascii="Arial" w:hAnsi="Arial" w:cs="Arial"/>
          <w:sz w:val="20"/>
        </w:rPr>
        <w:t xml:space="preserve">The applicant is requesting to reconfigure three lots into a new residential parcel of 7.621-acres and a remainder of 67.828-acres in agricultural land. The lot cannot currently be further subdivided based on the requirements of the Clinton County Access Management regulations and driveway spacing requirements. </w:t>
      </w:r>
      <w:r w:rsidR="00BC2036">
        <w:rPr>
          <w:rFonts w:ascii="Arial" w:hAnsi="Arial" w:cs="Arial"/>
          <w:sz w:val="20"/>
        </w:rPr>
        <w:t xml:space="preserve">The staff report was read and stated that </w:t>
      </w:r>
      <w:r w:rsidR="00BC2036">
        <w:rPr>
          <w:rFonts w:ascii="Arial" w:hAnsi="Arial" w:cs="Arial"/>
          <w:bCs/>
          <w:sz w:val="20"/>
        </w:rPr>
        <w:t>b</w:t>
      </w:r>
      <w:r w:rsidR="00BC2036" w:rsidRPr="00BC2036">
        <w:rPr>
          <w:rFonts w:ascii="Arial" w:hAnsi="Arial" w:cs="Arial"/>
          <w:bCs/>
          <w:sz w:val="20"/>
        </w:rPr>
        <w:t xml:space="preserve">ased upon review of the application and agency comments received, staff recommends approval of the variance contingent upon the addition of language on the plat and deed acknowledging restrictions on future development or subdivision of the remainder tract to satisfy the Unnecessary Hardship Test per the ORC. </w:t>
      </w:r>
    </w:p>
    <w:p w14:paraId="1B48BCDE" w14:textId="77777777" w:rsidR="00BC2036" w:rsidRPr="00BC2036" w:rsidRDefault="00BC2036" w:rsidP="00BC2036">
      <w:pPr>
        <w:rPr>
          <w:rFonts w:ascii="Arial" w:hAnsi="Arial" w:cs="Arial"/>
          <w:sz w:val="20"/>
        </w:rPr>
      </w:pPr>
    </w:p>
    <w:p w14:paraId="1211364B" w14:textId="15D7673E" w:rsidR="0018386E" w:rsidRPr="0018386E" w:rsidRDefault="0018386E" w:rsidP="0018386E">
      <w:pPr>
        <w:rPr>
          <w:rFonts w:ascii="Arial" w:hAnsi="Arial" w:cs="Arial"/>
          <w:sz w:val="20"/>
        </w:rPr>
      </w:pPr>
      <w:r w:rsidRPr="0018386E">
        <w:rPr>
          <w:rFonts w:ascii="Arial" w:hAnsi="Arial" w:cs="Arial"/>
          <w:sz w:val="20"/>
        </w:rPr>
        <w:lastRenderedPageBreak/>
        <w:t>A motion to approve the access management variance request with recommend</w:t>
      </w:r>
      <w:r w:rsidR="00BC2036">
        <w:rPr>
          <w:rFonts w:ascii="Arial" w:hAnsi="Arial" w:cs="Arial"/>
          <w:sz w:val="20"/>
        </w:rPr>
        <w:t xml:space="preserve">ed language </w:t>
      </w:r>
      <w:r w:rsidRPr="0018386E">
        <w:rPr>
          <w:rFonts w:ascii="Arial" w:hAnsi="Arial" w:cs="Arial"/>
          <w:sz w:val="20"/>
        </w:rPr>
        <w:t>from staff report was made by Dauna Armstrong, seconded by Benjamin Collings and a roll call vote: 16 yeas, 0 nay, 0 abstention.</w:t>
      </w:r>
    </w:p>
    <w:p w14:paraId="395C92C5" w14:textId="77777777" w:rsidR="0018386E" w:rsidRDefault="0018386E" w:rsidP="0018386E">
      <w:pPr>
        <w:rPr>
          <w:rFonts w:ascii="Arial" w:hAnsi="Arial" w:cs="Arial"/>
          <w:sz w:val="20"/>
        </w:rPr>
      </w:pPr>
    </w:p>
    <w:p w14:paraId="2F7759E6" w14:textId="77777777" w:rsidR="0018386E" w:rsidRPr="0018386E" w:rsidRDefault="0018386E" w:rsidP="0018386E">
      <w:pPr>
        <w:keepNext/>
        <w:outlineLvl w:val="0"/>
        <w:rPr>
          <w:rFonts w:ascii="Arial" w:hAnsi="Arial" w:cs="Arial"/>
          <w:sz w:val="20"/>
          <w:u w:val="single"/>
        </w:rPr>
      </w:pPr>
      <w:r w:rsidRPr="0018386E">
        <w:rPr>
          <w:rFonts w:ascii="Arial" w:hAnsi="Arial" w:cs="Arial"/>
          <w:sz w:val="20"/>
          <w:u w:val="single"/>
        </w:rPr>
        <w:t>Applicant #2023-22—Site Plan Review —Buckeye RV</w:t>
      </w:r>
    </w:p>
    <w:p w14:paraId="10C0873A" w14:textId="283DC085" w:rsidR="0018386E" w:rsidRDefault="0018386E" w:rsidP="0018386E">
      <w:pPr>
        <w:keepNext/>
        <w:outlineLvl w:val="0"/>
        <w:rPr>
          <w:rFonts w:ascii="Arial" w:hAnsi="Arial" w:cs="Arial"/>
          <w:sz w:val="20"/>
        </w:rPr>
      </w:pPr>
      <w:r w:rsidRPr="0018386E">
        <w:rPr>
          <w:rFonts w:ascii="Arial" w:hAnsi="Arial" w:cs="Arial"/>
          <w:sz w:val="20"/>
        </w:rPr>
        <w:t>Agent Christian Stone (Cincinnati Commercial Contracting) presented a site plan review to add a new gravel parking area for merchandise approximately 0.2 acres in size.</w:t>
      </w:r>
      <w:r w:rsidR="00BC2036">
        <w:rPr>
          <w:rFonts w:ascii="Arial" w:hAnsi="Arial" w:cs="Arial"/>
          <w:sz w:val="20"/>
        </w:rPr>
        <w:t xml:space="preserve"> Staff updated the board that the OEPA has reviewed and approved the proposed usage of the reserve septic areas. The staff report was read and stated that staff </w:t>
      </w:r>
      <w:r w:rsidR="00BC2036" w:rsidRPr="00BC2036">
        <w:rPr>
          <w:rFonts w:ascii="Arial" w:hAnsi="Arial" w:cs="Arial"/>
          <w:bCs/>
          <w:sz w:val="20"/>
        </w:rPr>
        <w:t>recommends the commission approve the Final Site Plan contingent upon final plan approval from the Clinton County Soil and Water Conservation District.</w:t>
      </w:r>
    </w:p>
    <w:p w14:paraId="4510782A" w14:textId="77777777" w:rsidR="0018386E" w:rsidRPr="0018386E" w:rsidRDefault="0018386E" w:rsidP="0018386E">
      <w:pPr>
        <w:keepNext/>
        <w:outlineLvl w:val="0"/>
        <w:rPr>
          <w:rFonts w:ascii="Arial" w:hAnsi="Arial" w:cs="Arial"/>
          <w:sz w:val="20"/>
        </w:rPr>
      </w:pPr>
    </w:p>
    <w:p w14:paraId="23DEB0A9" w14:textId="77777777" w:rsidR="0018386E" w:rsidRPr="0018386E" w:rsidRDefault="0018386E" w:rsidP="0018386E">
      <w:pPr>
        <w:keepNext/>
        <w:outlineLvl w:val="0"/>
        <w:rPr>
          <w:rFonts w:ascii="Arial" w:hAnsi="Arial" w:cs="Arial"/>
          <w:sz w:val="20"/>
        </w:rPr>
      </w:pPr>
      <w:r w:rsidRPr="0018386E">
        <w:rPr>
          <w:rFonts w:ascii="Arial" w:hAnsi="Arial" w:cs="Arial"/>
          <w:sz w:val="20"/>
        </w:rPr>
        <w:t>A motion to approve the Site Plan Review with recommendation from staff report was made by Matt Purkey, seconded by Rick Walker, and a roll call vote: 15 yea, 0 nay, 1 abstention.</w:t>
      </w:r>
    </w:p>
    <w:p w14:paraId="0250D0A8" w14:textId="77777777" w:rsidR="0018386E" w:rsidRDefault="0018386E" w:rsidP="00431984">
      <w:pPr>
        <w:rPr>
          <w:rFonts w:ascii="Arial" w:hAnsi="Arial" w:cs="Arial"/>
          <w:b/>
          <w:bCs/>
          <w:sz w:val="20"/>
          <w:szCs w:val="20"/>
        </w:rPr>
      </w:pPr>
    </w:p>
    <w:p w14:paraId="083A197A" w14:textId="312C0F39" w:rsidR="00431984" w:rsidRDefault="00AA1516" w:rsidP="00431984">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0D710E6D" w14:textId="77777777" w:rsidR="00431984" w:rsidRDefault="00431984" w:rsidP="00431984">
      <w:pPr>
        <w:rPr>
          <w:rFonts w:ascii="Arial" w:hAnsi="Arial" w:cs="Arial"/>
          <w:b/>
          <w:bCs/>
          <w:sz w:val="20"/>
          <w:szCs w:val="20"/>
        </w:rPr>
      </w:pPr>
    </w:p>
    <w:p w14:paraId="1AEB9AFC" w14:textId="489BAEDE" w:rsidR="00FB16C5" w:rsidRDefault="0018386E" w:rsidP="001E765B">
      <w:pPr>
        <w:keepNext/>
        <w:outlineLvl w:val="0"/>
        <w:rPr>
          <w:rFonts w:ascii="Arial" w:hAnsi="Arial" w:cs="Arial"/>
          <w:sz w:val="20"/>
          <w:u w:val="single"/>
        </w:rPr>
      </w:pPr>
      <w:r w:rsidRPr="0018386E">
        <w:rPr>
          <w:rFonts w:ascii="Arial" w:hAnsi="Arial" w:cs="Arial"/>
          <w:sz w:val="20"/>
          <w:u w:val="single"/>
        </w:rPr>
        <w:t>Applicant #2023-24—Final Site Plan Review—RLR Investments LLC/R+L Carriers</w:t>
      </w:r>
    </w:p>
    <w:p w14:paraId="6E0DB4C3" w14:textId="77777777" w:rsidR="0085627E" w:rsidRDefault="0085627E" w:rsidP="001E765B">
      <w:pPr>
        <w:keepNext/>
        <w:outlineLvl w:val="0"/>
        <w:rPr>
          <w:rFonts w:ascii="Arial" w:hAnsi="Arial" w:cs="Arial"/>
          <w:sz w:val="20"/>
          <w:u w:val="single"/>
        </w:rPr>
      </w:pPr>
    </w:p>
    <w:p w14:paraId="223BDE25" w14:textId="28A997C6" w:rsidR="001144BE" w:rsidRPr="001144BE" w:rsidRDefault="0018386E" w:rsidP="001144BE">
      <w:pPr>
        <w:keepNext/>
        <w:outlineLvl w:val="0"/>
        <w:rPr>
          <w:rFonts w:ascii="Arial" w:hAnsi="Arial" w:cs="Arial"/>
          <w:bCs/>
          <w:sz w:val="20"/>
        </w:rPr>
      </w:pPr>
      <w:r w:rsidRPr="0018386E">
        <w:rPr>
          <w:rFonts w:ascii="Arial" w:hAnsi="Arial" w:cs="Arial"/>
          <w:sz w:val="20"/>
        </w:rPr>
        <w:t xml:space="preserve">RLR Investments LLC/R+L Carriers presented their request for final site plan approval </w:t>
      </w:r>
      <w:r w:rsidR="001144BE" w:rsidRPr="001144BE">
        <w:rPr>
          <w:rFonts w:ascii="Arial" w:hAnsi="Arial" w:cs="Arial"/>
          <w:sz w:val="20"/>
        </w:rPr>
        <w:t xml:space="preserve">for a gravel lot for the storage of trailers on 18.26 acres at the southeastern corner of the R+L campus at 600 Gillam Road. </w:t>
      </w:r>
      <w:r w:rsidR="001144BE">
        <w:rPr>
          <w:rFonts w:ascii="Arial" w:hAnsi="Arial" w:cs="Arial"/>
          <w:sz w:val="20"/>
        </w:rPr>
        <w:t xml:space="preserve">Discussion followed. The staff report was read which </w:t>
      </w:r>
      <w:r w:rsidR="001144BE" w:rsidRPr="001144BE">
        <w:rPr>
          <w:rFonts w:ascii="Arial" w:hAnsi="Arial" w:cs="Arial"/>
          <w:bCs/>
          <w:sz w:val="20"/>
        </w:rPr>
        <w:t xml:space="preserve">recommends that an approval for the Site Plan be contingent upon the requested information from the Clinton County Soil and Water Conservation District be added to the final plans, and the site plan demonstrating conformance to the zoning resolution per the Building and Zoning Department related to lighting and landscaping. </w:t>
      </w:r>
    </w:p>
    <w:p w14:paraId="48F8D5D5" w14:textId="6DC5EAAF" w:rsidR="001144BE" w:rsidRPr="001144BE" w:rsidRDefault="001144BE" w:rsidP="001144BE">
      <w:pPr>
        <w:keepNext/>
        <w:outlineLvl w:val="0"/>
        <w:rPr>
          <w:rFonts w:ascii="Arial" w:hAnsi="Arial" w:cs="Arial"/>
          <w:sz w:val="20"/>
        </w:rPr>
      </w:pPr>
    </w:p>
    <w:p w14:paraId="0A2B5F40" w14:textId="6F31DBBF" w:rsidR="00DC2678" w:rsidRDefault="0018386E" w:rsidP="0018386E">
      <w:pPr>
        <w:keepNext/>
        <w:outlineLvl w:val="0"/>
        <w:rPr>
          <w:rFonts w:ascii="Arial" w:hAnsi="Arial" w:cs="Arial"/>
          <w:sz w:val="20"/>
        </w:rPr>
      </w:pPr>
      <w:r w:rsidRPr="0018386E">
        <w:rPr>
          <w:rFonts w:ascii="Arial" w:hAnsi="Arial" w:cs="Arial"/>
          <w:sz w:val="20"/>
        </w:rPr>
        <w:t>A motion to approve the Final Site Plan Review contingent upon the recommendation from the Staff Report was made by John Cohmer, seconded by Kerry Steed, and a roll call vote: 15 yea, 0 nay, 1 abstention.</w:t>
      </w:r>
    </w:p>
    <w:p w14:paraId="6813D88F" w14:textId="77777777" w:rsidR="0018386E" w:rsidRDefault="0018386E" w:rsidP="0018386E">
      <w:pPr>
        <w:keepNext/>
        <w:outlineLvl w:val="0"/>
        <w:rPr>
          <w:rFonts w:ascii="Arial" w:hAnsi="Arial" w:cs="Arial"/>
          <w:sz w:val="20"/>
        </w:rPr>
      </w:pPr>
    </w:p>
    <w:p w14:paraId="25009823" w14:textId="19685486" w:rsidR="00DC2678" w:rsidRDefault="0018386E" w:rsidP="00DC2678">
      <w:pPr>
        <w:keepNext/>
        <w:outlineLvl w:val="0"/>
        <w:rPr>
          <w:rFonts w:ascii="Arial" w:hAnsi="Arial" w:cs="Arial"/>
          <w:sz w:val="20"/>
          <w:u w:val="single"/>
        </w:rPr>
      </w:pPr>
      <w:r w:rsidRPr="0018386E">
        <w:rPr>
          <w:rFonts w:ascii="Arial" w:hAnsi="Arial" w:cs="Arial"/>
          <w:sz w:val="20"/>
          <w:u w:val="single"/>
        </w:rPr>
        <w:t>Applicant #2023-26—Final Site Plan Review —RLR Investments LLC/R+L Carriers</w:t>
      </w:r>
    </w:p>
    <w:p w14:paraId="035083D2" w14:textId="77777777" w:rsidR="001144BE" w:rsidRPr="001144BE" w:rsidRDefault="0018386E" w:rsidP="001144BE">
      <w:pPr>
        <w:keepNext/>
        <w:outlineLvl w:val="0"/>
        <w:rPr>
          <w:rFonts w:ascii="Arial" w:hAnsi="Arial" w:cs="Arial"/>
          <w:bCs/>
          <w:sz w:val="20"/>
        </w:rPr>
      </w:pPr>
      <w:r w:rsidRPr="0018386E">
        <w:rPr>
          <w:rFonts w:ascii="Arial" w:hAnsi="Arial" w:cs="Arial"/>
          <w:sz w:val="20"/>
        </w:rPr>
        <w:t xml:space="preserve">RLR Investments LLC/R+L Carriers presented their request for </w:t>
      </w:r>
      <w:r w:rsidR="001144BE">
        <w:rPr>
          <w:rFonts w:ascii="Arial" w:hAnsi="Arial" w:cs="Arial"/>
          <w:sz w:val="20"/>
        </w:rPr>
        <w:t>F</w:t>
      </w:r>
      <w:r w:rsidRPr="0018386E">
        <w:rPr>
          <w:rFonts w:ascii="Arial" w:hAnsi="Arial" w:cs="Arial"/>
          <w:sz w:val="20"/>
        </w:rPr>
        <w:t xml:space="preserve">inal </w:t>
      </w:r>
      <w:r w:rsidR="001144BE" w:rsidRPr="001144BE">
        <w:rPr>
          <w:rFonts w:ascii="Arial" w:hAnsi="Arial" w:cs="Arial"/>
          <w:sz w:val="20"/>
        </w:rPr>
        <w:t xml:space="preserve">Site Plan Review for a new parking lot for the for the Data Center on 2.35 acres at the southern portion of the R+L campus at 600 Gillam Road. </w:t>
      </w:r>
      <w:r w:rsidR="001144BE">
        <w:rPr>
          <w:rFonts w:ascii="Arial" w:hAnsi="Arial" w:cs="Arial"/>
          <w:sz w:val="20"/>
        </w:rPr>
        <w:t xml:space="preserve">The staff report was read, which states that staff </w:t>
      </w:r>
      <w:r w:rsidR="001144BE" w:rsidRPr="001144BE">
        <w:rPr>
          <w:rFonts w:ascii="Arial" w:hAnsi="Arial" w:cs="Arial"/>
          <w:bCs/>
          <w:sz w:val="20"/>
        </w:rPr>
        <w:t xml:space="preserve">recommends that an approval for the Site Plan be </w:t>
      </w:r>
      <w:bookmarkStart w:id="0" w:name="_Hlk135659814"/>
      <w:r w:rsidR="001144BE" w:rsidRPr="001144BE">
        <w:rPr>
          <w:rFonts w:ascii="Arial" w:hAnsi="Arial" w:cs="Arial"/>
          <w:bCs/>
          <w:sz w:val="20"/>
        </w:rPr>
        <w:t xml:space="preserve">contingent upon the requested information from the Clinton County Soil and Water Conservation District be added to the final plans, and the site plan demonstrating conformance to the zoning resolution per the Building and Zoning Department related to lighting and landscaping. </w:t>
      </w:r>
    </w:p>
    <w:bookmarkEnd w:id="0"/>
    <w:p w14:paraId="0FE539A0" w14:textId="77777777" w:rsidR="0018386E" w:rsidRPr="0018386E" w:rsidRDefault="0018386E" w:rsidP="0018386E">
      <w:pPr>
        <w:keepNext/>
        <w:outlineLvl w:val="0"/>
        <w:rPr>
          <w:rFonts w:ascii="Arial" w:hAnsi="Arial" w:cs="Arial"/>
          <w:sz w:val="20"/>
        </w:rPr>
      </w:pPr>
    </w:p>
    <w:p w14:paraId="5A3B44F1" w14:textId="67E065E5" w:rsidR="007D7F74" w:rsidRDefault="0018386E" w:rsidP="0018386E">
      <w:pPr>
        <w:keepNext/>
        <w:outlineLvl w:val="0"/>
        <w:rPr>
          <w:rFonts w:ascii="Arial" w:hAnsi="Arial" w:cs="Arial"/>
          <w:sz w:val="20"/>
          <w:u w:val="single"/>
        </w:rPr>
      </w:pPr>
      <w:r w:rsidRPr="0018386E">
        <w:rPr>
          <w:rFonts w:ascii="Arial" w:hAnsi="Arial" w:cs="Arial"/>
          <w:sz w:val="20"/>
        </w:rPr>
        <w:t>A motion to approve the Final Site Plan Review contingent upon the recommendation from the Staff Report was made by Rick Walker, seconded by Kerry Steed, and a roll call vote: 15 yea, 0 nay, 1 abstention.</w:t>
      </w:r>
    </w:p>
    <w:p w14:paraId="3A6CD015" w14:textId="77777777" w:rsidR="0018386E" w:rsidRDefault="0018386E" w:rsidP="001E765B">
      <w:pPr>
        <w:keepNext/>
        <w:outlineLvl w:val="0"/>
        <w:rPr>
          <w:rFonts w:ascii="Arial" w:hAnsi="Arial" w:cs="Arial"/>
          <w:b/>
          <w:bCs/>
          <w:sz w:val="20"/>
        </w:rPr>
      </w:pPr>
    </w:p>
    <w:p w14:paraId="32DC3662" w14:textId="463404E9" w:rsidR="0018386E" w:rsidRDefault="0018386E" w:rsidP="001E765B">
      <w:pPr>
        <w:keepNext/>
        <w:outlineLvl w:val="0"/>
        <w:rPr>
          <w:rFonts w:ascii="Arial" w:hAnsi="Arial" w:cs="Arial"/>
          <w:sz w:val="20"/>
          <w:u w:val="single"/>
        </w:rPr>
      </w:pPr>
      <w:r w:rsidRPr="0018386E">
        <w:rPr>
          <w:rFonts w:ascii="Arial" w:hAnsi="Arial" w:cs="Arial"/>
          <w:sz w:val="20"/>
          <w:u w:val="single"/>
        </w:rPr>
        <w:t>Applicant #2023-27—Final Site Plan Review—Eagle Testing and Inspection</w:t>
      </w:r>
    </w:p>
    <w:p w14:paraId="5C30A74A" w14:textId="77777777" w:rsidR="0018386E" w:rsidRPr="0018386E" w:rsidRDefault="0018386E" w:rsidP="0018386E">
      <w:pPr>
        <w:keepNext/>
        <w:outlineLvl w:val="0"/>
        <w:rPr>
          <w:rFonts w:ascii="Arial" w:hAnsi="Arial" w:cs="Arial"/>
          <w:sz w:val="20"/>
        </w:rPr>
      </w:pPr>
      <w:r w:rsidRPr="0018386E">
        <w:rPr>
          <w:rFonts w:ascii="Arial" w:hAnsi="Arial" w:cs="Arial"/>
          <w:sz w:val="20"/>
        </w:rPr>
        <w:t>The applicant was not present for the review.</w:t>
      </w:r>
    </w:p>
    <w:p w14:paraId="518EA7DC" w14:textId="77777777" w:rsidR="0018386E" w:rsidRPr="0018386E" w:rsidRDefault="0018386E" w:rsidP="0018386E">
      <w:pPr>
        <w:keepNext/>
        <w:outlineLvl w:val="0"/>
        <w:rPr>
          <w:rFonts w:ascii="Arial" w:hAnsi="Arial" w:cs="Arial"/>
          <w:sz w:val="20"/>
        </w:rPr>
      </w:pPr>
    </w:p>
    <w:p w14:paraId="56237A65" w14:textId="68CA84ED" w:rsidR="0018386E" w:rsidRPr="0018386E" w:rsidRDefault="0018386E" w:rsidP="0018386E">
      <w:pPr>
        <w:keepNext/>
        <w:outlineLvl w:val="0"/>
        <w:rPr>
          <w:rFonts w:ascii="Arial" w:hAnsi="Arial" w:cs="Arial"/>
          <w:sz w:val="20"/>
        </w:rPr>
      </w:pPr>
      <w:r w:rsidRPr="0018386E">
        <w:rPr>
          <w:rFonts w:ascii="Arial" w:hAnsi="Arial" w:cs="Arial"/>
          <w:sz w:val="20"/>
        </w:rPr>
        <w:t>A motion to table the Final Site Plan Review was made by Matt Purkey, seconded by John Carman, and a roll call vote: 16 yea, 0 nay, 0 abstention.</w:t>
      </w:r>
    </w:p>
    <w:p w14:paraId="78945B8D" w14:textId="77777777" w:rsidR="0018386E" w:rsidRDefault="0018386E" w:rsidP="001E765B">
      <w:pPr>
        <w:keepNext/>
        <w:outlineLvl w:val="0"/>
        <w:rPr>
          <w:rFonts w:ascii="Arial" w:hAnsi="Arial" w:cs="Arial"/>
          <w:b/>
          <w:bCs/>
          <w:sz w:val="20"/>
        </w:rPr>
      </w:pPr>
    </w:p>
    <w:p w14:paraId="5A031CCE" w14:textId="7E8C1F8A" w:rsidR="0018386E" w:rsidRDefault="0018386E" w:rsidP="001E765B">
      <w:pPr>
        <w:keepNext/>
        <w:outlineLvl w:val="0"/>
        <w:rPr>
          <w:rFonts w:ascii="Arial" w:hAnsi="Arial" w:cs="Arial"/>
          <w:sz w:val="20"/>
          <w:u w:val="single"/>
        </w:rPr>
      </w:pPr>
      <w:r w:rsidRPr="0018386E">
        <w:rPr>
          <w:rFonts w:ascii="Arial" w:hAnsi="Arial" w:cs="Arial"/>
          <w:sz w:val="20"/>
          <w:u w:val="single"/>
        </w:rPr>
        <w:t>Applicant #2023-29—Preliminary Site Plan Review—Caesar Hills LLC/Cincinnati Commercial Construction</w:t>
      </w:r>
    </w:p>
    <w:p w14:paraId="6D18C12B" w14:textId="77777777" w:rsidR="001144BE" w:rsidRDefault="0018386E" w:rsidP="001144BE">
      <w:pPr>
        <w:keepNext/>
        <w:outlineLvl w:val="0"/>
        <w:rPr>
          <w:rFonts w:ascii="Arial" w:hAnsi="Arial" w:cs="Arial"/>
          <w:bCs/>
          <w:sz w:val="20"/>
        </w:rPr>
      </w:pPr>
      <w:r w:rsidRPr="0018386E">
        <w:rPr>
          <w:rFonts w:ascii="Arial" w:hAnsi="Arial" w:cs="Arial"/>
          <w:sz w:val="20"/>
        </w:rPr>
        <w:t>Caesar Hills LLC/Cincinnati Commercial Construction presented a preliminary site plan review</w:t>
      </w:r>
      <w:r w:rsidR="001144BE" w:rsidRPr="001144BE">
        <w:rPr>
          <w:rFonts w:ascii="AvenirNext LT Pro Regular" w:hAnsi="AvenirNext LT Pro Regular" w:cs="Arial"/>
          <w:color w:val="000000"/>
          <w:sz w:val="20"/>
          <w:szCs w:val="20"/>
        </w:rPr>
        <w:t xml:space="preserve"> </w:t>
      </w:r>
      <w:r w:rsidR="001144BE" w:rsidRPr="001144BE">
        <w:rPr>
          <w:rFonts w:ascii="Arial" w:hAnsi="Arial" w:cs="Arial"/>
          <w:sz w:val="20"/>
        </w:rPr>
        <w:t>for a new storage facility and Camper/RV storage site.</w:t>
      </w:r>
      <w:r w:rsidRPr="0018386E">
        <w:rPr>
          <w:rFonts w:ascii="Arial" w:hAnsi="Arial" w:cs="Arial"/>
          <w:sz w:val="20"/>
        </w:rPr>
        <w:t xml:space="preserve"> Christian</w:t>
      </w:r>
      <w:r w:rsidR="001144BE">
        <w:rPr>
          <w:rFonts w:ascii="Arial" w:hAnsi="Arial" w:cs="Arial"/>
          <w:sz w:val="20"/>
        </w:rPr>
        <w:t xml:space="preserve"> Stone</w:t>
      </w:r>
      <w:r w:rsidRPr="0018386E">
        <w:rPr>
          <w:rFonts w:ascii="Arial" w:hAnsi="Arial" w:cs="Arial"/>
          <w:sz w:val="20"/>
        </w:rPr>
        <w:t xml:space="preserve">, a representative from the applicant, noted that they do not feel that every portion of the detention needs to be taken care of for future phases given that the phases may never materialize. They would be okay with an area “reserved” </w:t>
      </w:r>
      <w:r w:rsidR="001144BE">
        <w:rPr>
          <w:rFonts w:ascii="Arial" w:hAnsi="Arial" w:cs="Arial"/>
          <w:sz w:val="20"/>
        </w:rPr>
        <w:t xml:space="preserve">shown on the plans </w:t>
      </w:r>
      <w:r w:rsidRPr="0018386E">
        <w:rPr>
          <w:rFonts w:ascii="Arial" w:hAnsi="Arial" w:cs="Arial"/>
          <w:sz w:val="20"/>
        </w:rPr>
        <w:t>rather than built out.</w:t>
      </w:r>
      <w:r w:rsidR="001144BE">
        <w:rPr>
          <w:rFonts w:ascii="Arial" w:hAnsi="Arial" w:cs="Arial"/>
          <w:sz w:val="20"/>
        </w:rPr>
        <w:t xml:space="preserve"> The staff report was read, which </w:t>
      </w:r>
      <w:r w:rsidR="001144BE" w:rsidRPr="001144BE">
        <w:rPr>
          <w:rFonts w:ascii="Arial" w:hAnsi="Arial" w:cs="Arial"/>
          <w:bCs/>
          <w:sz w:val="20"/>
        </w:rPr>
        <w:t xml:space="preserve">recommends the commission approve the Preliminary Site Plan contingent upon satisfaction of the following outstanding items prior to Final Site Plan Review: </w:t>
      </w:r>
    </w:p>
    <w:p w14:paraId="7B02C249" w14:textId="77777777" w:rsidR="00437B77" w:rsidRPr="001144BE" w:rsidRDefault="00437B77" w:rsidP="001144BE">
      <w:pPr>
        <w:keepNext/>
        <w:outlineLvl w:val="0"/>
        <w:rPr>
          <w:rFonts w:ascii="Arial" w:hAnsi="Arial" w:cs="Arial"/>
          <w:bCs/>
          <w:sz w:val="20"/>
        </w:rPr>
      </w:pPr>
    </w:p>
    <w:p w14:paraId="69B77426" w14:textId="77777777" w:rsidR="001144BE" w:rsidRPr="001144BE" w:rsidRDefault="001144BE" w:rsidP="001144BE">
      <w:pPr>
        <w:keepNext/>
        <w:numPr>
          <w:ilvl w:val="0"/>
          <w:numId w:val="2"/>
        </w:numPr>
        <w:outlineLvl w:val="0"/>
        <w:rPr>
          <w:rFonts w:ascii="Arial" w:hAnsi="Arial" w:cs="Arial"/>
          <w:sz w:val="20"/>
        </w:rPr>
      </w:pPr>
      <w:bookmarkStart w:id="1" w:name="_Hlk135660299"/>
      <w:r w:rsidRPr="001144BE">
        <w:rPr>
          <w:rFonts w:ascii="Arial" w:hAnsi="Arial" w:cs="Arial"/>
          <w:sz w:val="20"/>
        </w:rPr>
        <w:t xml:space="preserve">Building and Zoning: the applicant will be required to have a Conditional Use Permit approved by the Board of Zoning Appeals, and any required plan modifications incorporated into site plans. The applicant will be required to </w:t>
      </w:r>
      <w:r w:rsidRPr="001144BE">
        <w:rPr>
          <w:rFonts w:ascii="Arial" w:hAnsi="Arial" w:cs="Arial"/>
          <w:sz w:val="20"/>
        </w:rPr>
        <w:lastRenderedPageBreak/>
        <w:t xml:space="preserve">have variances for any zoning non-conformities or have plans that are in full conformance with the zoning resolution. </w:t>
      </w:r>
    </w:p>
    <w:p w14:paraId="3DEFB471" w14:textId="77777777" w:rsidR="001144BE" w:rsidRPr="001144BE" w:rsidRDefault="001144BE" w:rsidP="001144BE">
      <w:pPr>
        <w:keepNext/>
        <w:numPr>
          <w:ilvl w:val="0"/>
          <w:numId w:val="2"/>
        </w:numPr>
        <w:outlineLvl w:val="0"/>
        <w:rPr>
          <w:rFonts w:ascii="Arial" w:hAnsi="Arial" w:cs="Arial"/>
          <w:sz w:val="20"/>
        </w:rPr>
      </w:pPr>
      <w:r w:rsidRPr="001144BE">
        <w:rPr>
          <w:rFonts w:ascii="Arial" w:hAnsi="Arial" w:cs="Arial"/>
          <w:sz w:val="20"/>
        </w:rPr>
        <w:t xml:space="preserve">Greater detail provided on elevations and proposed design for any storage facilities and improved landscaping plan with “generous amounts of landscaping” will be required. Plans to completely remove the wooded areas as depicted should be revised. </w:t>
      </w:r>
    </w:p>
    <w:p w14:paraId="2FEA1656" w14:textId="77777777" w:rsidR="001144BE" w:rsidRPr="001144BE" w:rsidRDefault="001144BE" w:rsidP="001144BE">
      <w:pPr>
        <w:keepNext/>
        <w:numPr>
          <w:ilvl w:val="0"/>
          <w:numId w:val="2"/>
        </w:numPr>
        <w:outlineLvl w:val="0"/>
        <w:rPr>
          <w:rFonts w:ascii="Arial" w:hAnsi="Arial" w:cs="Arial"/>
          <w:sz w:val="20"/>
        </w:rPr>
      </w:pPr>
      <w:r w:rsidRPr="001144BE">
        <w:rPr>
          <w:rFonts w:ascii="Arial" w:hAnsi="Arial" w:cs="Arial"/>
          <w:sz w:val="20"/>
        </w:rPr>
        <w:t xml:space="preserve">Traffic/Access Management: Approval of any modified ingress/egress plans and required traffic improvements as submitted by ODOT. No new curb cuts to SR73 will be considered. </w:t>
      </w:r>
    </w:p>
    <w:p w14:paraId="4267BF6D" w14:textId="77777777" w:rsidR="001144BE" w:rsidRPr="001144BE" w:rsidRDefault="001144BE" w:rsidP="001144BE">
      <w:pPr>
        <w:keepNext/>
        <w:numPr>
          <w:ilvl w:val="0"/>
          <w:numId w:val="2"/>
        </w:numPr>
        <w:outlineLvl w:val="0"/>
        <w:rPr>
          <w:rFonts w:ascii="Arial" w:hAnsi="Arial" w:cs="Arial"/>
          <w:sz w:val="20"/>
        </w:rPr>
      </w:pPr>
      <w:r w:rsidRPr="001144BE">
        <w:rPr>
          <w:rFonts w:ascii="Arial" w:hAnsi="Arial" w:cs="Arial"/>
          <w:sz w:val="20"/>
        </w:rPr>
        <w:t xml:space="preserve">Storm Water Management: the applicant will be required to have final approval from the Clinton County Engineer’s Office and Clinton County Soil and Water Conservation District for storm water management design and sediment </w:t>
      </w:r>
      <w:proofErr w:type="gramStart"/>
      <w:r w:rsidRPr="001144BE">
        <w:rPr>
          <w:rFonts w:ascii="Arial" w:hAnsi="Arial" w:cs="Arial"/>
          <w:sz w:val="20"/>
        </w:rPr>
        <w:t>control, and</w:t>
      </w:r>
      <w:proofErr w:type="gramEnd"/>
      <w:r w:rsidRPr="001144BE">
        <w:rPr>
          <w:rFonts w:ascii="Arial" w:hAnsi="Arial" w:cs="Arial"/>
          <w:sz w:val="20"/>
        </w:rPr>
        <w:t xml:space="preserve"> submit an erosion control plan.</w:t>
      </w:r>
    </w:p>
    <w:p w14:paraId="21279ECD" w14:textId="77777777" w:rsidR="001144BE" w:rsidRPr="001144BE" w:rsidRDefault="001144BE" w:rsidP="001144BE">
      <w:pPr>
        <w:keepNext/>
        <w:numPr>
          <w:ilvl w:val="0"/>
          <w:numId w:val="2"/>
        </w:numPr>
        <w:outlineLvl w:val="0"/>
        <w:rPr>
          <w:rFonts w:ascii="Arial" w:hAnsi="Arial" w:cs="Arial"/>
          <w:sz w:val="20"/>
        </w:rPr>
      </w:pPr>
      <w:r w:rsidRPr="001144BE">
        <w:rPr>
          <w:rFonts w:ascii="Arial" w:hAnsi="Arial" w:cs="Arial"/>
          <w:sz w:val="20"/>
        </w:rPr>
        <w:t xml:space="preserve">Details will need to be provided to the Clinton County Health District regarding the existing campground license and any required modifications and plan approvals from the Ohio Department of Health be completed.  </w:t>
      </w:r>
    </w:p>
    <w:p w14:paraId="4981741B" w14:textId="77777777" w:rsidR="001144BE" w:rsidRDefault="001144BE" w:rsidP="0018386E">
      <w:pPr>
        <w:keepNext/>
        <w:outlineLvl w:val="0"/>
        <w:rPr>
          <w:rFonts w:ascii="Arial" w:hAnsi="Arial" w:cs="Arial"/>
          <w:sz w:val="20"/>
        </w:rPr>
      </w:pPr>
    </w:p>
    <w:bookmarkEnd w:id="1"/>
    <w:p w14:paraId="36168809" w14:textId="4A7F002D" w:rsidR="0018386E" w:rsidRPr="0018386E" w:rsidRDefault="001144BE" w:rsidP="0018386E">
      <w:pPr>
        <w:keepNext/>
        <w:outlineLvl w:val="0"/>
        <w:rPr>
          <w:rFonts w:ascii="Arial" w:hAnsi="Arial" w:cs="Arial"/>
          <w:sz w:val="20"/>
        </w:rPr>
      </w:pPr>
      <w:r>
        <w:rPr>
          <w:rFonts w:ascii="Arial" w:hAnsi="Arial" w:cs="Arial"/>
          <w:sz w:val="20"/>
        </w:rPr>
        <w:t xml:space="preserve">Discussion from the commission focused on landscaping buffers being maintained and even provided where lacking, traffic concerns for the area, alignment with the comprehensive plan, and the nature of the development. </w:t>
      </w:r>
    </w:p>
    <w:p w14:paraId="196DA12E" w14:textId="77777777" w:rsidR="0018386E" w:rsidRPr="0018386E" w:rsidRDefault="0018386E" w:rsidP="0018386E">
      <w:pPr>
        <w:keepNext/>
        <w:outlineLvl w:val="0"/>
        <w:rPr>
          <w:rFonts w:ascii="Arial" w:hAnsi="Arial" w:cs="Arial"/>
          <w:sz w:val="20"/>
        </w:rPr>
      </w:pPr>
    </w:p>
    <w:p w14:paraId="09B787F1" w14:textId="1DCD285F" w:rsidR="0018386E" w:rsidRPr="0018386E" w:rsidRDefault="0018386E" w:rsidP="0018386E">
      <w:pPr>
        <w:keepNext/>
        <w:outlineLvl w:val="0"/>
        <w:rPr>
          <w:rFonts w:ascii="Arial" w:hAnsi="Arial" w:cs="Arial"/>
          <w:sz w:val="20"/>
        </w:rPr>
      </w:pPr>
      <w:r w:rsidRPr="0018386E">
        <w:rPr>
          <w:rFonts w:ascii="Arial" w:hAnsi="Arial" w:cs="Arial"/>
          <w:sz w:val="20"/>
        </w:rPr>
        <w:t>A motion to approve the Preliminary Site Plan Review contingent upon the recommendation from the Staff Report was made by Jim Fife, seconded by Benjamin Collings, and a roll call vote: 15 yea, 0 nay, 1 abstention.</w:t>
      </w:r>
    </w:p>
    <w:p w14:paraId="166269E3" w14:textId="77777777" w:rsidR="0018386E" w:rsidRDefault="0018386E" w:rsidP="001E765B">
      <w:pPr>
        <w:keepNext/>
        <w:outlineLvl w:val="0"/>
        <w:rPr>
          <w:rFonts w:ascii="Arial" w:hAnsi="Arial" w:cs="Arial"/>
          <w:sz w:val="20"/>
          <w:u w:val="single"/>
        </w:rPr>
      </w:pPr>
    </w:p>
    <w:p w14:paraId="7CE0526D" w14:textId="77777777" w:rsidR="0018386E" w:rsidRDefault="0018386E" w:rsidP="001E765B">
      <w:pPr>
        <w:keepNext/>
        <w:outlineLvl w:val="0"/>
        <w:rPr>
          <w:rFonts w:ascii="Arial" w:hAnsi="Arial" w:cs="Arial"/>
          <w:b/>
          <w:bCs/>
          <w:sz w:val="20"/>
        </w:rPr>
      </w:pPr>
    </w:p>
    <w:p w14:paraId="553ED44F" w14:textId="73804575" w:rsidR="001E765B" w:rsidRPr="00C325E4" w:rsidRDefault="001E765B" w:rsidP="001E765B">
      <w:pPr>
        <w:keepNext/>
        <w:outlineLvl w:val="0"/>
        <w:rPr>
          <w:rFonts w:ascii="Arial" w:hAnsi="Arial" w:cs="Arial"/>
          <w:b/>
          <w:bCs/>
          <w:sz w:val="20"/>
        </w:rPr>
      </w:pPr>
      <w:r w:rsidRPr="00C325E4">
        <w:rPr>
          <w:rFonts w:ascii="Arial" w:hAnsi="Arial" w:cs="Arial"/>
          <w:b/>
          <w:bCs/>
          <w:sz w:val="20"/>
        </w:rPr>
        <w:t>FINANCIAL REPORT</w:t>
      </w:r>
      <w:r>
        <w:rPr>
          <w:rFonts w:ascii="Arial" w:hAnsi="Arial" w:cs="Arial"/>
          <w:b/>
          <w:bCs/>
          <w:sz w:val="20"/>
        </w:rPr>
        <w:t xml:space="preserve"> AND BILLS</w:t>
      </w:r>
    </w:p>
    <w:p w14:paraId="6663CF5C" w14:textId="77777777" w:rsidR="001E765B" w:rsidRDefault="001E765B" w:rsidP="001E765B">
      <w:pPr>
        <w:rPr>
          <w:rFonts w:ascii="Arial" w:hAnsi="Arial" w:cs="Arial"/>
          <w:sz w:val="20"/>
          <w:szCs w:val="20"/>
        </w:rPr>
      </w:pPr>
    </w:p>
    <w:p w14:paraId="38EEB5E8" w14:textId="544AB391" w:rsidR="00624066" w:rsidRPr="00624066" w:rsidRDefault="00624066" w:rsidP="00624066">
      <w:pPr>
        <w:rPr>
          <w:rFonts w:ascii="Arial" w:hAnsi="Arial" w:cs="Arial"/>
          <w:sz w:val="20"/>
          <w:szCs w:val="20"/>
        </w:rPr>
      </w:pPr>
      <w:r w:rsidRPr="00624066">
        <w:rPr>
          <w:rFonts w:ascii="Arial" w:hAnsi="Arial" w:cs="Arial"/>
          <w:sz w:val="20"/>
          <w:szCs w:val="20"/>
        </w:rPr>
        <w:t xml:space="preserve">Taylor Stuckert presented the financial report </w:t>
      </w:r>
      <w:r w:rsidR="00437B77">
        <w:rPr>
          <w:rFonts w:ascii="Arial" w:hAnsi="Arial" w:cs="Arial"/>
          <w:sz w:val="20"/>
          <w:szCs w:val="20"/>
        </w:rPr>
        <w:t>and</w:t>
      </w:r>
      <w:r w:rsidRPr="00624066">
        <w:rPr>
          <w:rFonts w:ascii="Arial" w:hAnsi="Arial" w:cs="Arial"/>
          <w:sz w:val="20"/>
          <w:szCs w:val="20"/>
        </w:rPr>
        <w:t xml:space="preserve"> several bill</w:t>
      </w:r>
      <w:r w:rsidR="00437B77">
        <w:rPr>
          <w:rFonts w:ascii="Arial" w:hAnsi="Arial" w:cs="Arial"/>
          <w:sz w:val="20"/>
          <w:szCs w:val="20"/>
        </w:rPr>
        <w:t xml:space="preserve">s for approval. </w:t>
      </w:r>
    </w:p>
    <w:p w14:paraId="38C55947" w14:textId="77777777" w:rsidR="00624066" w:rsidRPr="00624066" w:rsidRDefault="00624066" w:rsidP="00624066">
      <w:pPr>
        <w:rPr>
          <w:rFonts w:ascii="Arial" w:hAnsi="Arial" w:cs="Arial"/>
          <w:sz w:val="20"/>
          <w:szCs w:val="20"/>
        </w:rPr>
      </w:pPr>
    </w:p>
    <w:p w14:paraId="524878AC" w14:textId="05FEC406" w:rsidR="00A45275" w:rsidRDefault="00624066" w:rsidP="00624066">
      <w:pPr>
        <w:rPr>
          <w:rFonts w:ascii="Arial" w:hAnsi="Arial" w:cs="Arial"/>
          <w:sz w:val="20"/>
          <w:szCs w:val="20"/>
        </w:rPr>
      </w:pPr>
      <w:r w:rsidRPr="00624066">
        <w:rPr>
          <w:rFonts w:ascii="Arial" w:hAnsi="Arial" w:cs="Arial"/>
          <w:sz w:val="20"/>
          <w:szCs w:val="20"/>
        </w:rPr>
        <w:t>A motion to approve the financial report and bills was made by John Cohmer, seconded by Rick Walker and a voice vote: all yeas.</w:t>
      </w:r>
    </w:p>
    <w:p w14:paraId="5F12C102" w14:textId="77777777" w:rsidR="001E765B" w:rsidRDefault="001E765B" w:rsidP="001E765B">
      <w:pPr>
        <w:rPr>
          <w:rFonts w:ascii="Arial" w:hAnsi="Arial" w:cs="Arial"/>
          <w:b/>
          <w:sz w:val="20"/>
        </w:rPr>
      </w:pPr>
    </w:p>
    <w:p w14:paraId="6D8354CC" w14:textId="77777777" w:rsidR="001E765B" w:rsidRDefault="001E765B" w:rsidP="001E765B">
      <w:pPr>
        <w:rPr>
          <w:rFonts w:ascii="Arial" w:hAnsi="Arial" w:cs="Arial"/>
          <w:b/>
          <w:sz w:val="20"/>
        </w:rPr>
      </w:pPr>
      <w:r>
        <w:rPr>
          <w:rFonts w:ascii="Arial" w:hAnsi="Arial" w:cs="Arial"/>
          <w:b/>
          <w:sz w:val="20"/>
        </w:rPr>
        <w:t>RPC STAFF UPDATE</w:t>
      </w:r>
    </w:p>
    <w:p w14:paraId="6259059A" w14:textId="77777777" w:rsidR="001E765B" w:rsidRDefault="001E765B" w:rsidP="001E765B">
      <w:pPr>
        <w:rPr>
          <w:rFonts w:ascii="Arial" w:hAnsi="Arial" w:cs="Arial"/>
          <w:sz w:val="20"/>
        </w:rPr>
      </w:pPr>
    </w:p>
    <w:p w14:paraId="6A75FA0C" w14:textId="0C37D8B0" w:rsidR="00AF604B" w:rsidRDefault="00624066" w:rsidP="001E765B">
      <w:pPr>
        <w:rPr>
          <w:rFonts w:ascii="Arial" w:hAnsi="Arial" w:cs="Arial"/>
          <w:sz w:val="20"/>
        </w:rPr>
      </w:pPr>
      <w:r w:rsidRPr="00624066">
        <w:rPr>
          <w:rFonts w:ascii="Arial" w:hAnsi="Arial" w:cs="Arial"/>
          <w:sz w:val="20"/>
        </w:rPr>
        <w:t>Taylor updated the board on the following: introduced Stephanie Austin; provided a staffing update; mentioned the Senior Spotlight Event; updated on the Area Plan RFP; updated on the County Zoning; and updated on the Land Bank.</w:t>
      </w:r>
    </w:p>
    <w:p w14:paraId="1000D64F" w14:textId="77777777" w:rsidR="00624066" w:rsidRDefault="00624066" w:rsidP="001E765B">
      <w:pPr>
        <w:rPr>
          <w:rFonts w:ascii="Arial" w:hAnsi="Arial" w:cs="Arial"/>
          <w:sz w:val="20"/>
        </w:rPr>
      </w:pPr>
    </w:p>
    <w:p w14:paraId="0EBE8C63" w14:textId="1C77208A"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126CE3">
        <w:rPr>
          <w:rFonts w:ascii="Arial" w:hAnsi="Arial" w:cs="Arial"/>
          <w:sz w:val="20"/>
          <w:szCs w:val="20"/>
        </w:rPr>
        <w:t>Robert Thobaben</w:t>
      </w:r>
      <w:r>
        <w:rPr>
          <w:rFonts w:ascii="Arial" w:hAnsi="Arial" w:cs="Arial"/>
          <w:sz w:val="20"/>
          <w:szCs w:val="20"/>
        </w:rPr>
        <w:t xml:space="preserve"> a</w:t>
      </w:r>
      <w:r>
        <w:rPr>
          <w:rFonts w:ascii="Arial" w:hAnsi="Arial" w:cs="Arial"/>
          <w:sz w:val="20"/>
        </w:rPr>
        <w:t xml:space="preserve">t approx. </w:t>
      </w:r>
      <w:r w:rsidR="00AF604B">
        <w:rPr>
          <w:rFonts w:ascii="Arial" w:hAnsi="Arial" w:cs="Arial"/>
          <w:sz w:val="20"/>
        </w:rPr>
        <w:t>8:</w:t>
      </w:r>
      <w:r w:rsidR="00126CE3">
        <w:rPr>
          <w:rFonts w:ascii="Arial" w:hAnsi="Arial" w:cs="Arial"/>
          <w:sz w:val="20"/>
        </w:rPr>
        <w:t>04</w:t>
      </w:r>
      <w:r w:rsidR="00AF604B">
        <w:rPr>
          <w:rFonts w:ascii="Arial" w:hAnsi="Arial" w:cs="Arial"/>
          <w:sz w:val="20"/>
        </w:rPr>
        <w:t xml:space="preserve"> </w:t>
      </w:r>
      <w:r>
        <w:rPr>
          <w:rFonts w:ascii="Arial" w:hAnsi="Arial" w:cs="Arial"/>
          <w:sz w:val="20"/>
        </w:rPr>
        <w:t>pm.</w:t>
      </w:r>
    </w:p>
    <w:p w14:paraId="0D32DF9D" w14:textId="77777777" w:rsidR="001E765B" w:rsidRDefault="001E765B" w:rsidP="001E765B">
      <w:pPr>
        <w:rPr>
          <w:rFonts w:ascii="Arial" w:hAnsi="Arial" w:cs="Arial"/>
          <w:sz w:val="20"/>
        </w:rPr>
      </w:pPr>
    </w:p>
    <w:p w14:paraId="73B943A7" w14:textId="77777777" w:rsidR="001E765B" w:rsidRDefault="001E765B" w:rsidP="001E765B">
      <w:pPr>
        <w:rPr>
          <w:rFonts w:ascii="Arial" w:hAnsi="Arial" w:cs="Arial"/>
          <w:sz w:val="20"/>
        </w:rPr>
      </w:pPr>
    </w:p>
    <w:p w14:paraId="256551A9" w14:textId="77777777"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2023.</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77777777" w:rsidR="001E765B" w:rsidRDefault="001E765B" w:rsidP="006D04BD">
            <w:pPr>
              <w:rPr>
                <w:rFonts w:ascii="Arial" w:hAnsi="Arial" w:cs="Arial"/>
                <w:sz w:val="18"/>
              </w:rPr>
            </w:pPr>
            <w:r>
              <w:rPr>
                <w:rFonts w:ascii="Arial" w:hAnsi="Arial" w:cs="Arial"/>
                <w:sz w:val="18"/>
              </w:rPr>
              <w:t>Dwayne Dearth,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Pr>
                <w:rFonts w:ascii="Arial" w:hAnsi="Arial" w:cs="Arial"/>
                <w:sz w:val="18"/>
              </w:rPr>
              <w:t>Robert Thobaben,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3B49762A" w:rsidR="001E765B" w:rsidRDefault="001E765B" w:rsidP="006D04BD">
            <w:pPr>
              <w:rPr>
                <w:rFonts w:ascii="Arial" w:hAnsi="Arial" w:cs="Arial"/>
                <w:sz w:val="18"/>
              </w:rPr>
            </w:pPr>
            <w:r>
              <w:rPr>
                <w:rFonts w:ascii="Arial" w:hAnsi="Arial" w:cs="Arial"/>
                <w:sz w:val="18"/>
              </w:rPr>
              <w:t xml:space="preserve">Taylor Stuckert, </w:t>
            </w:r>
            <w:r w:rsidR="005B79D7">
              <w:rPr>
                <w:rFonts w:ascii="Arial" w:hAnsi="Arial" w:cs="Arial"/>
                <w:sz w:val="18"/>
              </w:rPr>
              <w:t>AICP Executive</w:t>
            </w:r>
            <w:r>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headerReference w:type="even" r:id="rId7"/>
      <w:headerReference w:type="default" r:id="rId8"/>
      <w:footerReference w:type="even" r:id="rId9"/>
      <w:footerReference w:type="default" r:id="rId10"/>
      <w:headerReference w:type="first" r:id="rId11"/>
      <w:footerReference w:type="first" r:id="rId12"/>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Regular">
    <w:panose1 w:val="020B05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2768" w14:textId="77777777" w:rsidR="00BD457F" w:rsidRDefault="00BD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0140" w14:textId="77777777" w:rsidR="00BD457F" w:rsidRDefault="00BD4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048" w14:textId="77777777" w:rsidR="00BD457F" w:rsidRDefault="00BD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A96D" w14:textId="77777777" w:rsidR="00BD457F" w:rsidRDefault="00BD4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9963" w14:textId="671AC946" w:rsidR="00BD457F" w:rsidRDefault="00BD4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9D88" w14:textId="77777777" w:rsidR="00BD457F" w:rsidRDefault="00BD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767603">
    <w:abstractNumId w:val="0"/>
  </w:num>
  <w:num w:numId="2" w16cid:durableId="128280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15DC2"/>
    <w:rsid w:val="00031710"/>
    <w:rsid w:val="000404ED"/>
    <w:rsid w:val="00056301"/>
    <w:rsid w:val="00060B37"/>
    <w:rsid w:val="00061EB2"/>
    <w:rsid w:val="0006285C"/>
    <w:rsid w:val="00077478"/>
    <w:rsid w:val="00092CCB"/>
    <w:rsid w:val="00104379"/>
    <w:rsid w:val="001144BE"/>
    <w:rsid w:val="00121AD4"/>
    <w:rsid w:val="0012541B"/>
    <w:rsid w:val="00126CE3"/>
    <w:rsid w:val="001535DA"/>
    <w:rsid w:val="0018386E"/>
    <w:rsid w:val="001B2256"/>
    <w:rsid w:val="001B751E"/>
    <w:rsid w:val="001D525A"/>
    <w:rsid w:val="001E6A8A"/>
    <w:rsid w:val="001E765B"/>
    <w:rsid w:val="0021178E"/>
    <w:rsid w:val="0021283D"/>
    <w:rsid w:val="00212FB4"/>
    <w:rsid w:val="00220E50"/>
    <w:rsid w:val="00233DEC"/>
    <w:rsid w:val="00237AA8"/>
    <w:rsid w:val="00237DF3"/>
    <w:rsid w:val="00250731"/>
    <w:rsid w:val="002717F1"/>
    <w:rsid w:val="002A5A5E"/>
    <w:rsid w:val="002D7B19"/>
    <w:rsid w:val="002E2575"/>
    <w:rsid w:val="003035C6"/>
    <w:rsid w:val="00332496"/>
    <w:rsid w:val="00345834"/>
    <w:rsid w:val="0035757A"/>
    <w:rsid w:val="003719C7"/>
    <w:rsid w:val="00396066"/>
    <w:rsid w:val="003A0942"/>
    <w:rsid w:val="003D4297"/>
    <w:rsid w:val="004304E4"/>
    <w:rsid w:val="00431984"/>
    <w:rsid w:val="00437B77"/>
    <w:rsid w:val="00441EA6"/>
    <w:rsid w:val="004443CF"/>
    <w:rsid w:val="00453FA7"/>
    <w:rsid w:val="00454E84"/>
    <w:rsid w:val="00475375"/>
    <w:rsid w:val="004E0D60"/>
    <w:rsid w:val="004E0DC4"/>
    <w:rsid w:val="004E245D"/>
    <w:rsid w:val="005078D7"/>
    <w:rsid w:val="005468CB"/>
    <w:rsid w:val="00555D5D"/>
    <w:rsid w:val="0056462F"/>
    <w:rsid w:val="005B79D7"/>
    <w:rsid w:val="00624066"/>
    <w:rsid w:val="00630358"/>
    <w:rsid w:val="00694BE6"/>
    <w:rsid w:val="006A4273"/>
    <w:rsid w:val="006B40E5"/>
    <w:rsid w:val="006E433A"/>
    <w:rsid w:val="006E46FC"/>
    <w:rsid w:val="0071423D"/>
    <w:rsid w:val="00745D0A"/>
    <w:rsid w:val="0076653D"/>
    <w:rsid w:val="0077411E"/>
    <w:rsid w:val="00777B50"/>
    <w:rsid w:val="007A604C"/>
    <w:rsid w:val="007D7F74"/>
    <w:rsid w:val="007F5FE0"/>
    <w:rsid w:val="00847772"/>
    <w:rsid w:val="0085627E"/>
    <w:rsid w:val="00871218"/>
    <w:rsid w:val="00873FA7"/>
    <w:rsid w:val="00881F04"/>
    <w:rsid w:val="0089489C"/>
    <w:rsid w:val="00894F62"/>
    <w:rsid w:val="008D495C"/>
    <w:rsid w:val="00907162"/>
    <w:rsid w:val="00912C6E"/>
    <w:rsid w:val="00942E30"/>
    <w:rsid w:val="00965591"/>
    <w:rsid w:val="009A1FCA"/>
    <w:rsid w:val="009A30BD"/>
    <w:rsid w:val="00A12BF7"/>
    <w:rsid w:val="00A45275"/>
    <w:rsid w:val="00A477D5"/>
    <w:rsid w:val="00A5045D"/>
    <w:rsid w:val="00A516A3"/>
    <w:rsid w:val="00A76633"/>
    <w:rsid w:val="00A91B8A"/>
    <w:rsid w:val="00AA1516"/>
    <w:rsid w:val="00AE2AF1"/>
    <w:rsid w:val="00AF0C0E"/>
    <w:rsid w:val="00AF604B"/>
    <w:rsid w:val="00B15913"/>
    <w:rsid w:val="00B16DD4"/>
    <w:rsid w:val="00B30CCE"/>
    <w:rsid w:val="00B34FC3"/>
    <w:rsid w:val="00B43341"/>
    <w:rsid w:val="00B44F5F"/>
    <w:rsid w:val="00BB5A5A"/>
    <w:rsid w:val="00BC2036"/>
    <w:rsid w:val="00BC2F6C"/>
    <w:rsid w:val="00BD457F"/>
    <w:rsid w:val="00BF4F83"/>
    <w:rsid w:val="00C13D09"/>
    <w:rsid w:val="00C1746C"/>
    <w:rsid w:val="00C57A73"/>
    <w:rsid w:val="00C75C6E"/>
    <w:rsid w:val="00D51EE1"/>
    <w:rsid w:val="00D550B2"/>
    <w:rsid w:val="00DB5019"/>
    <w:rsid w:val="00DC2678"/>
    <w:rsid w:val="00E1414F"/>
    <w:rsid w:val="00E41167"/>
    <w:rsid w:val="00E452D7"/>
    <w:rsid w:val="00E602E3"/>
    <w:rsid w:val="00ED10BF"/>
    <w:rsid w:val="00F43557"/>
    <w:rsid w:val="00F56428"/>
    <w:rsid w:val="00F6159D"/>
    <w:rsid w:val="00FA4E34"/>
    <w:rsid w:val="00FB16C5"/>
    <w:rsid w:val="00FB241F"/>
    <w:rsid w:val="00FB613C"/>
    <w:rsid w:val="00FC18E0"/>
    <w:rsid w:val="00FF1269"/>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Taylor Stuckert</cp:lastModifiedBy>
  <cp:revision>9</cp:revision>
  <cp:lastPrinted>2023-05-22T18:43:00Z</cp:lastPrinted>
  <dcterms:created xsi:type="dcterms:W3CDTF">2023-05-18T20:59:00Z</dcterms:created>
  <dcterms:modified xsi:type="dcterms:W3CDTF">2023-05-22T19:07:00Z</dcterms:modified>
</cp:coreProperties>
</file>