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9C2" w14:textId="77777777" w:rsidR="001E765B" w:rsidRDefault="001E765B" w:rsidP="001E765B">
      <w:pPr>
        <w:pStyle w:val="Title"/>
      </w:pPr>
      <w:r>
        <w:t>Minutes for the</w:t>
      </w:r>
    </w:p>
    <w:p w14:paraId="6DEEF7CE" w14:textId="77777777" w:rsidR="001E765B" w:rsidRDefault="001E765B" w:rsidP="001E765B">
      <w:pPr>
        <w:jc w:val="center"/>
        <w:rPr>
          <w:rFonts w:ascii="Arial" w:hAnsi="Arial" w:cs="Arial"/>
          <w:b/>
          <w:bCs/>
          <w:caps/>
          <w:sz w:val="28"/>
        </w:rPr>
      </w:pPr>
      <w:r>
        <w:rPr>
          <w:rFonts w:ascii="Arial" w:hAnsi="Arial" w:cs="Arial"/>
          <w:b/>
          <w:bCs/>
          <w:caps/>
          <w:sz w:val="28"/>
        </w:rPr>
        <w:t>Clinton County Regional Planning Commission</w:t>
      </w:r>
    </w:p>
    <w:p w14:paraId="03A579C0" w14:textId="77777777" w:rsidR="001E765B" w:rsidRDefault="001E765B" w:rsidP="001E765B">
      <w:pPr>
        <w:jc w:val="center"/>
        <w:rPr>
          <w:rFonts w:ascii="Arial" w:hAnsi="Arial" w:cs="Arial"/>
          <w:b/>
          <w:bCs/>
          <w:caps/>
          <w:sz w:val="28"/>
        </w:rPr>
      </w:pPr>
      <w:r>
        <w:rPr>
          <w:rFonts w:ascii="Arial" w:hAnsi="Arial" w:cs="Arial"/>
          <w:b/>
          <w:bCs/>
          <w:caps/>
          <w:sz w:val="28"/>
        </w:rPr>
        <w:t>Or the Executive Committee</w:t>
      </w:r>
    </w:p>
    <w:p w14:paraId="7E3C5B0A" w14:textId="77777777" w:rsidR="001E765B" w:rsidRPr="003946C3" w:rsidRDefault="001E765B" w:rsidP="001E765B">
      <w:pPr>
        <w:jc w:val="center"/>
        <w:rPr>
          <w:rFonts w:ascii="Arial" w:hAnsi="Arial" w:cs="Arial"/>
          <w:sz w:val="16"/>
          <w:szCs w:val="16"/>
        </w:rPr>
      </w:pPr>
    </w:p>
    <w:p w14:paraId="6C7D99D9" w14:textId="77E8348E" w:rsidR="001E765B" w:rsidRDefault="001E765B" w:rsidP="001E765B">
      <w:pPr>
        <w:jc w:val="center"/>
        <w:rPr>
          <w:rFonts w:ascii="Arial" w:hAnsi="Arial" w:cs="Arial"/>
          <w:sz w:val="20"/>
        </w:rPr>
      </w:pPr>
      <w:r>
        <w:rPr>
          <w:rFonts w:ascii="Arial" w:hAnsi="Arial" w:cs="Arial"/>
          <w:sz w:val="20"/>
        </w:rPr>
        <w:t>February 21, 2023</w:t>
      </w:r>
    </w:p>
    <w:p w14:paraId="2984068E" w14:textId="77777777" w:rsidR="001E765B" w:rsidRDefault="001E765B" w:rsidP="001E765B">
      <w:pPr>
        <w:jc w:val="center"/>
        <w:rPr>
          <w:rFonts w:ascii="Arial" w:hAnsi="Arial" w:cs="Arial"/>
          <w:sz w:val="20"/>
        </w:rPr>
      </w:pPr>
      <w:r w:rsidRPr="00085879">
        <w:rPr>
          <w:rFonts w:ascii="Arial" w:hAnsi="Arial" w:cs="Arial"/>
          <w:sz w:val="20"/>
        </w:rPr>
        <w:t>Community Room, Wilmington Municipal Building, 69 N. South Street, Wilmington, OH</w:t>
      </w:r>
    </w:p>
    <w:p w14:paraId="69F999A2" w14:textId="77777777" w:rsidR="00A477D5" w:rsidRDefault="00A477D5" w:rsidP="001E765B">
      <w:pPr>
        <w:pStyle w:val="Heading1"/>
      </w:pPr>
    </w:p>
    <w:p w14:paraId="48FC3EA4" w14:textId="1DD40612" w:rsidR="001E765B" w:rsidRDefault="001E765B" w:rsidP="001E765B">
      <w:pPr>
        <w:pStyle w:val="Heading1"/>
      </w:pPr>
      <w:r>
        <w:t>ROLL CALL</w:t>
      </w:r>
    </w:p>
    <w:p w14:paraId="0FFBF73E" w14:textId="77777777" w:rsidR="001E765B" w:rsidRPr="008E377C" w:rsidRDefault="001E765B" w:rsidP="001E765B"/>
    <w:p w14:paraId="5048BAF2" w14:textId="29082C4D" w:rsidR="001E765B" w:rsidRDefault="001E765B" w:rsidP="001E765B">
      <w:pPr>
        <w:pStyle w:val="BodyText"/>
      </w:pPr>
      <w:r>
        <w:t>Chairperson Ruth Brindle called the meeting to order at approximately 7:00 p.m. local time with</w:t>
      </w:r>
      <w:r w:rsidRPr="00DE092D">
        <w:t xml:space="preserve"> the following Planning Commissioners present.</w:t>
      </w:r>
    </w:p>
    <w:p w14:paraId="1138C350" w14:textId="77777777" w:rsidR="001E765B" w:rsidRDefault="001E765B" w:rsidP="001E765B">
      <w:pPr>
        <w:pStyle w:val="BodyText"/>
      </w:pPr>
    </w:p>
    <w:tbl>
      <w:tblPr>
        <w:tblW w:w="11487" w:type="dxa"/>
        <w:tblLook w:val="0000" w:firstRow="0" w:lastRow="0" w:firstColumn="0" w:lastColumn="0" w:noHBand="0" w:noVBand="0"/>
      </w:tblPr>
      <w:tblGrid>
        <w:gridCol w:w="2984"/>
        <w:gridCol w:w="3099"/>
        <w:gridCol w:w="2702"/>
        <w:gridCol w:w="2702"/>
      </w:tblGrid>
      <w:tr w:rsidR="001E765B" w:rsidRPr="000C0571" w14:paraId="36589D43" w14:textId="77777777" w:rsidTr="006D04BD">
        <w:trPr>
          <w:trHeight w:val="266"/>
        </w:trPr>
        <w:tc>
          <w:tcPr>
            <w:tcW w:w="2984" w:type="dxa"/>
          </w:tcPr>
          <w:p w14:paraId="49A98F08" w14:textId="77777777" w:rsidR="001E765B" w:rsidRPr="00360627" w:rsidRDefault="001E765B" w:rsidP="006D04BD">
            <w:pPr>
              <w:rPr>
                <w:rFonts w:ascii="Arial" w:hAnsi="Arial" w:cs="Arial"/>
                <w:sz w:val="20"/>
                <w:szCs w:val="20"/>
              </w:rPr>
            </w:pPr>
            <w:r>
              <w:rPr>
                <w:rFonts w:ascii="Arial" w:hAnsi="Arial" w:cs="Arial"/>
                <w:sz w:val="20"/>
                <w:szCs w:val="20"/>
              </w:rPr>
              <w:t>Dauna Armstrong</w:t>
            </w:r>
          </w:p>
        </w:tc>
        <w:tc>
          <w:tcPr>
            <w:tcW w:w="3099" w:type="dxa"/>
          </w:tcPr>
          <w:p w14:paraId="08E0FDE0" w14:textId="77777777" w:rsidR="001E765B" w:rsidRPr="00360627" w:rsidRDefault="001E765B" w:rsidP="006D04BD">
            <w:pPr>
              <w:rPr>
                <w:rFonts w:ascii="Arial" w:hAnsi="Arial" w:cs="Arial"/>
                <w:sz w:val="20"/>
                <w:szCs w:val="20"/>
              </w:rPr>
            </w:pPr>
            <w:r>
              <w:rPr>
                <w:rFonts w:ascii="Arial" w:hAnsi="Arial" w:cs="Arial"/>
                <w:sz w:val="20"/>
                <w:szCs w:val="20"/>
              </w:rPr>
              <w:t>John Cohmer</w:t>
            </w:r>
          </w:p>
        </w:tc>
        <w:tc>
          <w:tcPr>
            <w:tcW w:w="2702" w:type="dxa"/>
          </w:tcPr>
          <w:p w14:paraId="3A78374B" w14:textId="77777777" w:rsidR="001E765B" w:rsidRPr="00360627" w:rsidRDefault="001E765B" w:rsidP="006D04BD">
            <w:pPr>
              <w:rPr>
                <w:rFonts w:ascii="Arial" w:hAnsi="Arial" w:cs="Arial"/>
                <w:sz w:val="20"/>
                <w:szCs w:val="20"/>
              </w:rPr>
            </w:pPr>
            <w:r w:rsidRPr="00FE2160">
              <w:rPr>
                <w:rFonts w:ascii="Arial" w:hAnsi="Arial" w:cs="Arial"/>
                <w:sz w:val="20"/>
                <w:szCs w:val="20"/>
              </w:rPr>
              <w:t xml:space="preserve">Sally </w:t>
            </w:r>
            <w:proofErr w:type="spellStart"/>
            <w:r w:rsidRPr="00FE2160">
              <w:rPr>
                <w:rFonts w:ascii="Arial" w:hAnsi="Arial" w:cs="Arial"/>
                <w:sz w:val="20"/>
                <w:szCs w:val="20"/>
              </w:rPr>
              <w:t>Orihood</w:t>
            </w:r>
            <w:proofErr w:type="spellEnd"/>
          </w:p>
        </w:tc>
        <w:tc>
          <w:tcPr>
            <w:tcW w:w="2702" w:type="dxa"/>
          </w:tcPr>
          <w:p w14:paraId="30EE0593" w14:textId="43DE4FD3" w:rsidR="001E765B" w:rsidRPr="00360627" w:rsidRDefault="001E765B" w:rsidP="006D04BD">
            <w:pPr>
              <w:rPr>
                <w:rFonts w:ascii="Arial" w:hAnsi="Arial" w:cs="Arial"/>
                <w:sz w:val="20"/>
                <w:szCs w:val="20"/>
              </w:rPr>
            </w:pPr>
          </w:p>
        </w:tc>
      </w:tr>
      <w:tr w:rsidR="001E765B" w:rsidRPr="000C0571" w14:paraId="06628ECA" w14:textId="77777777" w:rsidTr="006D04BD">
        <w:trPr>
          <w:trHeight w:val="266"/>
        </w:trPr>
        <w:tc>
          <w:tcPr>
            <w:tcW w:w="2984" w:type="dxa"/>
          </w:tcPr>
          <w:p w14:paraId="0095EA69" w14:textId="4518B558" w:rsidR="001E765B" w:rsidRPr="00360627" w:rsidRDefault="001E765B" w:rsidP="006D04BD">
            <w:pPr>
              <w:rPr>
                <w:rFonts w:ascii="Arial" w:hAnsi="Arial" w:cs="Arial"/>
                <w:sz w:val="20"/>
                <w:szCs w:val="20"/>
              </w:rPr>
            </w:pPr>
            <w:r>
              <w:rPr>
                <w:rFonts w:ascii="Arial" w:hAnsi="Arial" w:cs="Arial"/>
                <w:sz w:val="20"/>
                <w:szCs w:val="20"/>
              </w:rPr>
              <w:t>Bruce Beam</w:t>
            </w:r>
          </w:p>
        </w:tc>
        <w:tc>
          <w:tcPr>
            <w:tcW w:w="3099" w:type="dxa"/>
          </w:tcPr>
          <w:p w14:paraId="124E742C" w14:textId="77777777" w:rsidR="001E765B" w:rsidRPr="00360627" w:rsidRDefault="001E765B" w:rsidP="006D04BD">
            <w:pPr>
              <w:rPr>
                <w:rFonts w:ascii="Arial" w:hAnsi="Arial" w:cs="Arial"/>
                <w:sz w:val="20"/>
                <w:szCs w:val="20"/>
              </w:rPr>
            </w:pPr>
            <w:r>
              <w:rPr>
                <w:rFonts w:ascii="Arial" w:hAnsi="Arial" w:cs="Arial"/>
                <w:sz w:val="20"/>
                <w:szCs w:val="20"/>
              </w:rPr>
              <w:t>Benjamin Collings</w:t>
            </w:r>
          </w:p>
        </w:tc>
        <w:tc>
          <w:tcPr>
            <w:tcW w:w="2702" w:type="dxa"/>
          </w:tcPr>
          <w:p w14:paraId="66CB6E09" w14:textId="7083EAA5" w:rsidR="001E765B" w:rsidRPr="00360627" w:rsidRDefault="0056462F" w:rsidP="006D04BD">
            <w:pPr>
              <w:rPr>
                <w:rFonts w:ascii="Arial" w:hAnsi="Arial" w:cs="Arial"/>
                <w:sz w:val="20"/>
                <w:szCs w:val="20"/>
              </w:rPr>
            </w:pPr>
            <w:r>
              <w:rPr>
                <w:rFonts w:ascii="Arial" w:hAnsi="Arial" w:cs="Arial"/>
                <w:sz w:val="20"/>
                <w:szCs w:val="20"/>
              </w:rPr>
              <w:t>Kerry Steed</w:t>
            </w:r>
          </w:p>
        </w:tc>
        <w:tc>
          <w:tcPr>
            <w:tcW w:w="2702" w:type="dxa"/>
          </w:tcPr>
          <w:p w14:paraId="25494180" w14:textId="77777777" w:rsidR="001E765B" w:rsidRPr="00360627" w:rsidRDefault="001E765B" w:rsidP="006D04BD">
            <w:pPr>
              <w:rPr>
                <w:rFonts w:ascii="Arial" w:hAnsi="Arial" w:cs="Arial"/>
                <w:sz w:val="20"/>
                <w:szCs w:val="20"/>
              </w:rPr>
            </w:pPr>
          </w:p>
        </w:tc>
      </w:tr>
      <w:tr w:rsidR="001E765B" w:rsidRPr="000C0571" w14:paraId="10003FB7" w14:textId="77777777" w:rsidTr="006D04BD">
        <w:trPr>
          <w:trHeight w:val="266"/>
        </w:trPr>
        <w:tc>
          <w:tcPr>
            <w:tcW w:w="2984" w:type="dxa"/>
          </w:tcPr>
          <w:p w14:paraId="0E0C9335" w14:textId="69C34F33" w:rsidR="001E765B" w:rsidRPr="0039682B" w:rsidRDefault="0056462F" w:rsidP="006D04BD">
            <w:pPr>
              <w:rPr>
                <w:rFonts w:ascii="Arial" w:hAnsi="Arial" w:cs="Arial"/>
                <w:sz w:val="20"/>
                <w:szCs w:val="20"/>
              </w:rPr>
            </w:pPr>
            <w:r>
              <w:rPr>
                <w:rFonts w:ascii="Arial" w:hAnsi="Arial" w:cs="Arial"/>
                <w:sz w:val="20"/>
                <w:szCs w:val="20"/>
              </w:rPr>
              <w:t>Ryan Bowman</w:t>
            </w:r>
          </w:p>
        </w:tc>
        <w:tc>
          <w:tcPr>
            <w:tcW w:w="3099" w:type="dxa"/>
          </w:tcPr>
          <w:p w14:paraId="13781819" w14:textId="0143E1D6" w:rsidR="001E765B" w:rsidRPr="0083296C" w:rsidRDefault="0056462F" w:rsidP="006D04BD">
            <w:pPr>
              <w:rPr>
                <w:rFonts w:ascii="Arial" w:hAnsi="Arial" w:cs="Arial"/>
                <w:sz w:val="20"/>
                <w:szCs w:val="20"/>
              </w:rPr>
            </w:pPr>
            <w:r>
              <w:rPr>
                <w:rFonts w:ascii="Arial" w:hAnsi="Arial" w:cs="Arial"/>
                <w:sz w:val="20"/>
                <w:szCs w:val="20"/>
              </w:rPr>
              <w:t>Kirk Knoblauch</w:t>
            </w:r>
          </w:p>
        </w:tc>
        <w:tc>
          <w:tcPr>
            <w:tcW w:w="2702" w:type="dxa"/>
          </w:tcPr>
          <w:p w14:paraId="01412145" w14:textId="2829D22B" w:rsidR="001E765B" w:rsidRPr="00360627" w:rsidRDefault="0056462F" w:rsidP="006D04BD">
            <w:pPr>
              <w:rPr>
                <w:rFonts w:ascii="Arial" w:hAnsi="Arial" w:cs="Arial"/>
                <w:sz w:val="20"/>
                <w:szCs w:val="20"/>
              </w:rPr>
            </w:pPr>
            <w:r>
              <w:rPr>
                <w:rFonts w:ascii="Arial" w:hAnsi="Arial" w:cs="Arial"/>
                <w:sz w:val="20"/>
                <w:szCs w:val="20"/>
              </w:rPr>
              <w:t>Robert Thobaben</w:t>
            </w:r>
          </w:p>
        </w:tc>
        <w:tc>
          <w:tcPr>
            <w:tcW w:w="2702" w:type="dxa"/>
          </w:tcPr>
          <w:p w14:paraId="3AA611A8" w14:textId="77777777" w:rsidR="001E765B" w:rsidRPr="00360627" w:rsidRDefault="001E765B" w:rsidP="006D04BD">
            <w:pPr>
              <w:rPr>
                <w:rFonts w:ascii="Arial" w:hAnsi="Arial" w:cs="Arial"/>
                <w:sz w:val="20"/>
                <w:szCs w:val="20"/>
              </w:rPr>
            </w:pPr>
          </w:p>
        </w:tc>
      </w:tr>
      <w:tr w:rsidR="001E765B" w:rsidRPr="000C0571" w14:paraId="5973C147" w14:textId="77777777" w:rsidTr="006D04BD">
        <w:trPr>
          <w:trHeight w:val="266"/>
        </w:trPr>
        <w:tc>
          <w:tcPr>
            <w:tcW w:w="2984" w:type="dxa"/>
          </w:tcPr>
          <w:p w14:paraId="7498FAB6" w14:textId="77777777" w:rsidR="001E765B" w:rsidRPr="00360627" w:rsidRDefault="001E765B" w:rsidP="006D04BD">
            <w:pPr>
              <w:rPr>
                <w:rFonts w:ascii="Arial" w:hAnsi="Arial" w:cs="Arial"/>
                <w:sz w:val="20"/>
                <w:szCs w:val="20"/>
              </w:rPr>
            </w:pPr>
            <w:r>
              <w:rPr>
                <w:rFonts w:ascii="Arial" w:hAnsi="Arial" w:cs="Arial"/>
                <w:sz w:val="20"/>
                <w:szCs w:val="20"/>
              </w:rPr>
              <w:t>Ruth Brindle</w:t>
            </w:r>
          </w:p>
        </w:tc>
        <w:tc>
          <w:tcPr>
            <w:tcW w:w="3099" w:type="dxa"/>
          </w:tcPr>
          <w:p w14:paraId="2BD710E7" w14:textId="0A866925" w:rsidR="001E765B" w:rsidRPr="00360627" w:rsidRDefault="0056462F" w:rsidP="006D04BD">
            <w:pPr>
              <w:rPr>
                <w:rFonts w:ascii="Arial" w:hAnsi="Arial" w:cs="Arial"/>
                <w:sz w:val="20"/>
                <w:szCs w:val="20"/>
              </w:rPr>
            </w:pPr>
            <w:r>
              <w:rPr>
                <w:rFonts w:ascii="Arial" w:hAnsi="Arial" w:cs="Arial"/>
                <w:sz w:val="20"/>
                <w:szCs w:val="20"/>
              </w:rPr>
              <w:t xml:space="preserve">Michelle </w:t>
            </w:r>
            <w:r w:rsidR="00121AD4">
              <w:rPr>
                <w:rFonts w:ascii="Arial" w:hAnsi="Arial" w:cs="Arial"/>
                <w:sz w:val="20"/>
                <w:szCs w:val="20"/>
              </w:rPr>
              <w:t>Morrison</w:t>
            </w:r>
            <w:r w:rsidR="001E765B" w:rsidRPr="00FE2160">
              <w:rPr>
                <w:rFonts w:ascii="Arial" w:hAnsi="Arial" w:cs="Arial"/>
                <w:sz w:val="20"/>
                <w:szCs w:val="20"/>
              </w:rPr>
              <w:t xml:space="preserve"> </w:t>
            </w:r>
          </w:p>
        </w:tc>
        <w:tc>
          <w:tcPr>
            <w:tcW w:w="2702" w:type="dxa"/>
          </w:tcPr>
          <w:p w14:paraId="74B04043" w14:textId="7592295D" w:rsidR="001E765B" w:rsidRDefault="0056462F" w:rsidP="006D04BD">
            <w:pPr>
              <w:rPr>
                <w:rFonts w:ascii="Arial" w:hAnsi="Arial" w:cs="Arial"/>
                <w:sz w:val="20"/>
                <w:szCs w:val="20"/>
              </w:rPr>
            </w:pPr>
            <w:r>
              <w:rPr>
                <w:rFonts w:ascii="Arial" w:hAnsi="Arial" w:cs="Arial"/>
                <w:sz w:val="20"/>
                <w:szCs w:val="20"/>
              </w:rPr>
              <w:t>Rick Walker</w:t>
            </w:r>
          </w:p>
        </w:tc>
        <w:tc>
          <w:tcPr>
            <w:tcW w:w="2702" w:type="dxa"/>
          </w:tcPr>
          <w:p w14:paraId="289E3C15" w14:textId="77777777" w:rsidR="001E765B" w:rsidRDefault="001E765B" w:rsidP="006D04BD">
            <w:pPr>
              <w:rPr>
                <w:rFonts w:ascii="Arial" w:hAnsi="Arial" w:cs="Arial"/>
                <w:sz w:val="20"/>
                <w:szCs w:val="20"/>
              </w:rPr>
            </w:pPr>
          </w:p>
        </w:tc>
      </w:tr>
      <w:tr w:rsidR="001E765B" w:rsidRPr="000C0571" w14:paraId="0437E7D4" w14:textId="77777777" w:rsidTr="006D04BD">
        <w:trPr>
          <w:trHeight w:val="260"/>
        </w:trPr>
        <w:tc>
          <w:tcPr>
            <w:tcW w:w="2984" w:type="dxa"/>
          </w:tcPr>
          <w:p w14:paraId="48CA9DDB" w14:textId="77777777" w:rsidR="001E765B" w:rsidRPr="00360627" w:rsidRDefault="001E765B" w:rsidP="006D04BD">
            <w:pPr>
              <w:rPr>
                <w:rFonts w:ascii="Arial" w:hAnsi="Arial" w:cs="Arial"/>
                <w:sz w:val="20"/>
                <w:szCs w:val="20"/>
              </w:rPr>
            </w:pPr>
            <w:r>
              <w:rPr>
                <w:rFonts w:ascii="Arial" w:hAnsi="Arial" w:cs="Arial"/>
                <w:sz w:val="20"/>
                <w:szCs w:val="20"/>
              </w:rPr>
              <w:t>John Carman</w:t>
            </w:r>
          </w:p>
        </w:tc>
        <w:tc>
          <w:tcPr>
            <w:tcW w:w="3099" w:type="dxa"/>
          </w:tcPr>
          <w:p w14:paraId="2016A4F7" w14:textId="77777777" w:rsidR="001E765B" w:rsidRPr="00360627" w:rsidRDefault="001E765B" w:rsidP="006D04BD">
            <w:pPr>
              <w:rPr>
                <w:rFonts w:ascii="Arial" w:hAnsi="Arial" w:cs="Arial"/>
                <w:sz w:val="20"/>
                <w:szCs w:val="20"/>
              </w:rPr>
            </w:pPr>
            <w:r w:rsidRPr="00FE2160">
              <w:rPr>
                <w:rFonts w:ascii="Arial" w:hAnsi="Arial" w:cs="Arial"/>
                <w:sz w:val="20"/>
                <w:szCs w:val="20"/>
              </w:rPr>
              <w:t>James Myers</w:t>
            </w:r>
          </w:p>
        </w:tc>
        <w:tc>
          <w:tcPr>
            <w:tcW w:w="2702" w:type="dxa"/>
          </w:tcPr>
          <w:p w14:paraId="1FC3595F" w14:textId="0349DE35" w:rsidR="001E765B" w:rsidRPr="00673E33" w:rsidRDefault="001E765B" w:rsidP="006D04BD">
            <w:pPr>
              <w:rPr>
                <w:rFonts w:ascii="Arial" w:hAnsi="Arial" w:cs="Arial"/>
                <w:sz w:val="20"/>
                <w:szCs w:val="20"/>
              </w:rPr>
            </w:pPr>
          </w:p>
        </w:tc>
        <w:tc>
          <w:tcPr>
            <w:tcW w:w="2702" w:type="dxa"/>
          </w:tcPr>
          <w:p w14:paraId="2448497C" w14:textId="77777777" w:rsidR="001E765B" w:rsidRDefault="001E765B" w:rsidP="006D04BD">
            <w:pPr>
              <w:rPr>
                <w:rFonts w:ascii="Arial" w:hAnsi="Arial" w:cs="Arial"/>
                <w:sz w:val="20"/>
                <w:szCs w:val="20"/>
              </w:rPr>
            </w:pPr>
            <w:r w:rsidRPr="00673E33">
              <w:rPr>
                <w:rFonts w:ascii="Arial" w:hAnsi="Arial" w:cs="Arial"/>
                <w:sz w:val="20"/>
                <w:szCs w:val="20"/>
              </w:rPr>
              <w:t xml:space="preserve"> </w:t>
            </w:r>
          </w:p>
        </w:tc>
      </w:tr>
    </w:tbl>
    <w:p w14:paraId="6FC551F5" w14:textId="77777777" w:rsidR="001E765B" w:rsidRDefault="001E765B" w:rsidP="001E765B">
      <w:pPr>
        <w:rPr>
          <w:rFonts w:ascii="Arial" w:hAnsi="Arial" w:cs="Arial"/>
          <w:sz w:val="20"/>
        </w:rPr>
      </w:pPr>
    </w:p>
    <w:p w14:paraId="7FE608B4" w14:textId="77777777" w:rsidR="001E765B" w:rsidRDefault="001E765B" w:rsidP="001E765B">
      <w:pPr>
        <w:rPr>
          <w:rFonts w:ascii="Arial" w:hAnsi="Arial" w:cs="Arial"/>
          <w:sz w:val="20"/>
        </w:rPr>
      </w:pPr>
      <w:r>
        <w:rPr>
          <w:rFonts w:ascii="Arial" w:hAnsi="Arial" w:cs="Arial"/>
          <w:sz w:val="20"/>
        </w:rPr>
        <w:t>The Commission attained a quorum.</w:t>
      </w:r>
    </w:p>
    <w:p w14:paraId="36E8E664" w14:textId="77777777" w:rsidR="001E765B" w:rsidRDefault="001E765B" w:rsidP="001E765B">
      <w:pPr>
        <w:rPr>
          <w:rFonts w:ascii="Arial" w:hAnsi="Arial" w:cs="Arial"/>
          <w:b/>
          <w:caps/>
          <w:sz w:val="16"/>
          <w:szCs w:val="16"/>
        </w:rPr>
      </w:pPr>
    </w:p>
    <w:p w14:paraId="2A9ADA70" w14:textId="77777777" w:rsidR="001E765B" w:rsidRDefault="001E765B" w:rsidP="001E765B">
      <w:pPr>
        <w:rPr>
          <w:rFonts w:ascii="Arial" w:hAnsi="Arial" w:cs="Arial"/>
          <w:sz w:val="20"/>
          <w:szCs w:val="16"/>
        </w:rPr>
      </w:pPr>
    </w:p>
    <w:p w14:paraId="11BACB9D" w14:textId="2A11F082" w:rsidR="001E765B" w:rsidRPr="00F434C3" w:rsidRDefault="001E765B" w:rsidP="001E765B">
      <w:pPr>
        <w:rPr>
          <w:rFonts w:ascii="Arial" w:hAnsi="Arial" w:cs="Arial"/>
          <w:caps/>
          <w:sz w:val="20"/>
          <w:szCs w:val="16"/>
        </w:rPr>
      </w:pPr>
      <w:r w:rsidRPr="00F434C3">
        <w:rPr>
          <w:rFonts w:ascii="Arial" w:hAnsi="Arial" w:cs="Arial"/>
          <w:sz w:val="20"/>
          <w:szCs w:val="16"/>
        </w:rPr>
        <w:t>A motion</w:t>
      </w:r>
      <w:r>
        <w:rPr>
          <w:rFonts w:ascii="Arial" w:hAnsi="Arial" w:cs="Arial"/>
          <w:sz w:val="20"/>
          <w:szCs w:val="16"/>
        </w:rPr>
        <w:t xml:space="preserve"> was made</w:t>
      </w:r>
      <w:r w:rsidRPr="00F434C3">
        <w:rPr>
          <w:rFonts w:ascii="Arial" w:hAnsi="Arial" w:cs="Arial"/>
          <w:sz w:val="20"/>
          <w:szCs w:val="16"/>
        </w:rPr>
        <w:t xml:space="preserve"> to </w:t>
      </w:r>
      <w:r>
        <w:rPr>
          <w:rFonts w:ascii="Arial" w:hAnsi="Arial" w:cs="Arial"/>
          <w:sz w:val="20"/>
          <w:szCs w:val="16"/>
        </w:rPr>
        <w:t>approve the agenda</w:t>
      </w:r>
      <w:r w:rsidRPr="00F434C3">
        <w:rPr>
          <w:rFonts w:ascii="Arial" w:hAnsi="Arial" w:cs="Arial"/>
          <w:sz w:val="20"/>
          <w:szCs w:val="16"/>
        </w:rPr>
        <w:t xml:space="preserve"> by</w:t>
      </w:r>
      <w:r w:rsidRPr="00B223C0">
        <w:rPr>
          <w:rFonts w:ascii="Arial" w:hAnsi="Arial" w:cs="Arial"/>
          <w:sz w:val="20"/>
          <w:szCs w:val="16"/>
        </w:rPr>
        <w:t xml:space="preserve"> </w:t>
      </w:r>
      <w:r w:rsidRPr="00C75C6E">
        <w:rPr>
          <w:rFonts w:ascii="Arial" w:hAnsi="Arial" w:cs="Arial"/>
          <w:sz w:val="20"/>
          <w:szCs w:val="20"/>
        </w:rPr>
        <w:t>John Cohmer</w:t>
      </w:r>
      <w:r w:rsidRPr="00C75C6E">
        <w:rPr>
          <w:rFonts w:ascii="Arial" w:hAnsi="Arial" w:cs="Arial"/>
          <w:sz w:val="20"/>
          <w:szCs w:val="16"/>
        </w:rPr>
        <w:t xml:space="preserve">, </w:t>
      </w:r>
      <w:r w:rsidRPr="00121AD4">
        <w:rPr>
          <w:rFonts w:ascii="Arial" w:hAnsi="Arial" w:cs="Arial"/>
          <w:sz w:val="20"/>
          <w:szCs w:val="16"/>
        </w:rPr>
        <w:t xml:space="preserve">seconded by </w:t>
      </w:r>
      <w:r w:rsidR="00121AD4" w:rsidRPr="00121AD4">
        <w:rPr>
          <w:rFonts w:ascii="Arial" w:hAnsi="Arial" w:cs="Arial"/>
          <w:sz w:val="20"/>
          <w:szCs w:val="16"/>
        </w:rPr>
        <w:t>Kerry Steed</w:t>
      </w:r>
      <w:r w:rsidRPr="00121AD4">
        <w:rPr>
          <w:rFonts w:ascii="Arial" w:hAnsi="Arial" w:cs="Arial"/>
          <w:sz w:val="20"/>
          <w:szCs w:val="16"/>
        </w:rPr>
        <w:t>, and a voice vote: all yea.</w:t>
      </w:r>
      <w:r w:rsidRPr="00F434C3">
        <w:rPr>
          <w:rFonts w:ascii="Arial" w:hAnsi="Arial" w:cs="Arial"/>
          <w:sz w:val="20"/>
          <w:szCs w:val="16"/>
        </w:rPr>
        <w:t xml:space="preserve"> </w:t>
      </w:r>
    </w:p>
    <w:p w14:paraId="4622001B" w14:textId="77777777" w:rsidR="001E765B" w:rsidRDefault="001E765B" w:rsidP="001E765B">
      <w:pPr>
        <w:rPr>
          <w:rFonts w:ascii="Arial" w:hAnsi="Arial" w:cs="Arial"/>
          <w:b/>
          <w:caps/>
          <w:sz w:val="18"/>
          <w:szCs w:val="16"/>
        </w:rPr>
      </w:pPr>
    </w:p>
    <w:p w14:paraId="216ADCE2" w14:textId="77777777" w:rsidR="001E765B" w:rsidRDefault="001E765B" w:rsidP="001E765B">
      <w:pPr>
        <w:rPr>
          <w:rFonts w:ascii="Arial" w:hAnsi="Arial" w:cs="Arial"/>
          <w:b/>
          <w:caps/>
          <w:sz w:val="18"/>
          <w:szCs w:val="16"/>
        </w:rPr>
      </w:pPr>
    </w:p>
    <w:p w14:paraId="1BA8921C" w14:textId="77777777" w:rsidR="001E765B" w:rsidRDefault="001E765B" w:rsidP="001E765B">
      <w:pPr>
        <w:rPr>
          <w:rFonts w:ascii="Arial" w:hAnsi="Arial" w:cs="Arial"/>
          <w:b/>
          <w:caps/>
          <w:sz w:val="20"/>
        </w:rPr>
      </w:pPr>
      <w:r>
        <w:rPr>
          <w:rFonts w:ascii="Arial" w:hAnsi="Arial" w:cs="Arial"/>
          <w:b/>
          <w:caps/>
          <w:sz w:val="20"/>
        </w:rPr>
        <w:t>Minutes from the Previous Meeting</w:t>
      </w:r>
    </w:p>
    <w:p w14:paraId="2CFA0501" w14:textId="77777777" w:rsidR="001E765B" w:rsidRDefault="001E765B" w:rsidP="001E765B">
      <w:pPr>
        <w:rPr>
          <w:rFonts w:ascii="Arial" w:hAnsi="Arial" w:cs="Arial"/>
          <w:b/>
          <w:caps/>
          <w:sz w:val="20"/>
        </w:rPr>
      </w:pPr>
    </w:p>
    <w:p w14:paraId="48B0A12C" w14:textId="687B8F06" w:rsidR="00250731" w:rsidRPr="00250731" w:rsidRDefault="001E765B" w:rsidP="00250731">
      <w:pPr>
        <w:pStyle w:val="Heading1"/>
        <w:rPr>
          <w:b w:val="0"/>
          <w:bCs w:val="0"/>
        </w:rPr>
      </w:pPr>
      <w:r>
        <w:rPr>
          <w:b w:val="0"/>
          <w:bCs w:val="0"/>
        </w:rPr>
        <w:t xml:space="preserve">Minutes of January 17, 2023, RPC meeting were presented and approved by </w:t>
      </w:r>
      <w:r w:rsidRPr="00C75C6E">
        <w:rPr>
          <w:b w:val="0"/>
          <w:bCs w:val="0"/>
        </w:rPr>
        <w:t xml:space="preserve">motion from </w:t>
      </w:r>
      <w:r w:rsidR="00C75C6E" w:rsidRPr="00C75C6E">
        <w:rPr>
          <w:b w:val="0"/>
          <w:bCs w:val="0"/>
        </w:rPr>
        <w:t>James</w:t>
      </w:r>
      <w:r w:rsidR="00C75C6E">
        <w:rPr>
          <w:b w:val="0"/>
          <w:bCs w:val="0"/>
        </w:rPr>
        <w:t xml:space="preserve"> Meyers</w:t>
      </w:r>
      <w:r>
        <w:rPr>
          <w:b w:val="0"/>
          <w:bCs w:val="0"/>
        </w:rPr>
        <w:t xml:space="preserve"> seconded by </w:t>
      </w:r>
      <w:r w:rsidR="00C75C6E">
        <w:rPr>
          <w:b w:val="0"/>
          <w:bCs w:val="0"/>
        </w:rPr>
        <w:t>Robert Thobaben</w:t>
      </w:r>
      <w:r>
        <w:rPr>
          <w:b w:val="0"/>
          <w:bCs w:val="0"/>
        </w:rPr>
        <w:t xml:space="preserve"> a voice vote: all yea. </w:t>
      </w:r>
    </w:p>
    <w:p w14:paraId="740FE3A1" w14:textId="1460F9EC" w:rsidR="001E765B" w:rsidRDefault="001E765B" w:rsidP="001E765B">
      <w:pPr>
        <w:rPr>
          <w:rFonts w:ascii="Arial" w:hAnsi="Arial" w:cs="Arial"/>
          <w:sz w:val="20"/>
          <w:szCs w:val="20"/>
        </w:rPr>
      </w:pPr>
    </w:p>
    <w:p w14:paraId="6760938C" w14:textId="77777777" w:rsidR="00BF4F83" w:rsidRPr="0043076B" w:rsidRDefault="00BF4F83" w:rsidP="001E765B">
      <w:pPr>
        <w:rPr>
          <w:rFonts w:ascii="Arial" w:hAnsi="Arial" w:cs="Arial"/>
          <w:sz w:val="20"/>
          <w:szCs w:val="20"/>
        </w:rPr>
      </w:pPr>
    </w:p>
    <w:p w14:paraId="209C8376" w14:textId="77777777" w:rsidR="001E765B" w:rsidRDefault="001E765B" w:rsidP="001E765B">
      <w:pPr>
        <w:rPr>
          <w:rFonts w:ascii="Arial" w:hAnsi="Arial" w:cs="Arial"/>
          <w:sz w:val="20"/>
        </w:rPr>
      </w:pPr>
      <w:r w:rsidRPr="002264B5">
        <w:rPr>
          <w:rFonts w:ascii="Arial" w:hAnsi="Arial" w:cs="Arial"/>
          <w:b/>
          <w:bCs/>
          <w:sz w:val="20"/>
          <w:szCs w:val="20"/>
        </w:rPr>
        <w:t>NEW BUSINES</w:t>
      </w:r>
      <w:r>
        <w:rPr>
          <w:rFonts w:ascii="Arial" w:hAnsi="Arial" w:cs="Arial"/>
          <w:b/>
          <w:bCs/>
          <w:sz w:val="20"/>
          <w:szCs w:val="20"/>
        </w:rPr>
        <w:t>S</w:t>
      </w:r>
    </w:p>
    <w:p w14:paraId="2F6C15F8" w14:textId="77777777" w:rsidR="001E765B" w:rsidRDefault="001E765B" w:rsidP="001E765B">
      <w:pPr>
        <w:rPr>
          <w:rFonts w:ascii="Arial" w:hAnsi="Arial" w:cs="Arial"/>
          <w:sz w:val="20"/>
        </w:rPr>
      </w:pPr>
    </w:p>
    <w:p w14:paraId="6093853D" w14:textId="16DF5A47" w:rsidR="001E765B" w:rsidRDefault="001E765B" w:rsidP="001E765B">
      <w:pPr>
        <w:rPr>
          <w:rFonts w:ascii="Arial" w:hAnsi="Arial" w:cs="Arial"/>
          <w:sz w:val="20"/>
        </w:rPr>
      </w:pPr>
      <w:r w:rsidRPr="00A52852">
        <w:rPr>
          <w:rFonts w:ascii="Arial" w:hAnsi="Arial" w:cs="Arial"/>
          <w:sz w:val="20"/>
          <w:u w:val="single"/>
        </w:rPr>
        <w:t>Applicant #202</w:t>
      </w:r>
      <w:r>
        <w:rPr>
          <w:rFonts w:ascii="Arial" w:hAnsi="Arial" w:cs="Arial"/>
          <w:sz w:val="20"/>
          <w:u w:val="single"/>
        </w:rPr>
        <w:t>3</w:t>
      </w:r>
      <w:r w:rsidRPr="00A52852">
        <w:rPr>
          <w:rFonts w:ascii="Arial" w:hAnsi="Arial" w:cs="Arial"/>
          <w:sz w:val="20"/>
          <w:u w:val="single"/>
        </w:rPr>
        <w:t>-</w:t>
      </w:r>
      <w:r>
        <w:rPr>
          <w:rFonts w:ascii="Arial" w:hAnsi="Arial" w:cs="Arial"/>
          <w:sz w:val="20"/>
          <w:u w:val="single"/>
        </w:rPr>
        <w:t>0</w:t>
      </w:r>
      <w:r w:rsidR="00250731">
        <w:rPr>
          <w:rFonts w:ascii="Arial" w:hAnsi="Arial" w:cs="Arial"/>
          <w:sz w:val="20"/>
          <w:u w:val="single"/>
        </w:rPr>
        <w:t>6</w:t>
      </w:r>
      <w:r w:rsidRPr="00A52852">
        <w:rPr>
          <w:rFonts w:ascii="Arial" w:hAnsi="Arial" w:cs="Arial"/>
          <w:sz w:val="20"/>
          <w:u w:val="single"/>
        </w:rPr>
        <w:t>—</w:t>
      </w:r>
      <w:r>
        <w:rPr>
          <w:rFonts w:ascii="Arial" w:hAnsi="Arial" w:cs="Arial"/>
          <w:sz w:val="20"/>
          <w:u w:val="single"/>
        </w:rPr>
        <w:t>Access Management Variance</w:t>
      </w:r>
      <w:r w:rsidRPr="00A52852">
        <w:rPr>
          <w:rFonts w:ascii="Arial" w:hAnsi="Arial" w:cs="Arial"/>
          <w:sz w:val="20"/>
          <w:u w:val="single"/>
        </w:rPr>
        <w:t>—</w:t>
      </w:r>
      <w:r w:rsidR="00250731">
        <w:rPr>
          <w:rFonts w:ascii="Arial" w:hAnsi="Arial" w:cs="Arial"/>
          <w:sz w:val="20"/>
          <w:u w:val="single"/>
        </w:rPr>
        <w:t>Stanely Baker</w:t>
      </w:r>
    </w:p>
    <w:p w14:paraId="166B4D34" w14:textId="77777777" w:rsidR="001E765B" w:rsidRDefault="001E765B" w:rsidP="001E765B">
      <w:pPr>
        <w:rPr>
          <w:rFonts w:ascii="Arial" w:hAnsi="Arial" w:cs="Arial"/>
          <w:sz w:val="20"/>
        </w:rPr>
      </w:pPr>
    </w:p>
    <w:p w14:paraId="3E6161EE" w14:textId="77777777" w:rsidR="00A477D5" w:rsidRDefault="004E0DC4" w:rsidP="001E765B">
      <w:pPr>
        <w:rPr>
          <w:rFonts w:ascii="Arial" w:hAnsi="Arial" w:cs="Arial"/>
          <w:sz w:val="20"/>
        </w:rPr>
      </w:pPr>
      <w:r>
        <w:rPr>
          <w:rFonts w:ascii="Arial" w:hAnsi="Arial" w:cs="Arial"/>
          <w:sz w:val="20"/>
        </w:rPr>
        <w:t>Stanely Baker</w:t>
      </w:r>
      <w:r w:rsidR="001E765B" w:rsidRPr="00CB34FF">
        <w:rPr>
          <w:rFonts w:ascii="Arial" w:hAnsi="Arial" w:cs="Arial"/>
          <w:sz w:val="20"/>
        </w:rPr>
        <w:t xml:space="preserve"> </w:t>
      </w:r>
      <w:r w:rsidR="001E765B">
        <w:rPr>
          <w:rFonts w:ascii="Arial" w:hAnsi="Arial" w:cs="Arial"/>
          <w:sz w:val="20"/>
        </w:rPr>
        <w:t>presented to request</w:t>
      </w:r>
      <w:r w:rsidR="001E765B" w:rsidRPr="00610F24">
        <w:rPr>
          <w:rFonts w:ascii="Arial" w:hAnsi="Arial" w:cs="Arial"/>
          <w:sz w:val="20"/>
        </w:rPr>
        <w:t xml:space="preserve"> a variance to subdivide an existing </w:t>
      </w:r>
      <w:r>
        <w:rPr>
          <w:rFonts w:ascii="Arial" w:hAnsi="Arial" w:cs="Arial"/>
          <w:sz w:val="20"/>
        </w:rPr>
        <w:t>39</w:t>
      </w:r>
      <w:r w:rsidR="001E765B" w:rsidRPr="00610F24">
        <w:rPr>
          <w:rFonts w:ascii="Arial" w:hAnsi="Arial" w:cs="Arial"/>
          <w:sz w:val="20"/>
        </w:rPr>
        <w:t>.</w:t>
      </w:r>
      <w:r>
        <w:rPr>
          <w:rFonts w:ascii="Arial" w:hAnsi="Arial" w:cs="Arial"/>
          <w:sz w:val="20"/>
        </w:rPr>
        <w:t>419</w:t>
      </w:r>
      <w:r w:rsidR="001E765B" w:rsidRPr="00610F24">
        <w:rPr>
          <w:rFonts w:ascii="Arial" w:hAnsi="Arial" w:cs="Arial"/>
          <w:sz w:val="20"/>
        </w:rPr>
        <w:t xml:space="preserve">-acre parcel into two (2) lots, a </w:t>
      </w:r>
      <w:r w:rsidRPr="004E0DC4">
        <w:rPr>
          <w:rFonts w:ascii="Arial" w:hAnsi="Arial" w:cs="Arial"/>
          <w:sz w:val="20"/>
        </w:rPr>
        <w:t>3.90</w:t>
      </w:r>
      <w:r w:rsidR="003719C7">
        <w:rPr>
          <w:rFonts w:ascii="Arial" w:hAnsi="Arial" w:cs="Arial"/>
          <w:sz w:val="20"/>
        </w:rPr>
        <w:t>2</w:t>
      </w:r>
      <w:r w:rsidR="001E765B" w:rsidRPr="004E0DC4">
        <w:rPr>
          <w:rFonts w:ascii="Arial" w:hAnsi="Arial" w:cs="Arial"/>
          <w:sz w:val="20"/>
        </w:rPr>
        <w:t xml:space="preserve">-acre lot for residential use and a </w:t>
      </w:r>
      <w:r w:rsidR="003719C7">
        <w:rPr>
          <w:rFonts w:ascii="Arial" w:hAnsi="Arial" w:cs="Arial"/>
          <w:sz w:val="20"/>
        </w:rPr>
        <w:t>34.419</w:t>
      </w:r>
      <w:r w:rsidR="001E765B" w:rsidRPr="004E0DC4">
        <w:rPr>
          <w:rFonts w:ascii="Arial" w:hAnsi="Arial" w:cs="Arial"/>
          <w:sz w:val="20"/>
        </w:rPr>
        <w:t>-acre remainde</w:t>
      </w:r>
      <w:r w:rsidRPr="004E0DC4">
        <w:rPr>
          <w:rFonts w:ascii="Arial" w:hAnsi="Arial" w:cs="Arial"/>
          <w:sz w:val="20"/>
        </w:rPr>
        <w:t>r</w:t>
      </w:r>
      <w:r w:rsidR="001E765B" w:rsidRPr="004E0DC4">
        <w:rPr>
          <w:rFonts w:ascii="Arial" w:hAnsi="Arial" w:cs="Arial"/>
          <w:sz w:val="20"/>
        </w:rPr>
        <w:t>.</w:t>
      </w:r>
      <w:r w:rsidR="00A477D5">
        <w:rPr>
          <w:rFonts w:ascii="Arial" w:hAnsi="Arial" w:cs="Arial"/>
          <w:sz w:val="20"/>
        </w:rPr>
        <w:t xml:space="preserve"> </w:t>
      </w:r>
    </w:p>
    <w:p w14:paraId="6C85229A" w14:textId="77777777" w:rsidR="00A477D5" w:rsidRDefault="00A477D5" w:rsidP="001E765B">
      <w:pPr>
        <w:rPr>
          <w:rFonts w:ascii="Arial" w:hAnsi="Arial" w:cs="Arial"/>
          <w:sz w:val="20"/>
        </w:rPr>
      </w:pPr>
    </w:p>
    <w:p w14:paraId="17A0F687" w14:textId="2A860A7E" w:rsidR="003719C7" w:rsidRPr="003719C7" w:rsidRDefault="001E765B" w:rsidP="003719C7">
      <w:pPr>
        <w:rPr>
          <w:rFonts w:ascii="Arial" w:hAnsi="Arial" w:cs="Arial"/>
          <w:sz w:val="20"/>
        </w:rPr>
      </w:pPr>
      <w:r>
        <w:rPr>
          <w:rFonts w:ascii="Arial" w:hAnsi="Arial" w:cs="Arial"/>
          <w:sz w:val="20"/>
        </w:rPr>
        <w:t>Taylor Stuckert</w:t>
      </w:r>
      <w:r w:rsidR="00A477D5">
        <w:rPr>
          <w:rFonts w:ascii="Arial" w:hAnsi="Arial" w:cs="Arial"/>
          <w:sz w:val="20"/>
        </w:rPr>
        <w:t xml:space="preserve"> swore in the applicant and</w:t>
      </w:r>
      <w:r>
        <w:rPr>
          <w:rFonts w:ascii="Arial" w:hAnsi="Arial" w:cs="Arial"/>
          <w:sz w:val="20"/>
        </w:rPr>
        <w:t xml:space="preserve"> read the staff report. </w:t>
      </w:r>
      <w:r w:rsidRPr="003719C7">
        <w:rPr>
          <w:rFonts w:ascii="Arial" w:hAnsi="Arial" w:cs="Arial"/>
          <w:sz w:val="20"/>
        </w:rPr>
        <w:t>Staff received comments</w:t>
      </w:r>
      <w:r w:rsidRPr="003719C7">
        <w:rPr>
          <w:rFonts w:ascii="Arial" w:hAnsi="Arial" w:cs="Arial"/>
        </w:rPr>
        <w:t xml:space="preserve"> </w:t>
      </w:r>
      <w:r w:rsidRPr="003719C7">
        <w:rPr>
          <w:rFonts w:ascii="Arial" w:hAnsi="Arial" w:cs="Arial"/>
          <w:sz w:val="20"/>
        </w:rPr>
        <w:t xml:space="preserve">the Clinton County Engineer’s Office stating that the Access Management regulations require a minimum of </w:t>
      </w:r>
      <w:r w:rsidR="004E0DC4" w:rsidRPr="003719C7">
        <w:rPr>
          <w:rFonts w:ascii="Arial" w:hAnsi="Arial" w:cs="Arial"/>
          <w:sz w:val="20"/>
        </w:rPr>
        <w:t>three</w:t>
      </w:r>
      <w:r w:rsidRPr="003719C7">
        <w:rPr>
          <w:rFonts w:ascii="Arial" w:hAnsi="Arial" w:cs="Arial"/>
          <w:sz w:val="20"/>
        </w:rPr>
        <w:t xml:space="preserve"> hundred feet (</w:t>
      </w:r>
      <w:r w:rsidR="004E0DC4" w:rsidRPr="003719C7">
        <w:rPr>
          <w:rFonts w:ascii="Arial" w:hAnsi="Arial" w:cs="Arial"/>
          <w:sz w:val="20"/>
        </w:rPr>
        <w:t>3</w:t>
      </w:r>
      <w:r w:rsidRPr="003719C7">
        <w:rPr>
          <w:rFonts w:ascii="Arial" w:hAnsi="Arial" w:cs="Arial"/>
          <w:sz w:val="20"/>
        </w:rPr>
        <w:t xml:space="preserve">00’) between driveways given the daily traffic volume of </w:t>
      </w:r>
      <w:r w:rsidR="003719C7" w:rsidRPr="003719C7">
        <w:rPr>
          <w:rFonts w:ascii="Arial" w:hAnsi="Arial" w:cs="Arial"/>
          <w:sz w:val="20"/>
        </w:rPr>
        <w:t xml:space="preserve">just under 1000 </w:t>
      </w:r>
      <w:r w:rsidRPr="003719C7">
        <w:rPr>
          <w:rFonts w:ascii="Arial" w:hAnsi="Arial" w:cs="Arial"/>
          <w:sz w:val="20"/>
        </w:rPr>
        <w:t>vehicles</w:t>
      </w:r>
      <w:r w:rsidR="003719C7" w:rsidRPr="003719C7">
        <w:rPr>
          <w:rFonts w:ascii="Arial" w:hAnsi="Arial" w:cs="Arial"/>
          <w:sz w:val="20"/>
        </w:rPr>
        <w:t xml:space="preserve"> per day</w:t>
      </w:r>
      <w:r w:rsidRPr="003719C7">
        <w:rPr>
          <w:rFonts w:ascii="Arial" w:hAnsi="Arial" w:cs="Arial"/>
          <w:sz w:val="20"/>
        </w:rPr>
        <w:t>.</w:t>
      </w:r>
      <w:r w:rsidR="003719C7" w:rsidRPr="003719C7">
        <w:rPr>
          <w:rFonts w:ascii="Arial" w:hAnsi="Arial" w:cs="Arial"/>
          <w:sz w:val="20"/>
        </w:rPr>
        <w:t xml:space="preserve"> </w:t>
      </w:r>
      <w:r w:rsidR="003719C7" w:rsidRPr="003719C7">
        <w:rPr>
          <w:rFonts w:ascii="Arial" w:hAnsi="Arial" w:cs="Arial"/>
          <w:sz w:val="20"/>
          <w:szCs w:val="20"/>
        </w:rPr>
        <w:t xml:space="preserve">The applicant currently has 565 total with two existing driveways on 2132 located within this distance, yielding an average spacing of about 190 feet. The proposed variance would not alter this spacing. The Engineer’s Office did a site visit to the property and felt that the northern existing drive presents significant safety concerns due to the lack of sight distance for vehicles approaching from the south. The Engineer’s Office would recommend that the RPC require the northern drive be removed, and any variance be conditioned on access to both parcels be provided by the southern drive. </w:t>
      </w:r>
    </w:p>
    <w:p w14:paraId="0AF90BAD" w14:textId="77777777" w:rsidR="003719C7" w:rsidRDefault="003719C7" w:rsidP="001E765B">
      <w:pPr>
        <w:rPr>
          <w:rFonts w:ascii="Arial" w:hAnsi="Arial" w:cs="Arial"/>
          <w:sz w:val="20"/>
        </w:rPr>
      </w:pPr>
    </w:p>
    <w:p w14:paraId="7C372375" w14:textId="0670FEA3" w:rsidR="00056301" w:rsidRPr="00056301" w:rsidRDefault="001E765B" w:rsidP="00056301">
      <w:pPr>
        <w:outlineLvl w:val="1"/>
        <w:rPr>
          <w:rFonts w:ascii="Arial" w:hAnsi="Arial" w:cs="Arial"/>
          <w:sz w:val="20"/>
          <w:szCs w:val="20"/>
        </w:rPr>
      </w:pPr>
      <w:r w:rsidRPr="003719C7">
        <w:rPr>
          <w:rFonts w:ascii="Arial" w:hAnsi="Arial" w:cs="Arial"/>
          <w:sz w:val="20"/>
        </w:rPr>
        <w:t xml:space="preserve">Staff received comments from the </w:t>
      </w:r>
      <w:r w:rsidR="003719C7" w:rsidRPr="003719C7">
        <w:rPr>
          <w:rFonts w:ascii="Arial" w:hAnsi="Arial" w:cs="Arial"/>
          <w:sz w:val="20"/>
          <w:szCs w:val="20"/>
        </w:rPr>
        <w:t xml:space="preserve">Clinton County Health District stated that any new lot will need to have a soils evaluation for septic prior to approval. </w:t>
      </w:r>
      <w:r w:rsidR="00056301" w:rsidRPr="00056301">
        <w:rPr>
          <w:rFonts w:ascii="Arial" w:hAnsi="Arial" w:cs="Arial"/>
          <w:sz w:val="20"/>
          <w:szCs w:val="20"/>
        </w:rPr>
        <w:t xml:space="preserve">The new lot appears to meet the requirements of the Rural-Residential district of the Clinton County Zoning Resolution, but this will need to be confirmed by the Building and Zoning Department. </w:t>
      </w:r>
    </w:p>
    <w:p w14:paraId="6A583E35" w14:textId="77777777" w:rsidR="00056301" w:rsidRPr="00056301" w:rsidRDefault="00056301" w:rsidP="00056301">
      <w:pPr>
        <w:outlineLvl w:val="1"/>
        <w:rPr>
          <w:rFonts w:ascii="Arial" w:hAnsi="Arial" w:cs="Arial"/>
          <w:sz w:val="20"/>
          <w:szCs w:val="20"/>
        </w:rPr>
      </w:pPr>
    </w:p>
    <w:p w14:paraId="38249EBD" w14:textId="16E888A2" w:rsidR="001E765B" w:rsidRDefault="00056301" w:rsidP="00A477D5">
      <w:pPr>
        <w:outlineLvl w:val="1"/>
        <w:rPr>
          <w:rFonts w:ascii="Arial" w:hAnsi="Arial" w:cs="Arial"/>
          <w:sz w:val="20"/>
        </w:rPr>
      </w:pPr>
      <w:r w:rsidRPr="00056301">
        <w:rPr>
          <w:rFonts w:ascii="Arial" w:hAnsi="Arial" w:cs="Arial"/>
          <w:bCs/>
          <w:color w:val="000000"/>
          <w:sz w:val="20"/>
          <w:szCs w:val="20"/>
        </w:rPr>
        <w:t>Given the Engineer’s Office report, and the strong concern for public safety needing addressed prior to allowing any variance, staff feels that the applicant can only satisfy the Unnecessary Hardship Test per the ORC, with the closing of the northern drive as a condition of the variance. In addition, s</w:t>
      </w:r>
      <w:r w:rsidRPr="00056301">
        <w:rPr>
          <w:rFonts w:ascii="Arial" w:hAnsi="Arial" w:cs="Arial"/>
          <w:sz w:val="20"/>
          <w:szCs w:val="20"/>
        </w:rPr>
        <w:t xml:space="preserve">taff recommends the granting of a variance being contingent on restrictions placed on the remainder that it shall be used for agricultural purposes and is not a buildable lot without new, public access improvements being made. </w:t>
      </w:r>
      <w:r w:rsidR="001E765B">
        <w:rPr>
          <w:rFonts w:ascii="Arial" w:hAnsi="Arial" w:cs="Arial"/>
          <w:sz w:val="20"/>
        </w:rPr>
        <w:t xml:space="preserve">Discussion followed. </w:t>
      </w:r>
    </w:p>
    <w:p w14:paraId="6FEA7E6A" w14:textId="77777777" w:rsidR="001E765B" w:rsidRDefault="001E765B" w:rsidP="001E765B">
      <w:pPr>
        <w:rPr>
          <w:rFonts w:ascii="Arial" w:hAnsi="Arial" w:cs="Arial"/>
          <w:sz w:val="20"/>
        </w:rPr>
      </w:pPr>
    </w:p>
    <w:p w14:paraId="3EF338D4" w14:textId="60D10504" w:rsidR="001E765B" w:rsidRDefault="001E765B" w:rsidP="001E765B">
      <w:pPr>
        <w:rPr>
          <w:rFonts w:ascii="Arial" w:hAnsi="Arial" w:cs="Arial"/>
          <w:sz w:val="20"/>
        </w:rPr>
      </w:pPr>
      <w:r>
        <w:rPr>
          <w:rFonts w:ascii="Arial" w:hAnsi="Arial" w:cs="Arial"/>
          <w:sz w:val="20"/>
        </w:rPr>
        <w:t>A m</w:t>
      </w:r>
      <w:r w:rsidRPr="0073073B">
        <w:rPr>
          <w:rFonts w:ascii="Arial" w:hAnsi="Arial" w:cs="Arial"/>
          <w:sz w:val="20"/>
        </w:rPr>
        <w:t xml:space="preserve">otion to </w:t>
      </w:r>
      <w:r>
        <w:rPr>
          <w:rFonts w:ascii="Arial" w:hAnsi="Arial" w:cs="Arial"/>
          <w:sz w:val="20"/>
        </w:rPr>
        <w:t xml:space="preserve">approve </w:t>
      </w:r>
      <w:r w:rsidRPr="00DD397D">
        <w:rPr>
          <w:rFonts w:ascii="Arial" w:hAnsi="Arial" w:cs="Arial"/>
          <w:sz w:val="20"/>
        </w:rPr>
        <w:t>the variance request conting</w:t>
      </w:r>
      <w:r>
        <w:rPr>
          <w:rFonts w:ascii="Arial" w:hAnsi="Arial" w:cs="Arial"/>
          <w:sz w:val="20"/>
        </w:rPr>
        <w:t>ent</w:t>
      </w:r>
      <w:r w:rsidRPr="00DD397D">
        <w:rPr>
          <w:rFonts w:ascii="Arial" w:hAnsi="Arial" w:cs="Arial"/>
          <w:sz w:val="20"/>
        </w:rPr>
        <w:t xml:space="preserve"> upon the </w:t>
      </w:r>
      <w:r w:rsidR="00056301">
        <w:rPr>
          <w:rFonts w:ascii="Arial" w:hAnsi="Arial" w:cs="Arial"/>
          <w:sz w:val="20"/>
        </w:rPr>
        <w:t xml:space="preserve">closure of the northern driveway was made by </w:t>
      </w:r>
      <w:r w:rsidR="00C75C6E">
        <w:rPr>
          <w:rFonts w:ascii="Arial" w:hAnsi="Arial" w:cs="Arial"/>
          <w:sz w:val="20"/>
        </w:rPr>
        <w:t>Kirk Knoblauch</w:t>
      </w:r>
      <w:r w:rsidR="006B40E5">
        <w:rPr>
          <w:rFonts w:ascii="Arial" w:hAnsi="Arial" w:cs="Arial"/>
          <w:sz w:val="20"/>
        </w:rPr>
        <w:t xml:space="preserve">, seconded </w:t>
      </w:r>
      <w:r>
        <w:rPr>
          <w:rFonts w:ascii="Arial" w:hAnsi="Arial" w:cs="Arial"/>
          <w:sz w:val="20"/>
        </w:rPr>
        <w:t xml:space="preserve">by John Cohmer, and a </w:t>
      </w:r>
      <w:r w:rsidRPr="005A402D">
        <w:rPr>
          <w:rFonts w:ascii="Arial" w:hAnsi="Arial" w:cs="Arial"/>
          <w:sz w:val="20"/>
        </w:rPr>
        <w:t xml:space="preserve">roll call vote: </w:t>
      </w:r>
      <w:r>
        <w:rPr>
          <w:rFonts w:ascii="Arial" w:hAnsi="Arial" w:cs="Arial"/>
          <w:sz w:val="20"/>
        </w:rPr>
        <w:t>1</w:t>
      </w:r>
      <w:r w:rsidR="006B40E5">
        <w:rPr>
          <w:rFonts w:ascii="Arial" w:hAnsi="Arial" w:cs="Arial"/>
          <w:sz w:val="20"/>
        </w:rPr>
        <w:t>4</w:t>
      </w:r>
      <w:r w:rsidRPr="005A402D">
        <w:rPr>
          <w:rFonts w:ascii="Arial" w:hAnsi="Arial" w:cs="Arial"/>
          <w:sz w:val="20"/>
        </w:rPr>
        <w:t xml:space="preserve"> yea, </w:t>
      </w:r>
      <w:r>
        <w:rPr>
          <w:rFonts w:ascii="Arial" w:hAnsi="Arial" w:cs="Arial"/>
          <w:sz w:val="20"/>
        </w:rPr>
        <w:t>0</w:t>
      </w:r>
      <w:r w:rsidRPr="005A402D">
        <w:rPr>
          <w:rFonts w:ascii="Arial" w:hAnsi="Arial" w:cs="Arial"/>
          <w:sz w:val="20"/>
        </w:rPr>
        <w:t xml:space="preserve"> nay, </w:t>
      </w:r>
      <w:r>
        <w:rPr>
          <w:rFonts w:ascii="Arial" w:hAnsi="Arial" w:cs="Arial"/>
          <w:sz w:val="20"/>
        </w:rPr>
        <w:t>0</w:t>
      </w:r>
      <w:r w:rsidRPr="005A402D">
        <w:rPr>
          <w:rFonts w:ascii="Arial" w:hAnsi="Arial" w:cs="Arial"/>
          <w:sz w:val="20"/>
        </w:rPr>
        <w:t xml:space="preserve"> abstention</w:t>
      </w:r>
      <w:r>
        <w:rPr>
          <w:rFonts w:ascii="Arial" w:hAnsi="Arial" w:cs="Arial"/>
          <w:sz w:val="20"/>
        </w:rPr>
        <w:t>.</w:t>
      </w:r>
    </w:p>
    <w:p w14:paraId="13D7E181" w14:textId="77777777" w:rsidR="001E765B" w:rsidRDefault="001E765B" w:rsidP="001E765B">
      <w:pPr>
        <w:keepNext/>
        <w:outlineLvl w:val="0"/>
        <w:rPr>
          <w:rFonts w:ascii="Arial" w:hAnsi="Arial" w:cs="Arial"/>
          <w:sz w:val="20"/>
        </w:rPr>
      </w:pPr>
    </w:p>
    <w:p w14:paraId="2F05D50E" w14:textId="77777777" w:rsidR="00056301" w:rsidRDefault="00056301" w:rsidP="001E765B">
      <w:pPr>
        <w:rPr>
          <w:rFonts w:ascii="Arial" w:hAnsi="Arial" w:cs="Arial"/>
          <w:sz w:val="20"/>
          <w:szCs w:val="20"/>
        </w:rPr>
      </w:pPr>
    </w:p>
    <w:p w14:paraId="26769675" w14:textId="2330DCCE" w:rsidR="001E765B" w:rsidRPr="00F722E5" w:rsidRDefault="006B40E5" w:rsidP="001E765B">
      <w:pPr>
        <w:rPr>
          <w:color w:val="00B0F0"/>
        </w:rPr>
      </w:pPr>
      <w:r>
        <w:rPr>
          <w:rFonts w:ascii="Arial" w:hAnsi="Arial" w:cs="Arial"/>
          <w:sz w:val="20"/>
          <w:u w:val="single"/>
        </w:rPr>
        <w:t>Clinton County 2040 Audit Committee</w:t>
      </w:r>
    </w:p>
    <w:p w14:paraId="2E76C85E" w14:textId="77777777" w:rsidR="001E765B" w:rsidRDefault="001E765B" w:rsidP="001E765B">
      <w:pPr>
        <w:keepNext/>
        <w:outlineLvl w:val="0"/>
        <w:rPr>
          <w:rFonts w:ascii="Arial" w:hAnsi="Arial" w:cs="Arial"/>
          <w:sz w:val="20"/>
          <w:u w:val="single"/>
        </w:rPr>
      </w:pPr>
    </w:p>
    <w:p w14:paraId="1DF18B07" w14:textId="121123F9" w:rsidR="001E765B" w:rsidRDefault="00031710" w:rsidP="001E765B">
      <w:pPr>
        <w:keepNext/>
        <w:outlineLvl w:val="0"/>
        <w:rPr>
          <w:rFonts w:ascii="Arial" w:hAnsi="Arial" w:cs="Arial"/>
          <w:sz w:val="20"/>
        </w:rPr>
      </w:pPr>
      <w:r>
        <w:rPr>
          <w:rFonts w:ascii="Arial" w:hAnsi="Arial" w:cs="Arial"/>
          <w:sz w:val="20"/>
        </w:rPr>
        <w:t xml:space="preserve">Taylor Stuckert presented </w:t>
      </w:r>
      <w:r w:rsidR="00E1414F">
        <w:rPr>
          <w:rFonts w:ascii="Arial" w:hAnsi="Arial" w:cs="Arial"/>
          <w:sz w:val="20"/>
        </w:rPr>
        <w:t xml:space="preserve">the idea for a plan review committee for the 2040 Clinton County Comprehensive Plan. </w:t>
      </w:r>
      <w:r w:rsidR="00BF4F83">
        <w:rPr>
          <w:rFonts w:ascii="Arial" w:hAnsi="Arial" w:cs="Arial"/>
          <w:sz w:val="20"/>
        </w:rPr>
        <w:t>The committee would consist of people from the steering committee, as well as from the RPC board, and other stakeholders. Implementation work for the plan has started; the committee is a way to follow up on what has been accomplished and what still needs to be done.</w:t>
      </w:r>
      <w:r w:rsidR="00A477D5">
        <w:rPr>
          <w:rFonts w:ascii="Arial" w:hAnsi="Arial" w:cs="Arial"/>
          <w:sz w:val="20"/>
        </w:rPr>
        <w:t xml:space="preserve"> Taylor stated that he would like for members interested in serving on this committee to let Meredith Robinson, RPC intern know following the meeting. </w:t>
      </w:r>
      <w:r w:rsidR="00BF4F83">
        <w:rPr>
          <w:rFonts w:ascii="Arial" w:hAnsi="Arial" w:cs="Arial"/>
          <w:sz w:val="20"/>
        </w:rPr>
        <w:t xml:space="preserve">  </w:t>
      </w:r>
    </w:p>
    <w:p w14:paraId="1CDA9167" w14:textId="77777777" w:rsidR="001E765B" w:rsidRDefault="001E765B" w:rsidP="001E765B">
      <w:pPr>
        <w:keepNext/>
        <w:outlineLvl w:val="0"/>
        <w:rPr>
          <w:rFonts w:ascii="Arial" w:hAnsi="Arial" w:cs="Arial"/>
          <w:sz w:val="20"/>
        </w:rPr>
      </w:pPr>
    </w:p>
    <w:p w14:paraId="0808D0CC" w14:textId="77777777" w:rsidR="001E765B" w:rsidRPr="00744FFB" w:rsidRDefault="001E765B" w:rsidP="001E765B">
      <w:pPr>
        <w:keepNext/>
        <w:outlineLvl w:val="0"/>
        <w:rPr>
          <w:rFonts w:ascii="Arial" w:hAnsi="Arial" w:cs="Arial"/>
          <w:sz w:val="20"/>
        </w:rPr>
      </w:pPr>
    </w:p>
    <w:p w14:paraId="553ED44F" w14:textId="77777777" w:rsidR="001E765B" w:rsidRPr="00C325E4" w:rsidRDefault="001E765B" w:rsidP="001E765B">
      <w:pPr>
        <w:keepNext/>
        <w:outlineLvl w:val="0"/>
        <w:rPr>
          <w:rFonts w:ascii="Arial" w:hAnsi="Arial" w:cs="Arial"/>
          <w:b/>
          <w:bCs/>
          <w:sz w:val="20"/>
        </w:rPr>
      </w:pPr>
      <w:r w:rsidRPr="00C325E4">
        <w:rPr>
          <w:rFonts w:ascii="Arial" w:hAnsi="Arial" w:cs="Arial"/>
          <w:b/>
          <w:bCs/>
          <w:sz w:val="20"/>
        </w:rPr>
        <w:t>FINANCIAL REPORT</w:t>
      </w:r>
      <w:r>
        <w:rPr>
          <w:rFonts w:ascii="Arial" w:hAnsi="Arial" w:cs="Arial"/>
          <w:b/>
          <w:bCs/>
          <w:sz w:val="20"/>
        </w:rPr>
        <w:t xml:space="preserve"> AND BILLS</w:t>
      </w:r>
    </w:p>
    <w:p w14:paraId="6663CF5C" w14:textId="77777777" w:rsidR="001E765B" w:rsidRDefault="001E765B" w:rsidP="001E765B">
      <w:pPr>
        <w:rPr>
          <w:rFonts w:ascii="Arial" w:hAnsi="Arial" w:cs="Arial"/>
          <w:sz w:val="20"/>
          <w:szCs w:val="20"/>
        </w:rPr>
      </w:pPr>
    </w:p>
    <w:p w14:paraId="1E16F582" w14:textId="566E828B" w:rsidR="001E765B" w:rsidRDefault="001E765B" w:rsidP="001E765B">
      <w:pPr>
        <w:rPr>
          <w:rFonts w:ascii="Arial" w:hAnsi="Arial" w:cs="Arial"/>
          <w:b/>
          <w:bCs/>
          <w:sz w:val="20"/>
          <w:szCs w:val="20"/>
        </w:rPr>
      </w:pPr>
      <w:r>
        <w:rPr>
          <w:rFonts w:ascii="Arial" w:hAnsi="Arial" w:cs="Arial"/>
          <w:sz w:val="20"/>
          <w:szCs w:val="20"/>
        </w:rPr>
        <w:t>Taylor Stuckert presented the financial report and</w:t>
      </w:r>
      <w:r w:rsidR="00BF4F83">
        <w:rPr>
          <w:rFonts w:ascii="Arial" w:hAnsi="Arial" w:cs="Arial"/>
          <w:sz w:val="20"/>
          <w:szCs w:val="20"/>
        </w:rPr>
        <w:t xml:space="preserve"> five</w:t>
      </w:r>
      <w:r>
        <w:rPr>
          <w:rFonts w:ascii="Arial" w:hAnsi="Arial" w:cs="Arial"/>
          <w:sz w:val="20"/>
          <w:szCs w:val="20"/>
        </w:rPr>
        <w:t xml:space="preserve"> bills for </w:t>
      </w:r>
      <w:r w:rsidR="00BF4F83">
        <w:rPr>
          <w:rFonts w:ascii="Arial" w:hAnsi="Arial" w:cs="Arial"/>
          <w:sz w:val="20"/>
          <w:szCs w:val="20"/>
        </w:rPr>
        <w:t xml:space="preserve">Philadelphia </w:t>
      </w:r>
      <w:r w:rsidR="00A477D5">
        <w:rPr>
          <w:rFonts w:ascii="Arial" w:hAnsi="Arial" w:cs="Arial"/>
          <w:sz w:val="20"/>
          <w:szCs w:val="20"/>
        </w:rPr>
        <w:t>national planning conference estimate</w:t>
      </w:r>
      <w:r w:rsidR="00BF4F83">
        <w:rPr>
          <w:rFonts w:ascii="Arial" w:hAnsi="Arial" w:cs="Arial"/>
          <w:sz w:val="20"/>
          <w:szCs w:val="20"/>
        </w:rPr>
        <w:t>,</w:t>
      </w:r>
      <w:r>
        <w:rPr>
          <w:rFonts w:ascii="Arial" w:hAnsi="Arial" w:cs="Arial"/>
          <w:sz w:val="20"/>
          <w:szCs w:val="20"/>
        </w:rPr>
        <w:t xml:space="preserve"> </w:t>
      </w:r>
      <w:r w:rsidR="00BF4F83">
        <w:rPr>
          <w:rFonts w:ascii="Arial" w:hAnsi="Arial" w:cs="Arial"/>
          <w:sz w:val="20"/>
          <w:szCs w:val="20"/>
        </w:rPr>
        <w:t>Amazon</w:t>
      </w:r>
      <w:r>
        <w:rPr>
          <w:rFonts w:ascii="Arial" w:hAnsi="Arial" w:cs="Arial"/>
          <w:sz w:val="20"/>
          <w:szCs w:val="20"/>
        </w:rPr>
        <w:t xml:space="preserve">, </w:t>
      </w:r>
      <w:r w:rsidR="00BF4F83">
        <w:rPr>
          <w:rFonts w:ascii="Arial" w:hAnsi="Arial" w:cs="Arial"/>
          <w:sz w:val="20"/>
          <w:szCs w:val="20"/>
        </w:rPr>
        <w:t>Adobe, Meredith</w:t>
      </w:r>
      <w:r w:rsidR="00A477D5">
        <w:rPr>
          <w:rFonts w:ascii="Arial" w:hAnsi="Arial" w:cs="Arial"/>
          <w:sz w:val="20"/>
          <w:szCs w:val="20"/>
        </w:rPr>
        <w:t xml:space="preserve"> Robinson contract</w:t>
      </w:r>
      <w:r w:rsidR="00BF4F83">
        <w:rPr>
          <w:rFonts w:ascii="Arial" w:hAnsi="Arial" w:cs="Arial"/>
          <w:sz w:val="20"/>
          <w:szCs w:val="20"/>
        </w:rPr>
        <w:t>, and APA.</w:t>
      </w:r>
    </w:p>
    <w:p w14:paraId="71D54415" w14:textId="77777777" w:rsidR="001E765B" w:rsidRDefault="001E765B" w:rsidP="001E765B">
      <w:pPr>
        <w:rPr>
          <w:rFonts w:ascii="Arial" w:hAnsi="Arial" w:cs="Arial"/>
          <w:b/>
          <w:bCs/>
          <w:sz w:val="20"/>
          <w:szCs w:val="20"/>
        </w:rPr>
      </w:pPr>
    </w:p>
    <w:p w14:paraId="1DA1BAE3" w14:textId="2B5441CE" w:rsidR="001E765B" w:rsidRDefault="001E765B" w:rsidP="001E765B">
      <w:pPr>
        <w:rPr>
          <w:rFonts w:ascii="Arial" w:hAnsi="Arial" w:cs="Arial"/>
          <w:b/>
          <w:bCs/>
          <w:sz w:val="20"/>
          <w:szCs w:val="20"/>
        </w:rPr>
      </w:pPr>
      <w:r w:rsidRPr="00C75C6E">
        <w:rPr>
          <w:rFonts w:ascii="Arial" w:hAnsi="Arial" w:cs="Arial"/>
          <w:sz w:val="20"/>
          <w:szCs w:val="20"/>
        </w:rPr>
        <w:t xml:space="preserve">A motion to approve the financial report and bills was made by </w:t>
      </w:r>
      <w:r w:rsidR="00C75C6E">
        <w:rPr>
          <w:rFonts w:ascii="Arial" w:hAnsi="Arial" w:cs="Arial"/>
          <w:sz w:val="20"/>
          <w:szCs w:val="20"/>
        </w:rPr>
        <w:t>Robert Thobaben</w:t>
      </w:r>
      <w:r w:rsidRPr="00B942AF">
        <w:rPr>
          <w:rFonts w:ascii="Arial" w:hAnsi="Arial" w:cs="Arial"/>
          <w:sz w:val="20"/>
          <w:szCs w:val="20"/>
        </w:rPr>
        <w:t xml:space="preserve">, seconded </w:t>
      </w:r>
      <w:r>
        <w:rPr>
          <w:rFonts w:ascii="Arial" w:hAnsi="Arial" w:cs="Arial"/>
          <w:sz w:val="20"/>
          <w:szCs w:val="20"/>
        </w:rPr>
        <w:t>by</w:t>
      </w:r>
      <w:r w:rsidRPr="00B942AF">
        <w:rPr>
          <w:rFonts w:ascii="Arial" w:hAnsi="Arial" w:cs="Arial"/>
          <w:sz w:val="20"/>
          <w:szCs w:val="20"/>
        </w:rPr>
        <w:t xml:space="preserve"> John C</w:t>
      </w:r>
      <w:r w:rsidR="00BF4F83">
        <w:rPr>
          <w:rFonts w:ascii="Arial" w:hAnsi="Arial" w:cs="Arial"/>
          <w:sz w:val="20"/>
          <w:szCs w:val="20"/>
        </w:rPr>
        <w:t>arman</w:t>
      </w:r>
      <w:r w:rsidRPr="00B942AF">
        <w:rPr>
          <w:rFonts w:ascii="Arial" w:hAnsi="Arial" w:cs="Arial"/>
          <w:sz w:val="20"/>
          <w:szCs w:val="20"/>
        </w:rPr>
        <w:t xml:space="preserve"> and a voice vote: all yea.</w:t>
      </w:r>
    </w:p>
    <w:p w14:paraId="608B679C" w14:textId="77777777" w:rsidR="001E765B" w:rsidRDefault="001E765B" w:rsidP="001E765B">
      <w:pPr>
        <w:rPr>
          <w:rFonts w:ascii="Arial" w:hAnsi="Arial" w:cs="Arial"/>
          <w:b/>
          <w:sz w:val="20"/>
        </w:rPr>
      </w:pPr>
    </w:p>
    <w:p w14:paraId="5F12C102" w14:textId="77777777" w:rsidR="001E765B" w:rsidRDefault="001E765B" w:rsidP="001E765B">
      <w:pPr>
        <w:rPr>
          <w:rFonts w:ascii="Arial" w:hAnsi="Arial" w:cs="Arial"/>
          <w:b/>
          <w:sz w:val="20"/>
        </w:rPr>
      </w:pPr>
    </w:p>
    <w:p w14:paraId="6D8354CC" w14:textId="77777777" w:rsidR="001E765B" w:rsidRDefault="001E765B" w:rsidP="001E765B">
      <w:pPr>
        <w:rPr>
          <w:rFonts w:ascii="Arial" w:hAnsi="Arial" w:cs="Arial"/>
          <w:b/>
          <w:sz w:val="20"/>
        </w:rPr>
      </w:pPr>
      <w:r>
        <w:rPr>
          <w:rFonts w:ascii="Arial" w:hAnsi="Arial" w:cs="Arial"/>
          <w:b/>
          <w:sz w:val="20"/>
        </w:rPr>
        <w:t>RPC STAFF UPDATE</w:t>
      </w:r>
    </w:p>
    <w:p w14:paraId="6259059A" w14:textId="77777777" w:rsidR="001E765B" w:rsidRDefault="001E765B" w:rsidP="001E765B">
      <w:pPr>
        <w:rPr>
          <w:rFonts w:ascii="Arial" w:hAnsi="Arial" w:cs="Arial"/>
          <w:sz w:val="20"/>
        </w:rPr>
      </w:pPr>
    </w:p>
    <w:p w14:paraId="446A4D80" w14:textId="529D49E4" w:rsidR="00630358" w:rsidRDefault="001E765B" w:rsidP="001E765B">
      <w:pPr>
        <w:rPr>
          <w:rFonts w:ascii="Arial" w:hAnsi="Arial" w:cs="Arial"/>
          <w:sz w:val="20"/>
        </w:rPr>
      </w:pPr>
      <w:r>
        <w:rPr>
          <w:rFonts w:ascii="Arial" w:hAnsi="Arial" w:cs="Arial"/>
          <w:sz w:val="20"/>
        </w:rPr>
        <w:t xml:space="preserve">Taylor Stuckert </w:t>
      </w:r>
      <w:r w:rsidR="00630358">
        <w:rPr>
          <w:rFonts w:ascii="Arial" w:hAnsi="Arial" w:cs="Arial"/>
          <w:sz w:val="20"/>
        </w:rPr>
        <w:t>updated the board that financial statements for 2022 have been filed</w:t>
      </w:r>
      <w:r w:rsidR="00A477D5">
        <w:rPr>
          <w:rFonts w:ascii="Arial" w:hAnsi="Arial" w:cs="Arial"/>
          <w:sz w:val="20"/>
        </w:rPr>
        <w:t xml:space="preserve"> with the state</w:t>
      </w:r>
      <w:r w:rsidR="00630358">
        <w:rPr>
          <w:rFonts w:ascii="Arial" w:hAnsi="Arial" w:cs="Arial"/>
          <w:sz w:val="20"/>
        </w:rPr>
        <w:t xml:space="preserve"> and the audit has been </w:t>
      </w:r>
      <w:r w:rsidR="00A477D5">
        <w:rPr>
          <w:rFonts w:ascii="Arial" w:hAnsi="Arial" w:cs="Arial"/>
          <w:sz w:val="20"/>
        </w:rPr>
        <w:t>completed. Taylor</w:t>
      </w:r>
      <w:r w:rsidR="00630358">
        <w:rPr>
          <w:rFonts w:ascii="Arial" w:hAnsi="Arial" w:cs="Arial"/>
          <w:sz w:val="20"/>
        </w:rPr>
        <w:t xml:space="preserve"> also updated the board about the Area Plan RFP kickoff meeting. There was a great turnout from key stakeholders in the county. Kerry Steed also mentioned that he believes the group is off to a great start. </w:t>
      </w:r>
    </w:p>
    <w:p w14:paraId="6EEE1ACC" w14:textId="77777777" w:rsidR="001E765B" w:rsidRDefault="001E765B" w:rsidP="001E765B">
      <w:pPr>
        <w:rPr>
          <w:rFonts w:ascii="Arial" w:hAnsi="Arial" w:cs="Arial"/>
          <w:sz w:val="20"/>
        </w:rPr>
      </w:pPr>
    </w:p>
    <w:p w14:paraId="1212DAAD" w14:textId="3A67B5D2" w:rsidR="00630358" w:rsidRDefault="001E765B" w:rsidP="001E765B">
      <w:pPr>
        <w:rPr>
          <w:rFonts w:ascii="Arial" w:hAnsi="Arial" w:cs="Arial"/>
          <w:sz w:val="20"/>
        </w:rPr>
      </w:pPr>
      <w:r>
        <w:rPr>
          <w:rFonts w:ascii="Arial" w:hAnsi="Arial" w:cs="Arial"/>
          <w:sz w:val="20"/>
        </w:rPr>
        <w:t xml:space="preserve">Additionally, the Land Bank has </w:t>
      </w:r>
      <w:r w:rsidR="00630358">
        <w:rPr>
          <w:rFonts w:ascii="Arial" w:hAnsi="Arial" w:cs="Arial"/>
          <w:sz w:val="20"/>
        </w:rPr>
        <w:t xml:space="preserve">continued its work on the project at 171 S Mulberry St in Wilmington. Bids for demolition were approved for properties in Midland and </w:t>
      </w:r>
      <w:r w:rsidR="00A477D5">
        <w:rPr>
          <w:rFonts w:ascii="Arial" w:hAnsi="Arial" w:cs="Arial"/>
          <w:sz w:val="20"/>
        </w:rPr>
        <w:t>Richland</w:t>
      </w:r>
      <w:r w:rsidR="00630358">
        <w:rPr>
          <w:rFonts w:ascii="Arial" w:hAnsi="Arial" w:cs="Arial"/>
          <w:sz w:val="20"/>
        </w:rPr>
        <w:t xml:space="preserve"> Township.</w:t>
      </w:r>
      <w:r w:rsidR="0056462F">
        <w:rPr>
          <w:rFonts w:ascii="Arial" w:hAnsi="Arial" w:cs="Arial"/>
          <w:sz w:val="20"/>
        </w:rPr>
        <w:t xml:space="preserve"> </w:t>
      </w:r>
      <w:r w:rsidR="00630358">
        <w:rPr>
          <w:rFonts w:ascii="Arial" w:hAnsi="Arial" w:cs="Arial"/>
          <w:sz w:val="20"/>
        </w:rPr>
        <w:t>Justin Dickman</w:t>
      </w:r>
      <w:r w:rsidR="0056462F">
        <w:rPr>
          <w:rFonts w:ascii="Arial" w:hAnsi="Arial" w:cs="Arial"/>
          <w:sz w:val="20"/>
        </w:rPr>
        <w:t xml:space="preserve"> updated the board about properties that were coming into the Land Bank</w:t>
      </w:r>
      <w:r w:rsidR="00A477D5">
        <w:rPr>
          <w:rFonts w:ascii="Arial" w:hAnsi="Arial" w:cs="Arial"/>
          <w:sz w:val="20"/>
        </w:rPr>
        <w:t>’</w:t>
      </w:r>
      <w:r w:rsidR="0056462F">
        <w:rPr>
          <w:rFonts w:ascii="Arial" w:hAnsi="Arial" w:cs="Arial"/>
          <w:sz w:val="20"/>
        </w:rPr>
        <w:t>s possession.</w:t>
      </w:r>
    </w:p>
    <w:p w14:paraId="376A3D81" w14:textId="77777777" w:rsidR="001E765B" w:rsidRDefault="001E765B" w:rsidP="001E765B">
      <w:pPr>
        <w:rPr>
          <w:rFonts w:ascii="Arial" w:hAnsi="Arial" w:cs="Arial"/>
          <w:sz w:val="20"/>
        </w:rPr>
      </w:pPr>
    </w:p>
    <w:p w14:paraId="61102468" w14:textId="47F0AF39" w:rsidR="0056462F" w:rsidRDefault="001E765B" w:rsidP="001E765B">
      <w:pPr>
        <w:rPr>
          <w:rFonts w:ascii="Arial" w:hAnsi="Arial" w:cs="Arial"/>
          <w:sz w:val="20"/>
        </w:rPr>
      </w:pPr>
      <w:r>
        <w:rPr>
          <w:rFonts w:ascii="Arial" w:hAnsi="Arial" w:cs="Arial"/>
          <w:sz w:val="20"/>
        </w:rPr>
        <w:t xml:space="preserve">Taylor Stuckert updated the board </w:t>
      </w:r>
      <w:r w:rsidR="0056462F">
        <w:rPr>
          <w:rFonts w:ascii="Arial" w:hAnsi="Arial" w:cs="Arial"/>
          <w:sz w:val="20"/>
        </w:rPr>
        <w:t>about the Masonic Building. Staff is collaborating with the Port for this projecting- they are working through the acquisition process. Stuckert also mentioned that staff has submitted the Inclusive Communities Grant to have stakeholder engagement on the programmatic opportunities. Stuckert also mentioned he met with USDA to discuss another grant program.</w:t>
      </w:r>
    </w:p>
    <w:p w14:paraId="3269F731" w14:textId="77777777" w:rsidR="001E765B" w:rsidRDefault="001E765B" w:rsidP="001E765B">
      <w:pPr>
        <w:rPr>
          <w:rFonts w:ascii="Arial" w:hAnsi="Arial" w:cs="Arial"/>
          <w:sz w:val="20"/>
        </w:rPr>
      </w:pPr>
    </w:p>
    <w:p w14:paraId="0835B071" w14:textId="090DBFF7" w:rsidR="001E765B" w:rsidRDefault="001E765B" w:rsidP="001E765B">
      <w:pPr>
        <w:rPr>
          <w:rFonts w:ascii="Arial" w:hAnsi="Arial" w:cs="Arial"/>
          <w:sz w:val="20"/>
        </w:rPr>
      </w:pPr>
      <w:r>
        <w:rPr>
          <w:rFonts w:ascii="Arial" w:hAnsi="Arial" w:cs="Arial"/>
          <w:sz w:val="20"/>
        </w:rPr>
        <w:t xml:space="preserve">Taylor </w:t>
      </w:r>
      <w:r w:rsidR="0056462F">
        <w:rPr>
          <w:rFonts w:ascii="Arial" w:hAnsi="Arial" w:cs="Arial"/>
          <w:sz w:val="20"/>
        </w:rPr>
        <w:t>mentioned that he and Josh Harmon from County Building and Zoning will be on a panel about sola</w:t>
      </w:r>
      <w:r w:rsidR="00A477D5">
        <w:rPr>
          <w:rFonts w:ascii="Arial" w:hAnsi="Arial" w:cs="Arial"/>
          <w:sz w:val="20"/>
        </w:rPr>
        <w:t>r</w:t>
      </w:r>
      <w:r w:rsidR="0056462F">
        <w:rPr>
          <w:rFonts w:ascii="Arial" w:hAnsi="Arial" w:cs="Arial"/>
          <w:sz w:val="20"/>
        </w:rPr>
        <w:t xml:space="preserve"> development post </w:t>
      </w:r>
      <w:r w:rsidR="00A477D5">
        <w:rPr>
          <w:rFonts w:ascii="Arial" w:hAnsi="Arial" w:cs="Arial"/>
          <w:sz w:val="20"/>
        </w:rPr>
        <w:t>S</w:t>
      </w:r>
      <w:r w:rsidR="0056462F">
        <w:rPr>
          <w:rFonts w:ascii="Arial" w:hAnsi="Arial" w:cs="Arial"/>
          <w:sz w:val="20"/>
        </w:rPr>
        <w:t>B52.</w:t>
      </w:r>
      <w:r w:rsidR="00A477D5">
        <w:rPr>
          <w:rFonts w:ascii="Arial" w:hAnsi="Arial" w:cs="Arial"/>
          <w:sz w:val="20"/>
        </w:rPr>
        <w:t xml:space="preserve"> </w:t>
      </w:r>
      <w:r w:rsidR="0056462F">
        <w:rPr>
          <w:rFonts w:ascii="Arial" w:hAnsi="Arial" w:cs="Arial"/>
          <w:sz w:val="20"/>
        </w:rPr>
        <w:t>Taylor also updated the board on a public meeting for the CDBG Neighborhood Revitalization Project being held next week on Tuesday, February 28</w:t>
      </w:r>
      <w:r w:rsidR="0056462F" w:rsidRPr="0056462F">
        <w:rPr>
          <w:rFonts w:ascii="Arial" w:hAnsi="Arial" w:cs="Arial"/>
          <w:sz w:val="20"/>
          <w:vertAlign w:val="superscript"/>
        </w:rPr>
        <w:t>th</w:t>
      </w:r>
      <w:r w:rsidR="0056462F">
        <w:rPr>
          <w:rFonts w:ascii="Arial" w:hAnsi="Arial" w:cs="Arial"/>
          <w:sz w:val="20"/>
        </w:rPr>
        <w:t xml:space="preserve"> at 6pm. </w:t>
      </w:r>
    </w:p>
    <w:p w14:paraId="56993862" w14:textId="77777777" w:rsidR="0056462F" w:rsidRDefault="0056462F" w:rsidP="001E765B">
      <w:pPr>
        <w:rPr>
          <w:rFonts w:ascii="Arial" w:hAnsi="Arial" w:cs="Arial"/>
          <w:sz w:val="20"/>
        </w:rPr>
      </w:pPr>
    </w:p>
    <w:p w14:paraId="0EBE8C63" w14:textId="62DF3C8C" w:rsidR="001E765B" w:rsidRDefault="001E765B" w:rsidP="001E765B">
      <w:pPr>
        <w:rPr>
          <w:rFonts w:ascii="Arial" w:hAnsi="Arial" w:cs="Arial"/>
          <w:sz w:val="20"/>
        </w:rPr>
      </w:pPr>
      <w:r>
        <w:rPr>
          <w:rFonts w:ascii="Arial" w:hAnsi="Arial" w:cs="Arial"/>
          <w:sz w:val="20"/>
        </w:rPr>
        <w:t xml:space="preserve">With no further business to conduct, the Commission adjourned by motion from </w:t>
      </w:r>
      <w:r w:rsidR="0056462F">
        <w:rPr>
          <w:rFonts w:ascii="Arial" w:hAnsi="Arial" w:cs="Arial"/>
          <w:sz w:val="20"/>
          <w:szCs w:val="20"/>
        </w:rPr>
        <w:t>John Cohmer</w:t>
      </w:r>
      <w:r>
        <w:rPr>
          <w:rFonts w:ascii="Arial" w:hAnsi="Arial" w:cs="Arial"/>
          <w:sz w:val="20"/>
          <w:szCs w:val="20"/>
        </w:rPr>
        <w:t xml:space="preserve"> a</w:t>
      </w:r>
      <w:r>
        <w:rPr>
          <w:rFonts w:ascii="Arial" w:hAnsi="Arial" w:cs="Arial"/>
          <w:sz w:val="20"/>
        </w:rPr>
        <w:t xml:space="preserve">t approx. </w:t>
      </w:r>
      <w:r w:rsidR="0056462F">
        <w:rPr>
          <w:rFonts w:ascii="Arial" w:hAnsi="Arial" w:cs="Arial"/>
          <w:sz w:val="20"/>
        </w:rPr>
        <w:t>7:43</w:t>
      </w:r>
      <w:r>
        <w:rPr>
          <w:rFonts w:ascii="Arial" w:hAnsi="Arial" w:cs="Arial"/>
          <w:sz w:val="20"/>
        </w:rPr>
        <w:t xml:space="preserve"> pm.</w:t>
      </w:r>
    </w:p>
    <w:p w14:paraId="0D32DF9D" w14:textId="77777777" w:rsidR="001E765B" w:rsidRDefault="001E765B" w:rsidP="001E765B">
      <w:pPr>
        <w:rPr>
          <w:rFonts w:ascii="Arial" w:hAnsi="Arial" w:cs="Arial"/>
          <w:sz w:val="20"/>
        </w:rPr>
      </w:pPr>
    </w:p>
    <w:p w14:paraId="73B943A7" w14:textId="77777777" w:rsidR="001E765B" w:rsidRDefault="001E765B" w:rsidP="001E765B">
      <w:pPr>
        <w:rPr>
          <w:rFonts w:ascii="Arial" w:hAnsi="Arial" w:cs="Arial"/>
          <w:sz w:val="20"/>
        </w:rPr>
      </w:pPr>
    </w:p>
    <w:p w14:paraId="256551A9" w14:textId="77777777" w:rsidR="001E765B" w:rsidRPr="003946C3" w:rsidRDefault="001E765B" w:rsidP="001E765B">
      <w:pPr>
        <w:rPr>
          <w:rFonts w:ascii="Arial" w:hAnsi="Arial" w:cs="Arial"/>
          <w:sz w:val="16"/>
          <w:szCs w:val="16"/>
        </w:rPr>
      </w:pPr>
      <w:r>
        <w:rPr>
          <w:rFonts w:ascii="Arial" w:hAnsi="Arial" w:cs="Arial"/>
          <w:sz w:val="20"/>
        </w:rPr>
        <w:t>Respectfully submitted and approved this _________ day of _________ 2023.</w:t>
      </w:r>
    </w:p>
    <w:tbl>
      <w:tblPr>
        <w:tblW w:w="0" w:type="auto"/>
        <w:tblLook w:val="0000" w:firstRow="0" w:lastRow="0" w:firstColumn="0" w:lastColumn="0" w:noHBand="0" w:noVBand="0"/>
      </w:tblPr>
      <w:tblGrid>
        <w:gridCol w:w="5718"/>
        <w:gridCol w:w="3858"/>
      </w:tblGrid>
      <w:tr w:rsidR="001E765B" w14:paraId="409906B4" w14:textId="77777777" w:rsidTr="006D04BD">
        <w:tc>
          <w:tcPr>
            <w:tcW w:w="5718" w:type="dxa"/>
          </w:tcPr>
          <w:p w14:paraId="3AFA7AC4" w14:textId="77777777" w:rsidR="001E765B" w:rsidRDefault="001E765B" w:rsidP="006D04BD">
            <w:pPr>
              <w:rPr>
                <w:rFonts w:ascii="Arial" w:hAnsi="Arial" w:cs="Arial"/>
                <w:sz w:val="20"/>
              </w:rPr>
            </w:pPr>
          </w:p>
          <w:p w14:paraId="364477C9" w14:textId="77777777" w:rsidR="001E765B" w:rsidRDefault="001E765B" w:rsidP="006D04BD">
            <w:pPr>
              <w:rPr>
                <w:rFonts w:ascii="Arial" w:hAnsi="Arial" w:cs="Arial"/>
                <w:sz w:val="20"/>
              </w:rPr>
            </w:pPr>
          </w:p>
          <w:p w14:paraId="7BB437E7"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4BD1899C" w14:textId="77777777" w:rsidR="001E765B" w:rsidRDefault="001E765B" w:rsidP="006D04BD">
            <w:pPr>
              <w:rPr>
                <w:rFonts w:ascii="Arial" w:hAnsi="Arial" w:cs="Arial"/>
                <w:sz w:val="20"/>
              </w:rPr>
            </w:pPr>
          </w:p>
        </w:tc>
      </w:tr>
      <w:tr w:rsidR="001E765B" w14:paraId="1A5FA4A0" w14:textId="77777777" w:rsidTr="006D04BD">
        <w:tc>
          <w:tcPr>
            <w:tcW w:w="5718" w:type="dxa"/>
          </w:tcPr>
          <w:p w14:paraId="49A309D9" w14:textId="77777777" w:rsidR="001E765B" w:rsidRDefault="001E765B" w:rsidP="006D04BD">
            <w:pPr>
              <w:rPr>
                <w:rFonts w:ascii="Arial" w:hAnsi="Arial" w:cs="Arial"/>
                <w:sz w:val="18"/>
              </w:rPr>
            </w:pPr>
            <w:r>
              <w:rPr>
                <w:rFonts w:ascii="Arial" w:hAnsi="Arial" w:cs="Arial"/>
                <w:sz w:val="18"/>
              </w:rPr>
              <w:t>Dwayne Dearth, Chairman</w:t>
            </w:r>
          </w:p>
        </w:tc>
        <w:tc>
          <w:tcPr>
            <w:tcW w:w="3858" w:type="dxa"/>
          </w:tcPr>
          <w:p w14:paraId="0EBD973C" w14:textId="77777777" w:rsidR="001E765B" w:rsidRDefault="001E765B" w:rsidP="006D04BD">
            <w:pPr>
              <w:rPr>
                <w:rFonts w:ascii="Arial" w:hAnsi="Arial" w:cs="Arial"/>
                <w:sz w:val="18"/>
              </w:rPr>
            </w:pPr>
          </w:p>
        </w:tc>
      </w:tr>
      <w:tr w:rsidR="001E765B" w14:paraId="3FB768C5" w14:textId="77777777" w:rsidTr="006D04BD">
        <w:tc>
          <w:tcPr>
            <w:tcW w:w="5718" w:type="dxa"/>
          </w:tcPr>
          <w:p w14:paraId="623B6112" w14:textId="77777777" w:rsidR="001E765B" w:rsidRDefault="001E765B" w:rsidP="006D04BD">
            <w:pPr>
              <w:rPr>
                <w:rFonts w:ascii="Arial" w:hAnsi="Arial" w:cs="Arial"/>
                <w:sz w:val="20"/>
              </w:rPr>
            </w:pPr>
          </w:p>
          <w:p w14:paraId="1B07CC4E"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15357ADF" w14:textId="77777777" w:rsidR="001E765B" w:rsidRDefault="001E765B" w:rsidP="006D04BD">
            <w:pPr>
              <w:rPr>
                <w:rFonts w:ascii="Arial" w:hAnsi="Arial" w:cs="Arial"/>
                <w:sz w:val="20"/>
              </w:rPr>
            </w:pPr>
          </w:p>
        </w:tc>
      </w:tr>
      <w:tr w:rsidR="001E765B" w14:paraId="4EC8887C" w14:textId="77777777" w:rsidTr="006D04BD">
        <w:tc>
          <w:tcPr>
            <w:tcW w:w="5718" w:type="dxa"/>
          </w:tcPr>
          <w:p w14:paraId="7A3B2A66" w14:textId="77777777" w:rsidR="001E765B" w:rsidRDefault="001E765B" w:rsidP="006D04BD">
            <w:pPr>
              <w:rPr>
                <w:rFonts w:ascii="Arial" w:hAnsi="Arial" w:cs="Arial"/>
                <w:sz w:val="18"/>
              </w:rPr>
            </w:pPr>
            <w:r>
              <w:rPr>
                <w:rFonts w:ascii="Arial" w:hAnsi="Arial" w:cs="Arial"/>
                <w:sz w:val="18"/>
              </w:rPr>
              <w:t>Robert Thobaben, Secretary</w:t>
            </w:r>
          </w:p>
          <w:p w14:paraId="4AD68D48" w14:textId="77777777" w:rsidR="001E765B" w:rsidRDefault="001E765B" w:rsidP="006D04BD">
            <w:pPr>
              <w:rPr>
                <w:rFonts w:ascii="Arial" w:hAnsi="Arial" w:cs="Arial"/>
                <w:sz w:val="18"/>
              </w:rPr>
            </w:pPr>
          </w:p>
        </w:tc>
        <w:tc>
          <w:tcPr>
            <w:tcW w:w="3858" w:type="dxa"/>
          </w:tcPr>
          <w:p w14:paraId="23F6D14F" w14:textId="77777777" w:rsidR="001E765B" w:rsidRDefault="001E765B" w:rsidP="006D04BD">
            <w:pPr>
              <w:rPr>
                <w:rFonts w:ascii="Arial" w:hAnsi="Arial" w:cs="Arial"/>
                <w:sz w:val="18"/>
              </w:rPr>
            </w:pPr>
          </w:p>
        </w:tc>
      </w:tr>
      <w:tr w:rsidR="001E765B" w14:paraId="4D261651" w14:textId="77777777" w:rsidTr="006D04BD">
        <w:tc>
          <w:tcPr>
            <w:tcW w:w="5718" w:type="dxa"/>
          </w:tcPr>
          <w:p w14:paraId="7E28CD24"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7E52E4F2" w14:textId="77777777" w:rsidR="001E765B" w:rsidRDefault="001E765B" w:rsidP="006D04BD">
            <w:pPr>
              <w:rPr>
                <w:rFonts w:ascii="Arial" w:hAnsi="Arial" w:cs="Arial"/>
                <w:sz w:val="20"/>
              </w:rPr>
            </w:pPr>
          </w:p>
        </w:tc>
      </w:tr>
      <w:tr w:rsidR="001E765B" w14:paraId="029C0937" w14:textId="77777777" w:rsidTr="006D04BD">
        <w:tc>
          <w:tcPr>
            <w:tcW w:w="5718" w:type="dxa"/>
          </w:tcPr>
          <w:p w14:paraId="49330BC0" w14:textId="77777777" w:rsidR="001E765B" w:rsidRDefault="001E765B" w:rsidP="006D04BD">
            <w:pPr>
              <w:rPr>
                <w:rFonts w:ascii="Arial" w:hAnsi="Arial" w:cs="Arial"/>
                <w:sz w:val="18"/>
              </w:rPr>
            </w:pPr>
            <w:r>
              <w:rPr>
                <w:rFonts w:ascii="Arial" w:hAnsi="Arial" w:cs="Arial"/>
                <w:sz w:val="18"/>
              </w:rPr>
              <w:t xml:space="preserve">Taylor Stuckert, </w:t>
            </w:r>
            <w:proofErr w:type="gramStart"/>
            <w:r>
              <w:rPr>
                <w:rFonts w:ascii="Arial" w:hAnsi="Arial" w:cs="Arial"/>
                <w:sz w:val="18"/>
              </w:rPr>
              <w:t>AICP  Executive</w:t>
            </w:r>
            <w:proofErr w:type="gramEnd"/>
            <w:r>
              <w:rPr>
                <w:rFonts w:ascii="Arial" w:hAnsi="Arial" w:cs="Arial"/>
                <w:sz w:val="18"/>
              </w:rPr>
              <w:t xml:space="preserve"> Director</w:t>
            </w:r>
          </w:p>
        </w:tc>
        <w:tc>
          <w:tcPr>
            <w:tcW w:w="3858" w:type="dxa"/>
          </w:tcPr>
          <w:p w14:paraId="465694EC" w14:textId="77777777" w:rsidR="001E765B" w:rsidRDefault="001E765B" w:rsidP="006D04BD">
            <w:pPr>
              <w:rPr>
                <w:rFonts w:ascii="Arial" w:hAnsi="Arial" w:cs="Arial"/>
                <w:sz w:val="18"/>
              </w:rPr>
            </w:pPr>
          </w:p>
        </w:tc>
      </w:tr>
    </w:tbl>
    <w:p w14:paraId="346620FC" w14:textId="77777777" w:rsidR="00B43341" w:rsidRDefault="00B43341"/>
    <w:sectPr w:rsidR="00B43341" w:rsidSect="0006564B">
      <w:headerReference w:type="even" r:id="rId7"/>
      <w:headerReference w:type="default" r:id="rId8"/>
      <w:footerReference w:type="even" r:id="rId9"/>
      <w:footerReference w:type="default" r:id="rId10"/>
      <w:headerReference w:type="first" r:id="rId11"/>
      <w:footerReference w:type="first" r:id="rId12"/>
      <w:pgSz w:w="12240" w:h="15840"/>
      <w:pgMar w:top="135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FC57" w14:textId="77777777" w:rsidR="00237DF3" w:rsidRDefault="00237DF3">
      <w:r>
        <w:separator/>
      </w:r>
    </w:p>
  </w:endnote>
  <w:endnote w:type="continuationSeparator" w:id="0">
    <w:p w14:paraId="567F5817" w14:textId="77777777" w:rsidR="00237DF3" w:rsidRDefault="002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CD9C" w14:textId="77777777" w:rsidR="004659A1" w:rsidRDefault="00912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E5EB" w14:textId="77777777" w:rsidR="004659A1" w:rsidRDefault="00912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7504" w14:textId="77777777" w:rsidR="004659A1" w:rsidRDefault="00912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5270" w14:textId="77777777" w:rsidR="00237DF3" w:rsidRDefault="00237DF3">
      <w:r>
        <w:separator/>
      </w:r>
    </w:p>
  </w:footnote>
  <w:footnote w:type="continuationSeparator" w:id="0">
    <w:p w14:paraId="6627D6AE" w14:textId="77777777" w:rsidR="00237DF3" w:rsidRDefault="0023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6C2B" w14:textId="77777777" w:rsidR="004659A1" w:rsidRDefault="00912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4C41" w14:textId="4513B57F" w:rsidR="004659A1" w:rsidRDefault="00912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CE8B" w14:textId="77777777" w:rsidR="004659A1" w:rsidRDefault="00912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97FF6"/>
    <w:multiLevelType w:val="multilevel"/>
    <w:tmpl w:val="BB18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376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31710"/>
    <w:rsid w:val="00056301"/>
    <w:rsid w:val="00121AD4"/>
    <w:rsid w:val="001E765B"/>
    <w:rsid w:val="00237DF3"/>
    <w:rsid w:val="00250731"/>
    <w:rsid w:val="00345834"/>
    <w:rsid w:val="003719C7"/>
    <w:rsid w:val="004E0DC4"/>
    <w:rsid w:val="0056462F"/>
    <w:rsid w:val="00630358"/>
    <w:rsid w:val="006B40E5"/>
    <w:rsid w:val="00912C6E"/>
    <w:rsid w:val="00A477D5"/>
    <w:rsid w:val="00B34FC3"/>
    <w:rsid w:val="00B43341"/>
    <w:rsid w:val="00BF4F83"/>
    <w:rsid w:val="00C75C6E"/>
    <w:rsid w:val="00E1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B5DAFB"/>
  <w15:chartTrackingRefBased/>
  <w15:docId w15:val="{358C69C2-2ACE-49D2-8FFC-844B5A0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6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765B"/>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65B"/>
    <w:rPr>
      <w:rFonts w:ascii="Arial" w:eastAsia="Times New Roman" w:hAnsi="Arial" w:cs="Arial"/>
      <w:b/>
      <w:bCs/>
      <w:sz w:val="20"/>
      <w:szCs w:val="24"/>
    </w:rPr>
  </w:style>
  <w:style w:type="paragraph" w:styleId="Title">
    <w:name w:val="Title"/>
    <w:basedOn w:val="Normal"/>
    <w:link w:val="TitleChar"/>
    <w:qFormat/>
    <w:rsid w:val="001E765B"/>
    <w:pPr>
      <w:jc w:val="center"/>
    </w:pPr>
    <w:rPr>
      <w:rFonts w:ascii="Arial" w:hAnsi="Arial" w:cs="Arial"/>
      <w:b/>
      <w:bCs/>
      <w:sz w:val="28"/>
    </w:rPr>
  </w:style>
  <w:style w:type="character" w:customStyle="1" w:styleId="TitleChar">
    <w:name w:val="Title Char"/>
    <w:basedOn w:val="DefaultParagraphFont"/>
    <w:link w:val="Title"/>
    <w:rsid w:val="001E765B"/>
    <w:rPr>
      <w:rFonts w:ascii="Arial" w:eastAsia="Times New Roman" w:hAnsi="Arial" w:cs="Arial"/>
      <w:b/>
      <w:bCs/>
      <w:sz w:val="28"/>
      <w:szCs w:val="24"/>
    </w:rPr>
  </w:style>
  <w:style w:type="paragraph" w:styleId="BodyText">
    <w:name w:val="Body Text"/>
    <w:basedOn w:val="Normal"/>
    <w:link w:val="BodyTextChar"/>
    <w:semiHidden/>
    <w:rsid w:val="001E765B"/>
    <w:rPr>
      <w:rFonts w:ascii="Arial" w:hAnsi="Arial" w:cs="Arial"/>
      <w:sz w:val="20"/>
    </w:rPr>
  </w:style>
  <w:style w:type="character" w:customStyle="1" w:styleId="BodyTextChar">
    <w:name w:val="Body Text Char"/>
    <w:basedOn w:val="DefaultParagraphFont"/>
    <w:link w:val="BodyText"/>
    <w:semiHidden/>
    <w:rsid w:val="001E765B"/>
    <w:rPr>
      <w:rFonts w:ascii="Arial" w:eastAsia="Times New Roman" w:hAnsi="Arial" w:cs="Arial"/>
      <w:sz w:val="20"/>
      <w:szCs w:val="24"/>
    </w:rPr>
  </w:style>
  <w:style w:type="paragraph" w:styleId="Header">
    <w:name w:val="header"/>
    <w:basedOn w:val="Normal"/>
    <w:link w:val="HeaderChar"/>
    <w:semiHidden/>
    <w:rsid w:val="001E765B"/>
    <w:pPr>
      <w:tabs>
        <w:tab w:val="center" w:pos="4320"/>
        <w:tab w:val="right" w:pos="8640"/>
      </w:tabs>
    </w:pPr>
  </w:style>
  <w:style w:type="character" w:customStyle="1" w:styleId="HeaderChar">
    <w:name w:val="Header Char"/>
    <w:basedOn w:val="DefaultParagraphFont"/>
    <w:link w:val="Header"/>
    <w:semiHidden/>
    <w:rsid w:val="001E765B"/>
    <w:rPr>
      <w:rFonts w:ascii="Times New Roman" w:eastAsia="Times New Roman" w:hAnsi="Times New Roman" w:cs="Times New Roman"/>
      <w:sz w:val="24"/>
      <w:szCs w:val="24"/>
    </w:rPr>
  </w:style>
  <w:style w:type="paragraph" w:styleId="Footer">
    <w:name w:val="footer"/>
    <w:basedOn w:val="Normal"/>
    <w:link w:val="FooterChar"/>
    <w:uiPriority w:val="99"/>
    <w:rsid w:val="001E765B"/>
    <w:pPr>
      <w:tabs>
        <w:tab w:val="center" w:pos="4320"/>
        <w:tab w:val="right" w:pos="8640"/>
      </w:tabs>
    </w:pPr>
  </w:style>
  <w:style w:type="character" w:customStyle="1" w:styleId="FooterChar">
    <w:name w:val="Footer Char"/>
    <w:basedOn w:val="DefaultParagraphFont"/>
    <w:link w:val="Footer"/>
    <w:uiPriority w:val="99"/>
    <w:rsid w:val="001E76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Sizer</dc:creator>
  <cp:keywords/>
  <dc:description/>
  <cp:lastModifiedBy>Taylor Stuckert</cp:lastModifiedBy>
  <cp:revision>5</cp:revision>
  <cp:lastPrinted>2023-03-21T20:32:00Z</cp:lastPrinted>
  <dcterms:created xsi:type="dcterms:W3CDTF">2023-02-22T18:05:00Z</dcterms:created>
  <dcterms:modified xsi:type="dcterms:W3CDTF">2023-03-21T20:33:00Z</dcterms:modified>
</cp:coreProperties>
</file>