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B9C2" w14:textId="77777777" w:rsidR="001E765B" w:rsidRDefault="001E765B" w:rsidP="001E765B">
      <w:pPr>
        <w:pStyle w:val="Title"/>
      </w:pPr>
      <w:r>
        <w:t>Minutes for the</w:t>
      </w:r>
    </w:p>
    <w:p w14:paraId="6DEEF7CE" w14:textId="77777777" w:rsidR="001E765B" w:rsidRDefault="001E765B" w:rsidP="001E765B">
      <w:pPr>
        <w:jc w:val="center"/>
        <w:rPr>
          <w:rFonts w:ascii="Arial" w:hAnsi="Arial" w:cs="Arial"/>
          <w:b/>
          <w:bCs/>
          <w:caps/>
          <w:sz w:val="28"/>
        </w:rPr>
      </w:pPr>
      <w:r>
        <w:rPr>
          <w:rFonts w:ascii="Arial" w:hAnsi="Arial" w:cs="Arial"/>
          <w:b/>
          <w:bCs/>
          <w:caps/>
          <w:sz w:val="28"/>
        </w:rPr>
        <w:t>Clinton County Regional Planning Commission</w:t>
      </w:r>
    </w:p>
    <w:p w14:paraId="03A579C0" w14:textId="77777777" w:rsidR="001E765B" w:rsidRDefault="001E765B" w:rsidP="001E765B">
      <w:pPr>
        <w:jc w:val="center"/>
        <w:rPr>
          <w:rFonts w:ascii="Arial" w:hAnsi="Arial" w:cs="Arial"/>
          <w:b/>
          <w:bCs/>
          <w:caps/>
          <w:sz w:val="28"/>
        </w:rPr>
      </w:pPr>
      <w:r>
        <w:rPr>
          <w:rFonts w:ascii="Arial" w:hAnsi="Arial" w:cs="Arial"/>
          <w:b/>
          <w:bCs/>
          <w:caps/>
          <w:sz w:val="28"/>
        </w:rPr>
        <w:t>Or the Executive Committee</w:t>
      </w:r>
    </w:p>
    <w:p w14:paraId="7E3C5B0A" w14:textId="77777777" w:rsidR="001E765B" w:rsidRPr="003946C3" w:rsidRDefault="001E765B" w:rsidP="001E765B">
      <w:pPr>
        <w:jc w:val="center"/>
        <w:rPr>
          <w:rFonts w:ascii="Arial" w:hAnsi="Arial" w:cs="Arial"/>
          <w:sz w:val="16"/>
          <w:szCs w:val="16"/>
        </w:rPr>
      </w:pPr>
    </w:p>
    <w:p w14:paraId="6C7D99D9" w14:textId="5C451765" w:rsidR="001E765B" w:rsidRDefault="007E06EB" w:rsidP="001E765B">
      <w:pPr>
        <w:jc w:val="center"/>
        <w:rPr>
          <w:rFonts w:ascii="Arial" w:hAnsi="Arial" w:cs="Arial"/>
          <w:sz w:val="20"/>
        </w:rPr>
      </w:pPr>
      <w:r>
        <w:rPr>
          <w:rFonts w:ascii="Arial" w:hAnsi="Arial" w:cs="Arial"/>
          <w:sz w:val="20"/>
        </w:rPr>
        <w:t>Ju</w:t>
      </w:r>
      <w:r w:rsidR="00783746">
        <w:rPr>
          <w:rFonts w:ascii="Arial" w:hAnsi="Arial" w:cs="Arial"/>
          <w:sz w:val="20"/>
        </w:rPr>
        <w:t>ly 1</w:t>
      </w:r>
      <w:r w:rsidR="00C07AE4">
        <w:rPr>
          <w:rFonts w:ascii="Arial" w:hAnsi="Arial" w:cs="Arial"/>
          <w:sz w:val="20"/>
        </w:rPr>
        <w:t>6</w:t>
      </w:r>
      <w:r w:rsidR="008008FD">
        <w:rPr>
          <w:rFonts w:ascii="Arial" w:hAnsi="Arial" w:cs="Arial"/>
          <w:sz w:val="20"/>
        </w:rPr>
        <w:t>,</w:t>
      </w:r>
      <w:r w:rsidR="001E765B">
        <w:rPr>
          <w:rFonts w:ascii="Arial" w:hAnsi="Arial" w:cs="Arial"/>
          <w:sz w:val="20"/>
        </w:rPr>
        <w:t xml:space="preserve"> 202</w:t>
      </w:r>
      <w:r w:rsidR="000B572C">
        <w:rPr>
          <w:rFonts w:ascii="Arial" w:hAnsi="Arial" w:cs="Arial"/>
          <w:sz w:val="20"/>
        </w:rPr>
        <w:t>4</w:t>
      </w:r>
    </w:p>
    <w:p w14:paraId="2984068E" w14:textId="2F33BA16" w:rsidR="001E765B" w:rsidRDefault="006B7A3E" w:rsidP="001E765B">
      <w:pPr>
        <w:jc w:val="center"/>
        <w:rPr>
          <w:rFonts w:ascii="Arial" w:hAnsi="Arial" w:cs="Arial"/>
          <w:sz w:val="20"/>
        </w:rPr>
      </w:pPr>
      <w:r>
        <w:rPr>
          <w:rFonts w:ascii="Arial" w:hAnsi="Arial" w:cs="Arial"/>
          <w:sz w:val="20"/>
        </w:rPr>
        <w:t>Training Room</w:t>
      </w:r>
      <w:r w:rsidR="001E765B" w:rsidRPr="00085879">
        <w:rPr>
          <w:rFonts w:ascii="Arial" w:hAnsi="Arial" w:cs="Arial"/>
          <w:sz w:val="20"/>
        </w:rPr>
        <w:t xml:space="preserve">, </w:t>
      </w:r>
      <w:r>
        <w:rPr>
          <w:rFonts w:ascii="Arial" w:hAnsi="Arial" w:cs="Arial"/>
          <w:sz w:val="20"/>
        </w:rPr>
        <w:t>Clinton County Administration Building</w:t>
      </w:r>
      <w:r w:rsidR="001E765B" w:rsidRPr="00085879">
        <w:rPr>
          <w:rFonts w:ascii="Arial" w:hAnsi="Arial" w:cs="Arial"/>
          <w:sz w:val="20"/>
        </w:rPr>
        <w:t xml:space="preserve">, </w:t>
      </w:r>
      <w:r>
        <w:rPr>
          <w:rFonts w:ascii="Arial" w:hAnsi="Arial" w:cs="Arial"/>
          <w:sz w:val="20"/>
        </w:rPr>
        <w:t>1850 Davids Dr., Wilmington, OH 45177</w:t>
      </w:r>
    </w:p>
    <w:p w14:paraId="69F999A2" w14:textId="77777777" w:rsidR="00A477D5" w:rsidRDefault="00A477D5" w:rsidP="001E765B">
      <w:pPr>
        <w:pStyle w:val="Heading1"/>
      </w:pPr>
    </w:p>
    <w:p w14:paraId="48FC3EA4" w14:textId="1DD40612" w:rsidR="001E765B" w:rsidRDefault="001E765B" w:rsidP="001E765B">
      <w:pPr>
        <w:pStyle w:val="Heading1"/>
      </w:pPr>
      <w:r>
        <w:t>ROLL CALL</w:t>
      </w:r>
    </w:p>
    <w:p w14:paraId="0FFBF73E" w14:textId="77777777" w:rsidR="001E765B" w:rsidRPr="008E377C" w:rsidRDefault="001E765B" w:rsidP="001E765B"/>
    <w:p w14:paraId="5048BAF2" w14:textId="760549B0" w:rsidR="001E765B" w:rsidRDefault="001E765B" w:rsidP="001E765B">
      <w:pPr>
        <w:pStyle w:val="BodyText"/>
      </w:pPr>
      <w:r>
        <w:t xml:space="preserve">Chairperson </w:t>
      </w:r>
      <w:r w:rsidR="000B572C">
        <w:t>Ruth Brindle</w:t>
      </w:r>
      <w:r>
        <w:t xml:space="preserve"> called the meeting to order at approximately 7:</w:t>
      </w:r>
      <w:r w:rsidR="0018386E">
        <w:t>0</w:t>
      </w:r>
      <w:r w:rsidR="00783746">
        <w:t xml:space="preserve">3 </w:t>
      </w:r>
      <w:r>
        <w:t>p.m. local time with</w:t>
      </w:r>
      <w:r w:rsidRPr="00DE092D">
        <w:t xml:space="preserve"> the following Planning Commissioners present.</w:t>
      </w:r>
    </w:p>
    <w:p w14:paraId="1138C350" w14:textId="77777777" w:rsidR="001E765B" w:rsidRDefault="001E765B" w:rsidP="001E765B">
      <w:pPr>
        <w:pStyle w:val="BodyTex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455"/>
        <w:gridCol w:w="2728"/>
        <w:gridCol w:w="2430"/>
      </w:tblGrid>
      <w:tr w:rsidR="0012541B" w:rsidRPr="000C0571" w14:paraId="36589D43" w14:textId="3C069B95" w:rsidTr="0018386E">
        <w:trPr>
          <w:trHeight w:val="333"/>
        </w:trPr>
        <w:tc>
          <w:tcPr>
            <w:tcW w:w="2372" w:type="dxa"/>
          </w:tcPr>
          <w:p w14:paraId="49A98F08" w14:textId="508F21CA" w:rsidR="0012541B" w:rsidRPr="00360627" w:rsidRDefault="007E06EB" w:rsidP="0018386E">
            <w:pPr>
              <w:jc w:val="center"/>
              <w:rPr>
                <w:rFonts w:ascii="Arial" w:hAnsi="Arial" w:cs="Arial"/>
                <w:sz w:val="20"/>
                <w:szCs w:val="20"/>
              </w:rPr>
            </w:pPr>
            <w:r>
              <w:rPr>
                <w:rFonts w:ascii="Arial" w:hAnsi="Arial" w:cs="Arial"/>
                <w:sz w:val="20"/>
                <w:szCs w:val="20"/>
              </w:rPr>
              <w:t>Jon Branstrator</w:t>
            </w:r>
          </w:p>
        </w:tc>
        <w:tc>
          <w:tcPr>
            <w:tcW w:w="2455" w:type="dxa"/>
          </w:tcPr>
          <w:p w14:paraId="08E0FDE0" w14:textId="1CCD432F" w:rsidR="0012541B" w:rsidRPr="00360627" w:rsidRDefault="003E0742" w:rsidP="0018386E">
            <w:pPr>
              <w:jc w:val="center"/>
              <w:rPr>
                <w:rFonts w:ascii="Arial" w:hAnsi="Arial" w:cs="Arial"/>
                <w:sz w:val="20"/>
                <w:szCs w:val="20"/>
              </w:rPr>
            </w:pPr>
            <w:r>
              <w:rPr>
                <w:rFonts w:ascii="Arial" w:hAnsi="Arial" w:cs="Arial"/>
                <w:sz w:val="20"/>
                <w:szCs w:val="20"/>
              </w:rPr>
              <w:t>Michelle Morrison</w:t>
            </w:r>
          </w:p>
        </w:tc>
        <w:tc>
          <w:tcPr>
            <w:tcW w:w="2728" w:type="dxa"/>
          </w:tcPr>
          <w:p w14:paraId="3A78374B" w14:textId="5EF55225" w:rsidR="0012541B" w:rsidRPr="00360627" w:rsidRDefault="0012541B" w:rsidP="0018386E">
            <w:pPr>
              <w:jc w:val="center"/>
              <w:rPr>
                <w:rFonts w:ascii="Arial" w:hAnsi="Arial" w:cs="Arial"/>
                <w:sz w:val="20"/>
                <w:szCs w:val="20"/>
              </w:rPr>
            </w:pPr>
          </w:p>
        </w:tc>
        <w:tc>
          <w:tcPr>
            <w:tcW w:w="2430" w:type="dxa"/>
          </w:tcPr>
          <w:p w14:paraId="30EE0593" w14:textId="4D9957C5" w:rsidR="0012541B" w:rsidRPr="00360627" w:rsidRDefault="0012541B" w:rsidP="0018386E">
            <w:pPr>
              <w:jc w:val="center"/>
              <w:rPr>
                <w:rFonts w:ascii="Arial" w:hAnsi="Arial" w:cs="Arial"/>
                <w:sz w:val="20"/>
                <w:szCs w:val="20"/>
              </w:rPr>
            </w:pPr>
          </w:p>
        </w:tc>
      </w:tr>
      <w:tr w:rsidR="0012541B" w:rsidRPr="000C0571" w14:paraId="06628ECA" w14:textId="54D8F830" w:rsidTr="0018386E">
        <w:trPr>
          <w:trHeight w:val="333"/>
        </w:trPr>
        <w:tc>
          <w:tcPr>
            <w:tcW w:w="2372" w:type="dxa"/>
          </w:tcPr>
          <w:p w14:paraId="0095EA69" w14:textId="7DD3DE9A" w:rsidR="0012541B" w:rsidRPr="00360627" w:rsidRDefault="007E06EB" w:rsidP="0018386E">
            <w:pPr>
              <w:jc w:val="center"/>
              <w:rPr>
                <w:rFonts w:ascii="Arial" w:hAnsi="Arial" w:cs="Arial"/>
                <w:sz w:val="20"/>
                <w:szCs w:val="20"/>
              </w:rPr>
            </w:pPr>
            <w:r>
              <w:rPr>
                <w:rFonts w:ascii="Arial" w:hAnsi="Arial" w:cs="Arial"/>
                <w:sz w:val="20"/>
                <w:szCs w:val="20"/>
              </w:rPr>
              <w:t>Ruth Brindle</w:t>
            </w:r>
            <w:r w:rsidR="005C2BAA">
              <w:rPr>
                <w:rFonts w:ascii="Arial" w:hAnsi="Arial" w:cs="Arial"/>
                <w:sz w:val="20"/>
                <w:szCs w:val="20"/>
              </w:rPr>
              <w:t xml:space="preserve"> </w:t>
            </w:r>
          </w:p>
        </w:tc>
        <w:tc>
          <w:tcPr>
            <w:tcW w:w="2455" w:type="dxa"/>
          </w:tcPr>
          <w:p w14:paraId="124E742C" w14:textId="72D9256F" w:rsidR="0012541B" w:rsidRPr="00360627" w:rsidRDefault="003E0742" w:rsidP="0018386E">
            <w:pPr>
              <w:jc w:val="center"/>
              <w:rPr>
                <w:rFonts w:ascii="Arial" w:hAnsi="Arial" w:cs="Arial"/>
                <w:sz w:val="20"/>
                <w:szCs w:val="20"/>
              </w:rPr>
            </w:pPr>
            <w:r>
              <w:rPr>
                <w:rFonts w:ascii="Arial" w:hAnsi="Arial" w:cs="Arial"/>
                <w:sz w:val="20"/>
                <w:szCs w:val="20"/>
              </w:rPr>
              <w:t>Sally Orihood</w:t>
            </w:r>
          </w:p>
        </w:tc>
        <w:tc>
          <w:tcPr>
            <w:tcW w:w="2728" w:type="dxa"/>
          </w:tcPr>
          <w:p w14:paraId="66CB6E09" w14:textId="1EDAF8DA" w:rsidR="0012541B" w:rsidRPr="00360627" w:rsidRDefault="0012541B" w:rsidP="0018386E">
            <w:pPr>
              <w:jc w:val="center"/>
              <w:rPr>
                <w:rFonts w:ascii="Arial" w:hAnsi="Arial" w:cs="Arial"/>
                <w:sz w:val="20"/>
                <w:szCs w:val="20"/>
              </w:rPr>
            </w:pPr>
          </w:p>
        </w:tc>
        <w:tc>
          <w:tcPr>
            <w:tcW w:w="2430" w:type="dxa"/>
          </w:tcPr>
          <w:p w14:paraId="25494180" w14:textId="4482162B" w:rsidR="0012541B" w:rsidRPr="00360627" w:rsidRDefault="0012541B" w:rsidP="0018386E">
            <w:pPr>
              <w:jc w:val="center"/>
              <w:rPr>
                <w:rFonts w:ascii="Arial" w:hAnsi="Arial" w:cs="Arial"/>
                <w:sz w:val="20"/>
                <w:szCs w:val="20"/>
              </w:rPr>
            </w:pPr>
          </w:p>
        </w:tc>
      </w:tr>
      <w:tr w:rsidR="0012541B" w:rsidRPr="000C0571" w14:paraId="10003FB7" w14:textId="4414A2B1" w:rsidTr="0018386E">
        <w:trPr>
          <w:trHeight w:val="333"/>
        </w:trPr>
        <w:tc>
          <w:tcPr>
            <w:tcW w:w="2372" w:type="dxa"/>
          </w:tcPr>
          <w:p w14:paraId="0E0C9335" w14:textId="39559B9F" w:rsidR="0012541B" w:rsidRPr="0039682B" w:rsidRDefault="007E06EB" w:rsidP="0018386E">
            <w:pPr>
              <w:jc w:val="center"/>
              <w:rPr>
                <w:rFonts w:ascii="Arial" w:hAnsi="Arial" w:cs="Arial"/>
                <w:sz w:val="20"/>
                <w:szCs w:val="20"/>
              </w:rPr>
            </w:pPr>
            <w:r>
              <w:rPr>
                <w:rFonts w:ascii="Arial" w:hAnsi="Arial" w:cs="Arial"/>
                <w:sz w:val="20"/>
                <w:szCs w:val="20"/>
              </w:rPr>
              <w:t xml:space="preserve">John Carman </w:t>
            </w:r>
          </w:p>
        </w:tc>
        <w:tc>
          <w:tcPr>
            <w:tcW w:w="2455" w:type="dxa"/>
          </w:tcPr>
          <w:p w14:paraId="13781819" w14:textId="1A7DCFA6" w:rsidR="0012541B" w:rsidRPr="0083296C" w:rsidRDefault="007E06EB" w:rsidP="0018386E">
            <w:pPr>
              <w:jc w:val="center"/>
              <w:rPr>
                <w:rFonts w:ascii="Arial" w:hAnsi="Arial" w:cs="Arial"/>
                <w:sz w:val="20"/>
                <w:szCs w:val="20"/>
              </w:rPr>
            </w:pPr>
            <w:r>
              <w:rPr>
                <w:rFonts w:ascii="Arial" w:hAnsi="Arial" w:cs="Arial"/>
                <w:sz w:val="20"/>
                <w:szCs w:val="20"/>
              </w:rPr>
              <w:t>Damian Snyder</w:t>
            </w:r>
          </w:p>
        </w:tc>
        <w:tc>
          <w:tcPr>
            <w:tcW w:w="2728" w:type="dxa"/>
          </w:tcPr>
          <w:p w14:paraId="01412145" w14:textId="3F2250A6" w:rsidR="0012541B" w:rsidRPr="00360627" w:rsidRDefault="0012541B" w:rsidP="0018386E">
            <w:pPr>
              <w:jc w:val="center"/>
              <w:rPr>
                <w:rFonts w:ascii="Arial" w:hAnsi="Arial" w:cs="Arial"/>
                <w:sz w:val="20"/>
                <w:szCs w:val="20"/>
              </w:rPr>
            </w:pPr>
          </w:p>
        </w:tc>
        <w:tc>
          <w:tcPr>
            <w:tcW w:w="2430" w:type="dxa"/>
          </w:tcPr>
          <w:p w14:paraId="3AA611A8" w14:textId="59419871" w:rsidR="0012541B" w:rsidRPr="00360627" w:rsidRDefault="0012541B" w:rsidP="0018386E">
            <w:pPr>
              <w:jc w:val="center"/>
              <w:rPr>
                <w:rFonts w:ascii="Arial" w:hAnsi="Arial" w:cs="Arial"/>
                <w:sz w:val="20"/>
                <w:szCs w:val="20"/>
              </w:rPr>
            </w:pPr>
          </w:p>
        </w:tc>
      </w:tr>
      <w:tr w:rsidR="0012541B" w:rsidRPr="000C0571" w14:paraId="54BE7D82" w14:textId="6019957B" w:rsidTr="0018386E">
        <w:trPr>
          <w:trHeight w:val="333"/>
        </w:trPr>
        <w:tc>
          <w:tcPr>
            <w:tcW w:w="2372" w:type="dxa"/>
          </w:tcPr>
          <w:p w14:paraId="6B795D19" w14:textId="5AFA3AF0" w:rsidR="0012541B" w:rsidRDefault="007E06EB" w:rsidP="0018386E">
            <w:pPr>
              <w:jc w:val="center"/>
              <w:rPr>
                <w:rFonts w:ascii="Arial" w:hAnsi="Arial" w:cs="Arial"/>
                <w:sz w:val="20"/>
                <w:szCs w:val="20"/>
              </w:rPr>
            </w:pPr>
            <w:r>
              <w:rPr>
                <w:rFonts w:ascii="Arial" w:hAnsi="Arial" w:cs="Arial"/>
                <w:sz w:val="20"/>
                <w:szCs w:val="20"/>
              </w:rPr>
              <w:t>Benjamin Collings</w:t>
            </w:r>
          </w:p>
        </w:tc>
        <w:tc>
          <w:tcPr>
            <w:tcW w:w="2455" w:type="dxa"/>
          </w:tcPr>
          <w:p w14:paraId="29F57554" w14:textId="7EFB9DD9" w:rsidR="0012541B" w:rsidRDefault="003E0742" w:rsidP="003E0742">
            <w:pPr>
              <w:jc w:val="center"/>
              <w:rPr>
                <w:rFonts w:ascii="Arial" w:hAnsi="Arial" w:cs="Arial"/>
                <w:sz w:val="20"/>
                <w:szCs w:val="20"/>
              </w:rPr>
            </w:pPr>
            <w:r>
              <w:rPr>
                <w:rFonts w:ascii="Arial" w:hAnsi="Arial" w:cs="Arial"/>
                <w:sz w:val="20"/>
                <w:szCs w:val="20"/>
              </w:rPr>
              <w:t>Rick Walker</w:t>
            </w:r>
          </w:p>
        </w:tc>
        <w:tc>
          <w:tcPr>
            <w:tcW w:w="2728" w:type="dxa"/>
          </w:tcPr>
          <w:p w14:paraId="48A2EB0F" w14:textId="227CC07B" w:rsidR="0012541B" w:rsidRDefault="0012541B" w:rsidP="003E0742">
            <w:pPr>
              <w:rPr>
                <w:rFonts w:ascii="Arial" w:hAnsi="Arial" w:cs="Arial"/>
                <w:sz w:val="20"/>
                <w:szCs w:val="20"/>
              </w:rPr>
            </w:pPr>
          </w:p>
        </w:tc>
        <w:tc>
          <w:tcPr>
            <w:tcW w:w="2430" w:type="dxa"/>
          </w:tcPr>
          <w:p w14:paraId="2D208C98" w14:textId="1DCD0020" w:rsidR="0012541B" w:rsidRPr="00360627" w:rsidRDefault="0012541B" w:rsidP="0018386E">
            <w:pPr>
              <w:jc w:val="center"/>
              <w:rPr>
                <w:rFonts w:ascii="Arial" w:hAnsi="Arial" w:cs="Arial"/>
                <w:sz w:val="20"/>
                <w:szCs w:val="20"/>
              </w:rPr>
            </w:pPr>
          </w:p>
        </w:tc>
      </w:tr>
      <w:tr w:rsidR="0012541B" w:rsidRPr="000C0571" w14:paraId="2F052744" w14:textId="1C2B2C85" w:rsidTr="0018386E">
        <w:trPr>
          <w:trHeight w:val="333"/>
        </w:trPr>
        <w:tc>
          <w:tcPr>
            <w:tcW w:w="2372" w:type="dxa"/>
          </w:tcPr>
          <w:p w14:paraId="6B464879" w14:textId="343D81F0" w:rsidR="000B572C" w:rsidRDefault="003E0742" w:rsidP="007E06EB">
            <w:pPr>
              <w:jc w:val="center"/>
              <w:rPr>
                <w:rFonts w:ascii="Arial" w:hAnsi="Arial" w:cs="Arial"/>
                <w:sz w:val="20"/>
                <w:szCs w:val="20"/>
              </w:rPr>
            </w:pPr>
            <w:r>
              <w:rPr>
                <w:rFonts w:ascii="Arial" w:hAnsi="Arial" w:cs="Arial"/>
                <w:sz w:val="20"/>
                <w:szCs w:val="20"/>
              </w:rPr>
              <w:t>Pat</w:t>
            </w:r>
            <w:r w:rsidR="007E06EB">
              <w:rPr>
                <w:rFonts w:ascii="Arial" w:hAnsi="Arial" w:cs="Arial"/>
                <w:sz w:val="20"/>
                <w:szCs w:val="20"/>
              </w:rPr>
              <w:t xml:space="preserve"> Thompson</w:t>
            </w:r>
          </w:p>
        </w:tc>
        <w:tc>
          <w:tcPr>
            <w:tcW w:w="2455" w:type="dxa"/>
          </w:tcPr>
          <w:p w14:paraId="02573628" w14:textId="5190D48F" w:rsidR="0012541B" w:rsidRDefault="0012541B" w:rsidP="0018386E">
            <w:pPr>
              <w:jc w:val="center"/>
              <w:rPr>
                <w:rFonts w:ascii="Arial" w:hAnsi="Arial" w:cs="Arial"/>
                <w:sz w:val="20"/>
                <w:szCs w:val="20"/>
              </w:rPr>
            </w:pPr>
          </w:p>
        </w:tc>
        <w:tc>
          <w:tcPr>
            <w:tcW w:w="2728" w:type="dxa"/>
          </w:tcPr>
          <w:p w14:paraId="66C55B18" w14:textId="7FC23A40" w:rsidR="0012541B" w:rsidRDefault="0012541B" w:rsidP="0018386E">
            <w:pPr>
              <w:jc w:val="center"/>
              <w:rPr>
                <w:rFonts w:ascii="Arial" w:hAnsi="Arial" w:cs="Arial"/>
                <w:sz w:val="20"/>
                <w:szCs w:val="20"/>
              </w:rPr>
            </w:pPr>
          </w:p>
        </w:tc>
        <w:tc>
          <w:tcPr>
            <w:tcW w:w="2430" w:type="dxa"/>
          </w:tcPr>
          <w:p w14:paraId="3C449B43" w14:textId="77777777" w:rsidR="0012541B" w:rsidRPr="00360627" w:rsidRDefault="0012541B" w:rsidP="0018386E">
            <w:pPr>
              <w:jc w:val="center"/>
              <w:rPr>
                <w:rFonts w:ascii="Arial" w:hAnsi="Arial" w:cs="Arial"/>
                <w:sz w:val="20"/>
                <w:szCs w:val="20"/>
              </w:rPr>
            </w:pPr>
          </w:p>
        </w:tc>
      </w:tr>
    </w:tbl>
    <w:p w14:paraId="3D28F40F" w14:textId="77777777" w:rsidR="007F5FE0" w:rsidRDefault="007F5FE0" w:rsidP="001E765B">
      <w:pPr>
        <w:rPr>
          <w:rFonts w:ascii="Arial" w:hAnsi="Arial" w:cs="Arial"/>
          <w:sz w:val="20"/>
        </w:rPr>
      </w:pPr>
    </w:p>
    <w:p w14:paraId="4622001B" w14:textId="58C93301" w:rsidR="001E765B" w:rsidRPr="003E0742" w:rsidRDefault="001E765B" w:rsidP="001E765B">
      <w:pPr>
        <w:rPr>
          <w:rFonts w:ascii="Arial" w:hAnsi="Arial" w:cs="Arial"/>
          <w:sz w:val="20"/>
        </w:rPr>
      </w:pPr>
      <w:r>
        <w:rPr>
          <w:rFonts w:ascii="Arial" w:hAnsi="Arial" w:cs="Arial"/>
          <w:sz w:val="20"/>
        </w:rPr>
        <w:t xml:space="preserve">The Commission </w:t>
      </w:r>
      <w:r w:rsidR="003E0742">
        <w:rPr>
          <w:rFonts w:ascii="Arial" w:hAnsi="Arial" w:cs="Arial"/>
          <w:sz w:val="20"/>
        </w:rPr>
        <w:t>did not attain</w:t>
      </w:r>
      <w:r>
        <w:rPr>
          <w:rFonts w:ascii="Arial" w:hAnsi="Arial" w:cs="Arial"/>
          <w:sz w:val="20"/>
        </w:rPr>
        <w:t xml:space="preserve"> quorum.</w:t>
      </w:r>
    </w:p>
    <w:p w14:paraId="216ADCE2" w14:textId="77777777" w:rsidR="001E765B" w:rsidRDefault="001E765B" w:rsidP="001E765B">
      <w:pPr>
        <w:rPr>
          <w:rFonts w:ascii="Arial" w:hAnsi="Arial" w:cs="Arial"/>
          <w:b/>
          <w:caps/>
          <w:sz w:val="18"/>
          <w:szCs w:val="16"/>
        </w:rPr>
      </w:pPr>
    </w:p>
    <w:p w14:paraId="1BA8921C" w14:textId="77777777" w:rsidR="001E765B" w:rsidRDefault="001E765B" w:rsidP="001E765B">
      <w:pPr>
        <w:rPr>
          <w:rFonts w:ascii="Arial" w:hAnsi="Arial" w:cs="Arial"/>
          <w:b/>
          <w:caps/>
          <w:sz w:val="20"/>
        </w:rPr>
      </w:pPr>
      <w:r>
        <w:rPr>
          <w:rFonts w:ascii="Arial" w:hAnsi="Arial" w:cs="Arial"/>
          <w:b/>
          <w:caps/>
          <w:sz w:val="20"/>
        </w:rPr>
        <w:t>Minutes from the Previous Meeting</w:t>
      </w:r>
    </w:p>
    <w:p w14:paraId="2CFA0501" w14:textId="77777777" w:rsidR="001E765B" w:rsidRDefault="001E765B" w:rsidP="001E765B">
      <w:pPr>
        <w:rPr>
          <w:rFonts w:ascii="Arial" w:hAnsi="Arial" w:cs="Arial"/>
          <w:b/>
          <w:caps/>
          <w:sz w:val="20"/>
        </w:rPr>
      </w:pPr>
    </w:p>
    <w:p w14:paraId="6760938C" w14:textId="2C9A0B49" w:rsidR="00BF4F83" w:rsidRDefault="0018386E" w:rsidP="001E765B">
      <w:pPr>
        <w:rPr>
          <w:rFonts w:ascii="Arial" w:hAnsi="Arial" w:cs="Arial"/>
          <w:sz w:val="20"/>
        </w:rPr>
      </w:pPr>
      <w:r w:rsidRPr="0018386E">
        <w:rPr>
          <w:rFonts w:ascii="Arial" w:hAnsi="Arial" w:cs="Arial"/>
          <w:sz w:val="20"/>
        </w:rPr>
        <w:t xml:space="preserve">Minutes of the </w:t>
      </w:r>
      <w:r w:rsidR="000C4E97">
        <w:rPr>
          <w:rFonts w:ascii="Arial" w:hAnsi="Arial" w:cs="Arial"/>
          <w:sz w:val="20"/>
        </w:rPr>
        <w:t>June 18</w:t>
      </w:r>
      <w:r w:rsidR="006B7A3E">
        <w:rPr>
          <w:rFonts w:ascii="Arial" w:hAnsi="Arial" w:cs="Arial"/>
          <w:sz w:val="20"/>
        </w:rPr>
        <w:t>, 2024</w:t>
      </w:r>
      <w:r w:rsidRPr="0018386E">
        <w:rPr>
          <w:rFonts w:ascii="Arial" w:hAnsi="Arial" w:cs="Arial"/>
          <w:sz w:val="20"/>
        </w:rPr>
        <w:t xml:space="preserve">, Regular Meeting (Full Commission) and the </w:t>
      </w:r>
      <w:r w:rsidR="007E06EB">
        <w:rPr>
          <w:rFonts w:ascii="Arial" w:hAnsi="Arial" w:cs="Arial"/>
          <w:sz w:val="20"/>
        </w:rPr>
        <w:t>Ju</w:t>
      </w:r>
      <w:r w:rsidR="000C4E97">
        <w:rPr>
          <w:rFonts w:ascii="Arial" w:hAnsi="Arial" w:cs="Arial"/>
          <w:sz w:val="20"/>
        </w:rPr>
        <w:t>ly 9</w:t>
      </w:r>
      <w:r w:rsidR="006B7A3E">
        <w:rPr>
          <w:rFonts w:ascii="Arial" w:hAnsi="Arial" w:cs="Arial"/>
          <w:sz w:val="20"/>
        </w:rPr>
        <w:t>, 2024</w:t>
      </w:r>
      <w:r w:rsidR="008008FD">
        <w:rPr>
          <w:rFonts w:ascii="Arial" w:hAnsi="Arial" w:cs="Arial"/>
          <w:sz w:val="20"/>
        </w:rPr>
        <w:t xml:space="preserve"> </w:t>
      </w:r>
      <w:r w:rsidRPr="0018386E">
        <w:rPr>
          <w:rFonts w:ascii="Arial" w:hAnsi="Arial" w:cs="Arial"/>
          <w:sz w:val="20"/>
        </w:rPr>
        <w:t>Meeting (Executive Committee) were presented</w:t>
      </w:r>
      <w:bookmarkStart w:id="0" w:name="_Hlk164324110"/>
      <w:r w:rsidR="003E0742">
        <w:rPr>
          <w:rFonts w:ascii="Arial" w:hAnsi="Arial" w:cs="Arial"/>
          <w:sz w:val="20"/>
        </w:rPr>
        <w:t>.</w:t>
      </w:r>
    </w:p>
    <w:bookmarkEnd w:id="0"/>
    <w:p w14:paraId="70FE0590" w14:textId="77777777" w:rsidR="0018386E" w:rsidRPr="0043076B" w:rsidRDefault="0018386E" w:rsidP="001E765B">
      <w:pPr>
        <w:rPr>
          <w:rFonts w:ascii="Arial" w:hAnsi="Arial" w:cs="Arial"/>
          <w:sz w:val="20"/>
          <w:szCs w:val="20"/>
        </w:rPr>
      </w:pPr>
    </w:p>
    <w:p w14:paraId="58EA2AAC" w14:textId="6A2449AE" w:rsidR="0080572F" w:rsidRPr="007E06EB" w:rsidRDefault="00907162" w:rsidP="0080572F">
      <w:pPr>
        <w:rPr>
          <w:rFonts w:ascii="Arial" w:hAnsi="Arial" w:cs="Arial"/>
          <w:b/>
          <w:bCs/>
          <w:sz w:val="20"/>
          <w:szCs w:val="20"/>
        </w:rPr>
      </w:pPr>
      <w:r>
        <w:rPr>
          <w:rFonts w:ascii="Arial" w:hAnsi="Arial" w:cs="Arial"/>
          <w:b/>
          <w:bCs/>
          <w:sz w:val="20"/>
          <w:szCs w:val="20"/>
        </w:rPr>
        <w:t>OLD</w:t>
      </w:r>
      <w:r w:rsidR="001E765B" w:rsidRPr="002264B5">
        <w:rPr>
          <w:rFonts w:ascii="Arial" w:hAnsi="Arial" w:cs="Arial"/>
          <w:b/>
          <w:bCs/>
          <w:sz w:val="20"/>
          <w:szCs w:val="20"/>
        </w:rPr>
        <w:t xml:space="preserve"> BUSINES</w:t>
      </w:r>
      <w:r w:rsidR="001E765B">
        <w:rPr>
          <w:rFonts w:ascii="Arial" w:hAnsi="Arial" w:cs="Arial"/>
          <w:b/>
          <w:bCs/>
          <w:sz w:val="20"/>
          <w:szCs w:val="20"/>
        </w:rPr>
        <w:t>S</w:t>
      </w:r>
    </w:p>
    <w:p w14:paraId="0250D0A8" w14:textId="77777777" w:rsidR="0018386E" w:rsidRDefault="0018386E" w:rsidP="00431984">
      <w:pPr>
        <w:rPr>
          <w:rFonts w:ascii="Arial" w:hAnsi="Arial" w:cs="Arial"/>
          <w:b/>
          <w:bCs/>
          <w:sz w:val="20"/>
          <w:szCs w:val="20"/>
        </w:rPr>
      </w:pPr>
    </w:p>
    <w:p w14:paraId="0B487177" w14:textId="77777777" w:rsidR="00783746" w:rsidRDefault="00AA1516" w:rsidP="00C22A4B">
      <w:pPr>
        <w:widowControl w:val="0"/>
        <w:rPr>
          <w:rFonts w:ascii="Arial" w:hAnsi="Arial" w:cs="Arial"/>
          <w:b/>
          <w:bCs/>
          <w:sz w:val="20"/>
          <w:szCs w:val="20"/>
        </w:rPr>
      </w:pPr>
      <w:r>
        <w:rPr>
          <w:rFonts w:ascii="Arial" w:hAnsi="Arial" w:cs="Arial"/>
          <w:b/>
          <w:bCs/>
          <w:sz w:val="20"/>
          <w:szCs w:val="20"/>
        </w:rPr>
        <w:t>NEW</w:t>
      </w:r>
      <w:r w:rsidRPr="002264B5">
        <w:rPr>
          <w:rFonts w:ascii="Arial" w:hAnsi="Arial" w:cs="Arial"/>
          <w:b/>
          <w:bCs/>
          <w:sz w:val="20"/>
          <w:szCs w:val="20"/>
        </w:rPr>
        <w:t xml:space="preserve"> BUSINES</w:t>
      </w:r>
      <w:r>
        <w:rPr>
          <w:rFonts w:ascii="Arial" w:hAnsi="Arial" w:cs="Arial"/>
          <w:b/>
          <w:bCs/>
          <w:sz w:val="20"/>
          <w:szCs w:val="20"/>
        </w:rPr>
        <w:t>S</w:t>
      </w:r>
    </w:p>
    <w:p w14:paraId="259D1CD5" w14:textId="77777777" w:rsidR="00783746" w:rsidRDefault="00783746" w:rsidP="00783746">
      <w:pPr>
        <w:rPr>
          <w:rFonts w:ascii="Arial" w:hAnsi="Arial" w:cs="Arial"/>
          <w:b/>
          <w:bCs/>
          <w:sz w:val="20"/>
          <w:szCs w:val="20"/>
        </w:rPr>
      </w:pPr>
    </w:p>
    <w:p w14:paraId="0428C1DF" w14:textId="77777777" w:rsidR="00783746" w:rsidRDefault="0018386E" w:rsidP="00783746">
      <w:pPr>
        <w:rPr>
          <w:rFonts w:ascii="Arial" w:hAnsi="Arial" w:cs="Arial"/>
          <w:sz w:val="20"/>
          <w:u w:val="single"/>
        </w:rPr>
      </w:pPr>
      <w:bookmarkStart w:id="1" w:name="_Hlk174434026"/>
      <w:r w:rsidRPr="0018386E">
        <w:rPr>
          <w:rFonts w:ascii="Arial" w:hAnsi="Arial" w:cs="Arial"/>
          <w:sz w:val="20"/>
          <w:u w:val="single"/>
        </w:rPr>
        <w:t>Applicant #</w:t>
      </w:r>
      <w:r w:rsidR="00D03EA1">
        <w:rPr>
          <w:rFonts w:ascii="Arial" w:hAnsi="Arial" w:cs="Arial"/>
          <w:sz w:val="20"/>
          <w:u w:val="single"/>
        </w:rPr>
        <w:t>2024</w:t>
      </w:r>
      <w:r w:rsidR="0080572F">
        <w:rPr>
          <w:rFonts w:ascii="Arial" w:hAnsi="Arial" w:cs="Arial"/>
          <w:sz w:val="20"/>
          <w:u w:val="single"/>
        </w:rPr>
        <w:t>-1</w:t>
      </w:r>
      <w:r w:rsidR="000C4E97">
        <w:rPr>
          <w:rFonts w:ascii="Arial" w:hAnsi="Arial" w:cs="Arial"/>
          <w:sz w:val="20"/>
          <w:u w:val="single"/>
        </w:rPr>
        <w:t>6</w:t>
      </w:r>
      <w:r w:rsidR="0080572F">
        <w:rPr>
          <w:rFonts w:ascii="Arial" w:hAnsi="Arial" w:cs="Arial"/>
          <w:sz w:val="20"/>
          <w:u w:val="single"/>
        </w:rPr>
        <w:t xml:space="preserve"> – Site Plan Review – </w:t>
      </w:r>
      <w:r w:rsidR="000C4E97">
        <w:rPr>
          <w:rFonts w:ascii="Arial" w:hAnsi="Arial" w:cs="Arial"/>
          <w:sz w:val="20"/>
          <w:u w:val="single"/>
        </w:rPr>
        <w:t>American Equipment Services</w:t>
      </w:r>
      <w:r w:rsidR="007E06EB">
        <w:rPr>
          <w:rFonts w:ascii="Arial" w:hAnsi="Arial" w:cs="Arial"/>
          <w:sz w:val="20"/>
          <w:u w:val="single"/>
        </w:rPr>
        <w:t xml:space="preserve"> </w:t>
      </w:r>
      <w:r w:rsidR="0080572F">
        <w:rPr>
          <w:rFonts w:ascii="Arial" w:hAnsi="Arial" w:cs="Arial"/>
          <w:sz w:val="20"/>
          <w:u w:val="single"/>
        </w:rPr>
        <w:t xml:space="preserve"> </w:t>
      </w:r>
    </w:p>
    <w:p w14:paraId="76759F6F" w14:textId="1767CCCE" w:rsidR="00783746" w:rsidRPr="00783746" w:rsidRDefault="000C4E97" w:rsidP="00783746">
      <w:pPr>
        <w:rPr>
          <w:rFonts w:ascii="Arial" w:hAnsi="Arial" w:cs="Arial"/>
          <w:b/>
          <w:bCs/>
          <w:sz w:val="20"/>
          <w:szCs w:val="20"/>
        </w:rPr>
      </w:pPr>
      <w:r>
        <w:rPr>
          <w:rFonts w:ascii="Arial" w:hAnsi="Arial" w:cs="Arial"/>
          <w:sz w:val="20"/>
        </w:rPr>
        <w:t xml:space="preserve">Drew DeMarsh provided the staff report to the Commission that stated </w:t>
      </w:r>
      <w:r w:rsidR="00783746">
        <w:rPr>
          <w:rFonts w:ascii="Arial" w:hAnsi="Arial" w:cs="Arial"/>
          <w:sz w:val="20"/>
        </w:rPr>
        <w:t xml:space="preserve">the applicant was </w:t>
      </w:r>
      <w:r w:rsidR="00783746" w:rsidRPr="00783746">
        <w:rPr>
          <w:rFonts w:ascii="Arial" w:hAnsi="Arial" w:cs="Arial"/>
          <w:sz w:val="20"/>
        </w:rPr>
        <w:t>requesting final site plan approval of a new 70’ x 105’ (7,350 sq. ft.) storage building with an 8’ concrete apron measuring the length of 105’.</w:t>
      </w:r>
      <w:r w:rsidR="00783746">
        <w:rPr>
          <w:rFonts w:ascii="Arial" w:hAnsi="Arial" w:cs="Arial"/>
          <w:sz w:val="20"/>
        </w:rPr>
        <w:t xml:space="preserve"> There were comments from the Building and Zoning Department that had been previously addressed. Drew highlighted the fact that t</w:t>
      </w:r>
      <w:r w:rsidR="00783746" w:rsidRPr="00783746">
        <w:rPr>
          <w:rFonts w:ascii="Arial" w:hAnsi="Arial" w:cs="Arial"/>
          <w:sz w:val="20"/>
        </w:rPr>
        <w:t>he existing site was developed around 2004 without demonstrating compliance with the Water Management and Erosion Control Regulations, which were adopted in 1998. There are questions related to why a compliance review was not required for the site, and staff has requested an opinion from the Clinton County Prosecuting Attorney as to whether the site is “grandfathered”, or if compliance is triggered by this current proposal. There has not been an opinion from the</w:t>
      </w:r>
      <w:r w:rsidR="00783746">
        <w:rPr>
          <w:rFonts w:ascii="Arial" w:hAnsi="Arial" w:cs="Arial"/>
          <w:sz w:val="20"/>
        </w:rPr>
        <w:t xml:space="preserve"> </w:t>
      </w:r>
      <w:r w:rsidR="00783746" w:rsidRPr="00783746">
        <w:rPr>
          <w:rFonts w:ascii="Arial" w:hAnsi="Arial" w:cs="Arial"/>
          <w:sz w:val="20"/>
        </w:rPr>
        <w:t>Prosecutor’s Office at this time.</w:t>
      </w:r>
      <w:r w:rsidR="00783746">
        <w:rPr>
          <w:rFonts w:ascii="Arial" w:hAnsi="Arial" w:cs="Arial"/>
          <w:sz w:val="20"/>
        </w:rPr>
        <w:t xml:space="preserve"> </w:t>
      </w:r>
      <w:r>
        <w:rPr>
          <w:rFonts w:ascii="Arial" w:hAnsi="Arial" w:cs="Arial"/>
          <w:sz w:val="20"/>
        </w:rPr>
        <w:t>Ted Mallard</w:t>
      </w:r>
      <w:r w:rsidR="007E06EB" w:rsidRPr="007E06EB">
        <w:rPr>
          <w:rFonts w:ascii="Arial" w:hAnsi="Arial" w:cs="Arial"/>
          <w:sz w:val="20"/>
        </w:rPr>
        <w:t xml:space="preserve">, representing </w:t>
      </w:r>
      <w:r>
        <w:rPr>
          <w:rFonts w:ascii="Arial" w:hAnsi="Arial" w:cs="Arial"/>
          <w:sz w:val="20"/>
        </w:rPr>
        <w:t>American Equipment Services</w:t>
      </w:r>
      <w:r w:rsidR="007E06EB" w:rsidRPr="007E06EB">
        <w:rPr>
          <w:rFonts w:ascii="Arial" w:hAnsi="Arial" w:cs="Arial"/>
          <w:sz w:val="20"/>
        </w:rPr>
        <w:t xml:space="preserve">, came to the front of the room to </w:t>
      </w:r>
      <w:r>
        <w:rPr>
          <w:rFonts w:ascii="Arial" w:hAnsi="Arial" w:cs="Arial"/>
          <w:sz w:val="20"/>
        </w:rPr>
        <w:t>answer questions related to the proposal.</w:t>
      </w:r>
      <w:r w:rsidR="007E06EB" w:rsidRPr="007E06EB">
        <w:rPr>
          <w:rFonts w:ascii="Arial" w:hAnsi="Arial" w:cs="Arial"/>
          <w:sz w:val="20"/>
        </w:rPr>
        <w:t xml:space="preserve"> </w:t>
      </w:r>
      <w:r w:rsidR="00783746">
        <w:rPr>
          <w:rFonts w:ascii="Arial" w:hAnsi="Arial" w:cs="Arial"/>
          <w:sz w:val="20"/>
        </w:rPr>
        <w:t xml:space="preserve">There were no additional questions. </w:t>
      </w:r>
    </w:p>
    <w:p w14:paraId="54716094" w14:textId="77777777" w:rsidR="00783746" w:rsidRDefault="00783746" w:rsidP="000C4E97">
      <w:pPr>
        <w:keepNext/>
        <w:outlineLvl w:val="0"/>
        <w:rPr>
          <w:rFonts w:ascii="Arial" w:hAnsi="Arial" w:cs="Arial"/>
          <w:sz w:val="20"/>
        </w:rPr>
      </w:pPr>
    </w:p>
    <w:p w14:paraId="45582D16" w14:textId="77777777" w:rsidR="00C22A4B" w:rsidRDefault="00783746" w:rsidP="00C22A4B">
      <w:pPr>
        <w:widowControl w:val="0"/>
        <w:outlineLvl w:val="0"/>
        <w:rPr>
          <w:rFonts w:ascii="Arial" w:hAnsi="Arial" w:cs="Arial"/>
          <w:sz w:val="20"/>
        </w:rPr>
      </w:pPr>
      <w:r>
        <w:rPr>
          <w:rFonts w:ascii="Arial" w:hAnsi="Arial" w:cs="Arial"/>
          <w:sz w:val="20"/>
        </w:rPr>
        <w:t>Since a quorum was not reached, there was no formal action taken. Drew pointed out Ohio Revised Code Section 713.21, which states, “</w:t>
      </w:r>
      <w:r w:rsidRPr="00783746">
        <w:rPr>
          <w:rFonts w:ascii="Arial" w:hAnsi="Arial" w:cs="Arial"/>
          <w:sz w:val="20"/>
        </w:rPr>
        <w:t>The regional planning commission may establish committees with the powers it finds necessary to carry on its work, including an executive committee to make final determinations, decisions, findings, recommendations, and orders as provided in the commission's rules. All actions of these committees shall be reported in writing to the members of the regional planning commission no later than its next meeting or within thirty days from the date of the action,</w:t>
      </w:r>
      <w:r w:rsidR="00C22A4B">
        <w:rPr>
          <w:rFonts w:ascii="Arial" w:hAnsi="Arial" w:cs="Arial"/>
          <w:sz w:val="20"/>
        </w:rPr>
        <w:t xml:space="preserve"> </w:t>
      </w:r>
      <w:r w:rsidRPr="00783746">
        <w:rPr>
          <w:rFonts w:ascii="Arial" w:hAnsi="Arial" w:cs="Arial"/>
          <w:sz w:val="20"/>
        </w:rPr>
        <w:t>whichever is earlier.</w:t>
      </w:r>
      <w:r>
        <w:rPr>
          <w:rFonts w:ascii="Arial" w:hAnsi="Arial" w:cs="Arial"/>
          <w:sz w:val="20"/>
        </w:rPr>
        <w:t>” Drew stated that there would be an Executive Committee meeting scheduled the following week where the members would vote on the application.</w:t>
      </w:r>
      <w:bookmarkEnd w:id="1"/>
    </w:p>
    <w:p w14:paraId="7397E793" w14:textId="77777777" w:rsidR="00C22A4B" w:rsidRDefault="00C22A4B" w:rsidP="00C22A4B">
      <w:pPr>
        <w:widowControl w:val="0"/>
        <w:outlineLvl w:val="0"/>
        <w:rPr>
          <w:rFonts w:ascii="Arial" w:hAnsi="Arial" w:cs="Arial"/>
          <w:sz w:val="20"/>
        </w:rPr>
      </w:pPr>
    </w:p>
    <w:p w14:paraId="7691DB6A" w14:textId="29ACFC84" w:rsidR="00C22A4B" w:rsidRDefault="0080572F" w:rsidP="00C22A4B">
      <w:pPr>
        <w:widowControl w:val="0"/>
        <w:outlineLvl w:val="0"/>
        <w:rPr>
          <w:rFonts w:ascii="Arial" w:hAnsi="Arial" w:cs="Arial"/>
          <w:sz w:val="20"/>
        </w:rPr>
      </w:pPr>
      <w:r w:rsidRPr="00E37197">
        <w:rPr>
          <w:rFonts w:ascii="Arial" w:hAnsi="Arial" w:cs="Arial"/>
          <w:sz w:val="20"/>
          <w:u w:val="single"/>
        </w:rPr>
        <w:t>Applicant #2024-1</w:t>
      </w:r>
      <w:r w:rsidR="000C4E97">
        <w:rPr>
          <w:rFonts w:ascii="Arial" w:hAnsi="Arial" w:cs="Arial"/>
          <w:sz w:val="20"/>
          <w:u w:val="single"/>
        </w:rPr>
        <w:t>7</w:t>
      </w:r>
      <w:r w:rsidRPr="00E37197">
        <w:rPr>
          <w:rFonts w:ascii="Arial" w:hAnsi="Arial" w:cs="Arial"/>
          <w:sz w:val="20"/>
          <w:u w:val="single"/>
        </w:rPr>
        <w:t xml:space="preserve">– </w:t>
      </w:r>
      <w:r w:rsidR="000C4E97">
        <w:rPr>
          <w:rFonts w:ascii="Arial" w:hAnsi="Arial" w:cs="Arial"/>
          <w:sz w:val="20"/>
          <w:u w:val="single"/>
        </w:rPr>
        <w:t>Site Plan Review – Abbo</w:t>
      </w:r>
      <w:r w:rsidR="002942BE">
        <w:rPr>
          <w:rFonts w:ascii="Arial" w:hAnsi="Arial" w:cs="Arial"/>
          <w:sz w:val="20"/>
          <w:u w:val="single"/>
        </w:rPr>
        <w:t>t</w:t>
      </w:r>
      <w:r w:rsidR="000C4E97">
        <w:rPr>
          <w:rFonts w:ascii="Arial" w:hAnsi="Arial" w:cs="Arial"/>
          <w:sz w:val="20"/>
          <w:u w:val="single"/>
        </w:rPr>
        <w:t xml:space="preserve">t Image Solutions </w:t>
      </w:r>
    </w:p>
    <w:p w14:paraId="70E8C293" w14:textId="6D23C711" w:rsidR="00BA15CF" w:rsidRPr="002942BE" w:rsidRDefault="002942BE" w:rsidP="002942BE">
      <w:pPr>
        <w:rPr>
          <w:rFonts w:ascii="Arial" w:hAnsi="Arial" w:cs="Arial"/>
          <w:sz w:val="20"/>
          <w:szCs w:val="16"/>
        </w:rPr>
      </w:pPr>
      <w:r>
        <w:rPr>
          <w:rFonts w:ascii="Arial" w:hAnsi="Arial" w:cs="Arial"/>
          <w:sz w:val="20"/>
          <w:szCs w:val="16"/>
        </w:rPr>
        <w:t xml:space="preserve">Drew DeMarsh provided the staff report to the Commission that stated </w:t>
      </w:r>
      <w:r w:rsidRPr="0050109B">
        <w:rPr>
          <w:rFonts w:ascii="Arial" w:hAnsi="Arial" w:cs="Arial"/>
          <w:sz w:val="20"/>
          <w:szCs w:val="16"/>
        </w:rPr>
        <w:t>the new sign will require a zoning permit unless specifically exempted through site plan review by section 7.09(O) of the Clinton County Zoning Resolution. The proposed sign does not meet the standards for section 7.03, which outlines the standards for illuminated signs. Likewise, it does not meet the setback requirements from the Right of Way as outlined in section 7.06 of the Clinton County Zoning Resolution.</w:t>
      </w:r>
      <w:r>
        <w:rPr>
          <w:rFonts w:ascii="Arial" w:hAnsi="Arial" w:cs="Arial"/>
          <w:sz w:val="20"/>
          <w:szCs w:val="16"/>
        </w:rPr>
        <w:t xml:space="preserve"> </w:t>
      </w:r>
      <w:r w:rsidRPr="0050109B">
        <w:rPr>
          <w:rFonts w:ascii="Arial" w:hAnsi="Arial" w:cs="Arial"/>
          <w:sz w:val="20"/>
          <w:szCs w:val="16"/>
        </w:rPr>
        <w:t>According to section 7.08(A), the sign is not expressly permitted.</w:t>
      </w:r>
      <w:r>
        <w:rPr>
          <w:rFonts w:ascii="Arial" w:hAnsi="Arial" w:cs="Arial"/>
          <w:sz w:val="20"/>
          <w:szCs w:val="16"/>
        </w:rPr>
        <w:t xml:space="preserve"> Drew </w:t>
      </w:r>
      <w:r w:rsidR="00D3327B">
        <w:rPr>
          <w:rFonts w:ascii="Arial" w:hAnsi="Arial" w:cs="Arial"/>
          <w:sz w:val="20"/>
          <w:szCs w:val="16"/>
        </w:rPr>
        <w:t xml:space="preserve">further </w:t>
      </w:r>
      <w:r>
        <w:rPr>
          <w:rFonts w:ascii="Arial" w:hAnsi="Arial" w:cs="Arial"/>
          <w:sz w:val="20"/>
          <w:szCs w:val="16"/>
        </w:rPr>
        <w:t>stated that d</w:t>
      </w:r>
      <w:r w:rsidRPr="0050109B">
        <w:rPr>
          <w:rFonts w:ascii="Arial" w:hAnsi="Arial" w:cs="Arial"/>
          <w:sz w:val="20"/>
          <w:szCs w:val="16"/>
        </w:rPr>
        <w:t xml:space="preserve">ue to the fact that the applicant is proposing the replacement of an existing sign, staff believes the proposed sign poses no adverse impact to public safety or infrastructure. The County is currently undergoing an update to the County Zoning Resolution that will hopefully </w:t>
      </w:r>
      <w:r w:rsidRPr="0050109B">
        <w:rPr>
          <w:rFonts w:ascii="Arial" w:hAnsi="Arial" w:cs="Arial"/>
          <w:sz w:val="20"/>
          <w:szCs w:val="16"/>
        </w:rPr>
        <w:lastRenderedPageBreak/>
        <w:t>address the deficiencies in the existing sign code so that there are more appropriate avenues of approval for signs.</w:t>
      </w:r>
      <w:r>
        <w:rPr>
          <w:rFonts w:ascii="Arial" w:hAnsi="Arial" w:cs="Arial"/>
          <w:sz w:val="20"/>
          <w:szCs w:val="16"/>
        </w:rPr>
        <w:t xml:space="preserve"> John Barry, representing Abbott Image Solutions,</w:t>
      </w:r>
      <w:r w:rsidR="00F94E18">
        <w:rPr>
          <w:rFonts w:ascii="Arial" w:hAnsi="Arial" w:cs="Arial"/>
          <w:sz w:val="20"/>
          <w:szCs w:val="16"/>
        </w:rPr>
        <w:t xml:space="preserve"> came to the front of the room to answer questions related to the proposal. There were no additional questions.</w:t>
      </w:r>
      <w:r>
        <w:rPr>
          <w:rFonts w:ascii="Arial" w:hAnsi="Arial" w:cs="Arial"/>
          <w:sz w:val="20"/>
          <w:szCs w:val="16"/>
        </w:rPr>
        <w:t xml:space="preserve"> </w:t>
      </w:r>
      <w:r>
        <w:rPr>
          <w:rFonts w:ascii="Arial" w:hAnsi="Arial" w:cs="Arial"/>
          <w:sz w:val="20"/>
        </w:rPr>
        <w:t>Since a quorum was not reached, there was no formal action taken.</w:t>
      </w:r>
    </w:p>
    <w:p w14:paraId="553ED44F" w14:textId="5C030A29" w:rsidR="001E765B" w:rsidRPr="00C325E4" w:rsidRDefault="001E765B" w:rsidP="001E765B">
      <w:pPr>
        <w:keepNext/>
        <w:outlineLvl w:val="0"/>
        <w:rPr>
          <w:rFonts w:ascii="Arial" w:hAnsi="Arial" w:cs="Arial"/>
          <w:b/>
          <w:bCs/>
          <w:sz w:val="20"/>
        </w:rPr>
      </w:pPr>
      <w:bookmarkStart w:id="2" w:name="_Hlk156812521"/>
      <w:r w:rsidRPr="00C325E4">
        <w:rPr>
          <w:rFonts w:ascii="Arial" w:hAnsi="Arial" w:cs="Arial"/>
          <w:b/>
          <w:bCs/>
          <w:sz w:val="20"/>
        </w:rPr>
        <w:t>FINANCIAL REPORT</w:t>
      </w:r>
      <w:r>
        <w:rPr>
          <w:rFonts w:ascii="Arial" w:hAnsi="Arial" w:cs="Arial"/>
          <w:b/>
          <w:bCs/>
          <w:sz w:val="20"/>
        </w:rPr>
        <w:t xml:space="preserve"> AND BILLS</w:t>
      </w:r>
    </w:p>
    <w:bookmarkEnd w:id="2"/>
    <w:p w14:paraId="6663CF5C" w14:textId="77777777" w:rsidR="001E765B" w:rsidRDefault="001E765B" w:rsidP="001E765B">
      <w:pPr>
        <w:rPr>
          <w:rFonts w:ascii="Arial" w:hAnsi="Arial" w:cs="Arial"/>
          <w:sz w:val="20"/>
          <w:szCs w:val="20"/>
        </w:rPr>
      </w:pPr>
    </w:p>
    <w:p w14:paraId="2D81F7FB" w14:textId="7B750D3B" w:rsidR="00443611" w:rsidRDefault="00952195" w:rsidP="00624066">
      <w:pPr>
        <w:rPr>
          <w:rFonts w:ascii="Arial" w:hAnsi="Arial" w:cs="Arial"/>
          <w:sz w:val="20"/>
          <w:szCs w:val="20"/>
        </w:rPr>
      </w:pPr>
      <w:r w:rsidRPr="00952195">
        <w:rPr>
          <w:rFonts w:ascii="Arial" w:hAnsi="Arial" w:cs="Arial"/>
          <w:sz w:val="20"/>
          <w:szCs w:val="20"/>
        </w:rPr>
        <w:t xml:space="preserve">Drew DeMarsh presented the Year-to-Date </w:t>
      </w:r>
      <w:r w:rsidR="000C4E97">
        <w:rPr>
          <w:rFonts w:ascii="Arial" w:hAnsi="Arial" w:cs="Arial"/>
          <w:sz w:val="20"/>
          <w:szCs w:val="20"/>
        </w:rPr>
        <w:t xml:space="preserve">and Account Balance </w:t>
      </w:r>
      <w:r w:rsidRPr="00952195">
        <w:rPr>
          <w:rFonts w:ascii="Arial" w:hAnsi="Arial" w:cs="Arial"/>
          <w:sz w:val="20"/>
          <w:szCs w:val="20"/>
        </w:rPr>
        <w:t>financial reports</w:t>
      </w:r>
      <w:r w:rsidR="000C4E97">
        <w:rPr>
          <w:rFonts w:ascii="Arial" w:hAnsi="Arial" w:cs="Arial"/>
          <w:sz w:val="20"/>
          <w:szCs w:val="20"/>
        </w:rPr>
        <w:t>.</w:t>
      </w:r>
    </w:p>
    <w:p w14:paraId="5F12C102" w14:textId="77777777" w:rsidR="001E765B" w:rsidRDefault="001E765B" w:rsidP="001E765B">
      <w:pPr>
        <w:rPr>
          <w:rFonts w:ascii="Arial" w:hAnsi="Arial" w:cs="Arial"/>
          <w:b/>
          <w:sz w:val="20"/>
        </w:rPr>
      </w:pPr>
    </w:p>
    <w:p w14:paraId="6D8354CC" w14:textId="58FF6C6B" w:rsidR="001E765B" w:rsidRDefault="001E765B" w:rsidP="001E765B">
      <w:pPr>
        <w:rPr>
          <w:rFonts w:ascii="Arial" w:hAnsi="Arial" w:cs="Arial"/>
          <w:b/>
          <w:sz w:val="20"/>
        </w:rPr>
      </w:pPr>
      <w:r>
        <w:rPr>
          <w:rFonts w:ascii="Arial" w:hAnsi="Arial" w:cs="Arial"/>
          <w:b/>
          <w:sz w:val="20"/>
        </w:rPr>
        <w:t>RPC STAFF UPDATE</w:t>
      </w:r>
    </w:p>
    <w:p w14:paraId="59EF265A" w14:textId="469F3099" w:rsidR="006B7A3E" w:rsidRDefault="006B7A3E" w:rsidP="001E765B">
      <w:pPr>
        <w:rPr>
          <w:rFonts w:ascii="Arial" w:hAnsi="Arial" w:cs="Arial"/>
          <w:b/>
          <w:sz w:val="20"/>
        </w:rPr>
      </w:pPr>
    </w:p>
    <w:p w14:paraId="32F75926" w14:textId="02D6067E" w:rsidR="00952195" w:rsidRDefault="00952195" w:rsidP="00D3327B">
      <w:pPr>
        <w:rPr>
          <w:rFonts w:ascii="Arial" w:hAnsi="Arial" w:cs="Arial"/>
          <w:sz w:val="20"/>
        </w:rPr>
      </w:pPr>
      <w:r w:rsidRPr="00952195">
        <w:rPr>
          <w:rFonts w:ascii="Arial" w:hAnsi="Arial" w:cs="Arial"/>
          <w:sz w:val="20"/>
        </w:rPr>
        <w:t xml:space="preserve">Drew DeMarsh gave a staff report update </w:t>
      </w:r>
      <w:r w:rsidR="00D3327B">
        <w:rPr>
          <w:rFonts w:ascii="Arial" w:hAnsi="Arial" w:cs="Arial"/>
          <w:sz w:val="20"/>
        </w:rPr>
        <w:t>regarding the Land Bank audit. Drew also presented an update on the on-going update of the Clinton County Zoning Resolution. Drew concluded the staff update with the information that it was Mackenzie Edison’s last day as a full-time employee of the Clinton County Regional Planning Commission. Mackenzie is maintaining an hourly role in case her assistance is needed, and Drew DeMarsh planned on listing an open position for a planner, as approved by the Executive Committee in their July 9</w:t>
      </w:r>
      <w:r w:rsidR="00D3327B" w:rsidRPr="00D3327B">
        <w:rPr>
          <w:rFonts w:ascii="Arial" w:hAnsi="Arial" w:cs="Arial"/>
          <w:sz w:val="20"/>
          <w:vertAlign w:val="superscript"/>
        </w:rPr>
        <w:t>th</w:t>
      </w:r>
      <w:r w:rsidR="00D3327B">
        <w:rPr>
          <w:rFonts w:ascii="Arial" w:hAnsi="Arial" w:cs="Arial"/>
          <w:sz w:val="20"/>
        </w:rPr>
        <w:t xml:space="preserve"> Executive Committee meeting.</w:t>
      </w:r>
    </w:p>
    <w:p w14:paraId="38FE4BA3" w14:textId="0EA883CF" w:rsidR="00952195" w:rsidRDefault="00952195" w:rsidP="00952195">
      <w:pPr>
        <w:rPr>
          <w:rFonts w:ascii="Arial" w:hAnsi="Arial" w:cs="Arial"/>
          <w:sz w:val="20"/>
        </w:rPr>
      </w:pPr>
    </w:p>
    <w:p w14:paraId="71D55CA3" w14:textId="4C74442D" w:rsidR="00952195" w:rsidRDefault="00952195" w:rsidP="00952195">
      <w:pPr>
        <w:rPr>
          <w:rFonts w:ascii="Arial" w:hAnsi="Arial" w:cs="Arial"/>
          <w:b/>
          <w:bCs/>
          <w:sz w:val="20"/>
        </w:rPr>
      </w:pPr>
      <w:r w:rsidRPr="00952195">
        <w:rPr>
          <w:rFonts w:ascii="Arial" w:hAnsi="Arial" w:cs="Arial"/>
          <w:b/>
          <w:bCs/>
          <w:sz w:val="20"/>
        </w:rPr>
        <w:t>OTHER BUSINESS</w:t>
      </w:r>
    </w:p>
    <w:p w14:paraId="261B4D34" w14:textId="77777777" w:rsidR="002A5D05" w:rsidRDefault="002A5D05" w:rsidP="001E765B">
      <w:pPr>
        <w:rPr>
          <w:rFonts w:ascii="Arial" w:hAnsi="Arial" w:cs="Arial"/>
          <w:sz w:val="20"/>
        </w:rPr>
      </w:pPr>
    </w:p>
    <w:p w14:paraId="0EBE8C63" w14:textId="73C2A4E7" w:rsidR="001E765B" w:rsidRDefault="001E765B" w:rsidP="001E765B">
      <w:pPr>
        <w:rPr>
          <w:rFonts w:ascii="Arial" w:hAnsi="Arial" w:cs="Arial"/>
          <w:sz w:val="20"/>
        </w:rPr>
      </w:pPr>
      <w:r>
        <w:rPr>
          <w:rFonts w:ascii="Arial" w:hAnsi="Arial" w:cs="Arial"/>
          <w:sz w:val="20"/>
        </w:rPr>
        <w:t xml:space="preserve">With no further business to conduct, the Commission adjourned </w:t>
      </w:r>
      <w:r w:rsidR="000C4E97">
        <w:rPr>
          <w:rFonts w:ascii="Arial" w:hAnsi="Arial" w:cs="Arial"/>
          <w:sz w:val="20"/>
        </w:rPr>
        <w:t>at approximately 7:40 pm.</w:t>
      </w:r>
    </w:p>
    <w:p w14:paraId="12B2D52D" w14:textId="77777777" w:rsidR="002404D5" w:rsidRDefault="002404D5" w:rsidP="001E765B">
      <w:pPr>
        <w:rPr>
          <w:rFonts w:ascii="Arial" w:hAnsi="Arial" w:cs="Arial"/>
          <w:sz w:val="20"/>
        </w:rPr>
      </w:pPr>
    </w:p>
    <w:p w14:paraId="46E1A954" w14:textId="77777777" w:rsidR="00605B70" w:rsidRDefault="00605B70" w:rsidP="001E765B">
      <w:pPr>
        <w:rPr>
          <w:rFonts w:ascii="Arial" w:hAnsi="Arial" w:cs="Arial"/>
          <w:sz w:val="20"/>
        </w:rPr>
      </w:pPr>
    </w:p>
    <w:p w14:paraId="256551A9" w14:textId="1423FC20" w:rsidR="001E765B" w:rsidRPr="003946C3" w:rsidRDefault="001E765B" w:rsidP="001E765B">
      <w:pPr>
        <w:rPr>
          <w:rFonts w:ascii="Arial" w:hAnsi="Arial" w:cs="Arial"/>
          <w:sz w:val="16"/>
          <w:szCs w:val="16"/>
        </w:rPr>
      </w:pPr>
      <w:r>
        <w:rPr>
          <w:rFonts w:ascii="Arial" w:hAnsi="Arial" w:cs="Arial"/>
          <w:sz w:val="20"/>
        </w:rPr>
        <w:t>Respectfully submitted and approved this _________ day of _________ 202</w:t>
      </w:r>
      <w:r w:rsidR="00605B70">
        <w:rPr>
          <w:rFonts w:ascii="Arial" w:hAnsi="Arial" w:cs="Arial"/>
          <w:sz w:val="20"/>
        </w:rPr>
        <w:t>4</w:t>
      </w:r>
      <w:r>
        <w:rPr>
          <w:rFonts w:ascii="Arial" w:hAnsi="Arial" w:cs="Arial"/>
          <w:sz w:val="20"/>
        </w:rPr>
        <w:t>.</w:t>
      </w:r>
    </w:p>
    <w:tbl>
      <w:tblPr>
        <w:tblW w:w="0" w:type="auto"/>
        <w:tblLook w:val="0000" w:firstRow="0" w:lastRow="0" w:firstColumn="0" w:lastColumn="0" w:noHBand="0" w:noVBand="0"/>
      </w:tblPr>
      <w:tblGrid>
        <w:gridCol w:w="5718"/>
        <w:gridCol w:w="3858"/>
      </w:tblGrid>
      <w:tr w:rsidR="001E765B" w14:paraId="409906B4" w14:textId="77777777" w:rsidTr="006D04BD">
        <w:tc>
          <w:tcPr>
            <w:tcW w:w="5718" w:type="dxa"/>
          </w:tcPr>
          <w:p w14:paraId="3AFA7AC4" w14:textId="77777777" w:rsidR="001E765B" w:rsidRDefault="001E765B" w:rsidP="006D04BD">
            <w:pPr>
              <w:rPr>
                <w:rFonts w:ascii="Arial" w:hAnsi="Arial" w:cs="Arial"/>
                <w:sz w:val="20"/>
              </w:rPr>
            </w:pPr>
          </w:p>
          <w:p w14:paraId="364477C9" w14:textId="77777777" w:rsidR="001E765B" w:rsidRDefault="001E765B" w:rsidP="006D04BD">
            <w:pPr>
              <w:rPr>
                <w:rFonts w:ascii="Arial" w:hAnsi="Arial" w:cs="Arial"/>
                <w:sz w:val="20"/>
              </w:rPr>
            </w:pPr>
          </w:p>
          <w:p w14:paraId="7BB437E7"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4BD1899C" w14:textId="77777777" w:rsidR="001E765B" w:rsidRDefault="001E765B" w:rsidP="006D04BD">
            <w:pPr>
              <w:rPr>
                <w:rFonts w:ascii="Arial" w:hAnsi="Arial" w:cs="Arial"/>
                <w:sz w:val="20"/>
              </w:rPr>
            </w:pPr>
          </w:p>
        </w:tc>
      </w:tr>
      <w:tr w:rsidR="001E765B" w14:paraId="1A5FA4A0" w14:textId="77777777" w:rsidTr="006D04BD">
        <w:tc>
          <w:tcPr>
            <w:tcW w:w="5718" w:type="dxa"/>
          </w:tcPr>
          <w:p w14:paraId="49A309D9" w14:textId="2E5181B7" w:rsidR="001E765B" w:rsidRDefault="00605B70" w:rsidP="006D04BD">
            <w:pPr>
              <w:rPr>
                <w:rFonts w:ascii="Arial" w:hAnsi="Arial" w:cs="Arial"/>
                <w:sz w:val="18"/>
              </w:rPr>
            </w:pPr>
            <w:r>
              <w:rPr>
                <w:rFonts w:ascii="Arial" w:hAnsi="Arial" w:cs="Arial"/>
                <w:sz w:val="18"/>
              </w:rPr>
              <w:t>Ruth Brindle</w:t>
            </w:r>
            <w:r w:rsidR="001E765B">
              <w:rPr>
                <w:rFonts w:ascii="Arial" w:hAnsi="Arial" w:cs="Arial"/>
                <w:sz w:val="18"/>
              </w:rPr>
              <w:t>, Chairman</w:t>
            </w:r>
          </w:p>
        </w:tc>
        <w:tc>
          <w:tcPr>
            <w:tcW w:w="3858" w:type="dxa"/>
          </w:tcPr>
          <w:p w14:paraId="0EBD973C" w14:textId="77777777" w:rsidR="001E765B" w:rsidRDefault="001E765B" w:rsidP="006D04BD">
            <w:pPr>
              <w:rPr>
                <w:rFonts w:ascii="Arial" w:hAnsi="Arial" w:cs="Arial"/>
                <w:sz w:val="18"/>
              </w:rPr>
            </w:pPr>
          </w:p>
        </w:tc>
      </w:tr>
      <w:tr w:rsidR="001E765B" w14:paraId="3FB768C5" w14:textId="77777777" w:rsidTr="006D04BD">
        <w:tc>
          <w:tcPr>
            <w:tcW w:w="5718" w:type="dxa"/>
          </w:tcPr>
          <w:p w14:paraId="623B6112" w14:textId="77777777" w:rsidR="001E765B" w:rsidRDefault="001E765B" w:rsidP="006D04BD">
            <w:pPr>
              <w:rPr>
                <w:rFonts w:ascii="Arial" w:hAnsi="Arial" w:cs="Arial"/>
                <w:sz w:val="20"/>
              </w:rPr>
            </w:pPr>
          </w:p>
          <w:p w14:paraId="1B07CC4E"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15357ADF" w14:textId="77777777" w:rsidR="001E765B" w:rsidRDefault="001E765B" w:rsidP="006D04BD">
            <w:pPr>
              <w:rPr>
                <w:rFonts w:ascii="Arial" w:hAnsi="Arial" w:cs="Arial"/>
                <w:sz w:val="20"/>
              </w:rPr>
            </w:pPr>
          </w:p>
        </w:tc>
      </w:tr>
      <w:tr w:rsidR="001E765B" w14:paraId="4EC8887C" w14:textId="77777777" w:rsidTr="006D04BD">
        <w:tc>
          <w:tcPr>
            <w:tcW w:w="5718" w:type="dxa"/>
          </w:tcPr>
          <w:p w14:paraId="4AD68D48" w14:textId="77777777" w:rsidR="001E765B" w:rsidRDefault="001E765B" w:rsidP="00952195">
            <w:pPr>
              <w:rPr>
                <w:rFonts w:ascii="Arial" w:hAnsi="Arial" w:cs="Arial"/>
                <w:sz w:val="18"/>
              </w:rPr>
            </w:pPr>
          </w:p>
        </w:tc>
        <w:tc>
          <w:tcPr>
            <w:tcW w:w="3858" w:type="dxa"/>
          </w:tcPr>
          <w:p w14:paraId="23F6D14F" w14:textId="77777777" w:rsidR="001E765B" w:rsidRDefault="001E765B" w:rsidP="006D04BD">
            <w:pPr>
              <w:rPr>
                <w:rFonts w:ascii="Arial" w:hAnsi="Arial" w:cs="Arial"/>
                <w:sz w:val="18"/>
              </w:rPr>
            </w:pPr>
          </w:p>
        </w:tc>
      </w:tr>
      <w:tr w:rsidR="001E765B" w14:paraId="4D261651" w14:textId="77777777" w:rsidTr="006D04BD">
        <w:tc>
          <w:tcPr>
            <w:tcW w:w="5718" w:type="dxa"/>
          </w:tcPr>
          <w:p w14:paraId="7E28CD24"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7E52E4F2" w14:textId="77777777" w:rsidR="001E765B" w:rsidRDefault="001E765B" w:rsidP="006D04BD">
            <w:pPr>
              <w:rPr>
                <w:rFonts w:ascii="Arial" w:hAnsi="Arial" w:cs="Arial"/>
                <w:sz w:val="20"/>
              </w:rPr>
            </w:pPr>
          </w:p>
        </w:tc>
      </w:tr>
      <w:tr w:rsidR="001E765B" w14:paraId="029C0937" w14:textId="77777777" w:rsidTr="006D04BD">
        <w:tc>
          <w:tcPr>
            <w:tcW w:w="5718" w:type="dxa"/>
          </w:tcPr>
          <w:p w14:paraId="49330BC0" w14:textId="19577D72" w:rsidR="001E765B" w:rsidRDefault="00605B70" w:rsidP="006D04BD">
            <w:pPr>
              <w:rPr>
                <w:rFonts w:ascii="Arial" w:hAnsi="Arial" w:cs="Arial"/>
                <w:sz w:val="18"/>
              </w:rPr>
            </w:pPr>
            <w:r>
              <w:rPr>
                <w:rFonts w:ascii="Arial" w:hAnsi="Arial" w:cs="Arial"/>
                <w:sz w:val="18"/>
              </w:rPr>
              <w:t>Drew DeMarsh</w:t>
            </w:r>
            <w:r w:rsidR="001E765B">
              <w:rPr>
                <w:rFonts w:ascii="Arial" w:hAnsi="Arial" w:cs="Arial"/>
                <w:sz w:val="18"/>
              </w:rPr>
              <w:t xml:space="preserve">, </w:t>
            </w:r>
            <w:r w:rsidR="005B79D7">
              <w:rPr>
                <w:rFonts w:ascii="Arial" w:hAnsi="Arial" w:cs="Arial"/>
                <w:sz w:val="18"/>
              </w:rPr>
              <w:t>Executive</w:t>
            </w:r>
            <w:r w:rsidR="001E765B">
              <w:rPr>
                <w:rFonts w:ascii="Arial" w:hAnsi="Arial" w:cs="Arial"/>
                <w:sz w:val="18"/>
              </w:rPr>
              <w:t xml:space="preserve"> Director</w:t>
            </w:r>
          </w:p>
        </w:tc>
        <w:tc>
          <w:tcPr>
            <w:tcW w:w="3858" w:type="dxa"/>
          </w:tcPr>
          <w:p w14:paraId="465694EC" w14:textId="77777777" w:rsidR="001E765B" w:rsidRDefault="001E765B" w:rsidP="006D04BD">
            <w:pPr>
              <w:rPr>
                <w:rFonts w:ascii="Arial" w:hAnsi="Arial" w:cs="Arial"/>
                <w:sz w:val="18"/>
              </w:rPr>
            </w:pPr>
          </w:p>
        </w:tc>
      </w:tr>
    </w:tbl>
    <w:p w14:paraId="346620FC" w14:textId="77777777" w:rsidR="00B43341" w:rsidRDefault="00B43341"/>
    <w:sectPr w:rsidR="00B43341" w:rsidSect="00C22A4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FC57" w14:textId="77777777" w:rsidR="00237DF3" w:rsidRDefault="00237DF3">
      <w:r>
        <w:separator/>
      </w:r>
    </w:p>
  </w:endnote>
  <w:endnote w:type="continuationSeparator" w:id="0">
    <w:p w14:paraId="567F5817" w14:textId="77777777" w:rsidR="00237DF3" w:rsidRDefault="0023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ED19" w14:textId="77777777" w:rsidR="00511D0E" w:rsidRDefault="00511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2EB3" w14:textId="77777777" w:rsidR="00511D0E" w:rsidRDefault="00511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B093" w14:textId="77777777" w:rsidR="00511D0E" w:rsidRDefault="00511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5270" w14:textId="77777777" w:rsidR="00237DF3" w:rsidRDefault="00237DF3">
      <w:r>
        <w:separator/>
      </w:r>
    </w:p>
  </w:footnote>
  <w:footnote w:type="continuationSeparator" w:id="0">
    <w:p w14:paraId="6627D6AE" w14:textId="77777777" w:rsidR="00237DF3" w:rsidRDefault="0023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FA2C" w14:textId="77777777" w:rsidR="00511D0E" w:rsidRDefault="00511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240498"/>
      <w:docPartObj>
        <w:docPartGallery w:val="Watermarks"/>
        <w:docPartUnique/>
      </w:docPartObj>
    </w:sdtPr>
    <w:sdtContent>
      <w:p w14:paraId="064F407D" w14:textId="6CC2E3FB" w:rsidR="00511D0E" w:rsidRDefault="00511D0E">
        <w:pPr>
          <w:pStyle w:val="Header"/>
        </w:pPr>
        <w:r>
          <w:rPr>
            <w:noProof/>
          </w:rPr>
          <w:pict w14:anchorId="05E8F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348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4AB4" w14:textId="77777777" w:rsidR="00511D0E" w:rsidRDefault="00511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97FF6"/>
    <w:multiLevelType w:val="multilevel"/>
    <w:tmpl w:val="BB18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A3409"/>
    <w:multiLevelType w:val="hybridMultilevel"/>
    <w:tmpl w:val="D81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70E5B"/>
    <w:multiLevelType w:val="hybridMultilevel"/>
    <w:tmpl w:val="98C8BE30"/>
    <w:lvl w:ilvl="0" w:tplc="59405E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05F91"/>
    <w:multiLevelType w:val="hybridMultilevel"/>
    <w:tmpl w:val="21F6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63490"/>
    <o:shapelayout v:ext="edit">
      <o:idmap v:ext="edit" data="6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5B"/>
    <w:rsid w:val="00001D73"/>
    <w:rsid w:val="00015DC2"/>
    <w:rsid w:val="00031710"/>
    <w:rsid w:val="000404ED"/>
    <w:rsid w:val="000417F4"/>
    <w:rsid w:val="00056301"/>
    <w:rsid w:val="00060B37"/>
    <w:rsid w:val="00061EB2"/>
    <w:rsid w:val="0006285C"/>
    <w:rsid w:val="00077478"/>
    <w:rsid w:val="00080C57"/>
    <w:rsid w:val="00092CCB"/>
    <w:rsid w:val="000A0DE0"/>
    <w:rsid w:val="000B572C"/>
    <w:rsid w:val="000C4E97"/>
    <w:rsid w:val="00104379"/>
    <w:rsid w:val="0011316D"/>
    <w:rsid w:val="00114469"/>
    <w:rsid w:val="001144BE"/>
    <w:rsid w:val="00121AD4"/>
    <w:rsid w:val="0012541B"/>
    <w:rsid w:val="00126CE3"/>
    <w:rsid w:val="001535DA"/>
    <w:rsid w:val="0018386E"/>
    <w:rsid w:val="00187EC7"/>
    <w:rsid w:val="001A1831"/>
    <w:rsid w:val="001B2256"/>
    <w:rsid w:val="001B751E"/>
    <w:rsid w:val="001D525A"/>
    <w:rsid w:val="001E548E"/>
    <w:rsid w:val="001E6A8A"/>
    <w:rsid w:val="001E765B"/>
    <w:rsid w:val="0021178E"/>
    <w:rsid w:val="0021283D"/>
    <w:rsid w:val="00212FB4"/>
    <w:rsid w:val="00220E50"/>
    <w:rsid w:val="002279C2"/>
    <w:rsid w:val="00233DEC"/>
    <w:rsid w:val="00237AA8"/>
    <w:rsid w:val="00237DF3"/>
    <w:rsid w:val="002404D5"/>
    <w:rsid w:val="00250731"/>
    <w:rsid w:val="002717F1"/>
    <w:rsid w:val="002942BE"/>
    <w:rsid w:val="002A5A5E"/>
    <w:rsid w:val="002A5D05"/>
    <w:rsid w:val="002C323E"/>
    <w:rsid w:val="002D7B19"/>
    <w:rsid w:val="002E2575"/>
    <w:rsid w:val="003035C6"/>
    <w:rsid w:val="00332496"/>
    <w:rsid w:val="00343C64"/>
    <w:rsid w:val="00345834"/>
    <w:rsid w:val="0035757A"/>
    <w:rsid w:val="003719C7"/>
    <w:rsid w:val="00396066"/>
    <w:rsid w:val="003A0942"/>
    <w:rsid w:val="003C5C0D"/>
    <w:rsid w:val="003D4297"/>
    <w:rsid w:val="003E0742"/>
    <w:rsid w:val="00422118"/>
    <w:rsid w:val="004304E4"/>
    <w:rsid w:val="00431984"/>
    <w:rsid w:val="00437B77"/>
    <w:rsid w:val="00441EA6"/>
    <w:rsid w:val="00443611"/>
    <w:rsid w:val="004443CF"/>
    <w:rsid w:val="00453FA7"/>
    <w:rsid w:val="00454E84"/>
    <w:rsid w:val="00475375"/>
    <w:rsid w:val="004A232F"/>
    <w:rsid w:val="004B4CDB"/>
    <w:rsid w:val="004C5F96"/>
    <w:rsid w:val="004D7EEF"/>
    <w:rsid w:val="004E0D60"/>
    <w:rsid w:val="004E0DC4"/>
    <w:rsid w:val="004E245D"/>
    <w:rsid w:val="005078D7"/>
    <w:rsid w:val="00511D0E"/>
    <w:rsid w:val="00533D25"/>
    <w:rsid w:val="005468CB"/>
    <w:rsid w:val="00555D5D"/>
    <w:rsid w:val="0056462F"/>
    <w:rsid w:val="005861C4"/>
    <w:rsid w:val="005B79D7"/>
    <w:rsid w:val="005C2BAA"/>
    <w:rsid w:val="00605B70"/>
    <w:rsid w:val="00624066"/>
    <w:rsid w:val="00630358"/>
    <w:rsid w:val="00663ED5"/>
    <w:rsid w:val="00694BE6"/>
    <w:rsid w:val="006A4273"/>
    <w:rsid w:val="006B40E5"/>
    <w:rsid w:val="006B6D09"/>
    <w:rsid w:val="006B7A3E"/>
    <w:rsid w:val="006D7086"/>
    <w:rsid w:val="006E433A"/>
    <w:rsid w:val="006E46FC"/>
    <w:rsid w:val="006E5186"/>
    <w:rsid w:val="0071423D"/>
    <w:rsid w:val="007377BA"/>
    <w:rsid w:val="00745D0A"/>
    <w:rsid w:val="0076653D"/>
    <w:rsid w:val="00773F06"/>
    <w:rsid w:val="0077411E"/>
    <w:rsid w:val="00777B50"/>
    <w:rsid w:val="00783746"/>
    <w:rsid w:val="007A0C1E"/>
    <w:rsid w:val="007A604C"/>
    <w:rsid w:val="007C3F4E"/>
    <w:rsid w:val="007D7F74"/>
    <w:rsid w:val="007E06EB"/>
    <w:rsid w:val="007F5FE0"/>
    <w:rsid w:val="008008FD"/>
    <w:rsid w:val="0080572F"/>
    <w:rsid w:val="0082340D"/>
    <w:rsid w:val="00847772"/>
    <w:rsid w:val="0085627E"/>
    <w:rsid w:val="00871218"/>
    <w:rsid w:val="0087264A"/>
    <w:rsid w:val="00873FA7"/>
    <w:rsid w:val="00881F04"/>
    <w:rsid w:val="0089489C"/>
    <w:rsid w:val="00894F62"/>
    <w:rsid w:val="008D495C"/>
    <w:rsid w:val="008D5C7B"/>
    <w:rsid w:val="00907162"/>
    <w:rsid w:val="00912C6E"/>
    <w:rsid w:val="00934348"/>
    <w:rsid w:val="00942E30"/>
    <w:rsid w:val="00952195"/>
    <w:rsid w:val="00952377"/>
    <w:rsid w:val="00965591"/>
    <w:rsid w:val="00975157"/>
    <w:rsid w:val="009A1FCA"/>
    <w:rsid w:val="009A2D7D"/>
    <w:rsid w:val="009A30BD"/>
    <w:rsid w:val="009B7DFA"/>
    <w:rsid w:val="00A12BF7"/>
    <w:rsid w:val="00A45275"/>
    <w:rsid w:val="00A477D5"/>
    <w:rsid w:val="00A5045D"/>
    <w:rsid w:val="00A516A3"/>
    <w:rsid w:val="00A6301C"/>
    <w:rsid w:val="00A76633"/>
    <w:rsid w:val="00A91B8A"/>
    <w:rsid w:val="00AA1516"/>
    <w:rsid w:val="00AA6F52"/>
    <w:rsid w:val="00AE2AF1"/>
    <w:rsid w:val="00AF0C0E"/>
    <w:rsid w:val="00AF604B"/>
    <w:rsid w:val="00B04CE9"/>
    <w:rsid w:val="00B15913"/>
    <w:rsid w:val="00B16DD4"/>
    <w:rsid w:val="00B30CCE"/>
    <w:rsid w:val="00B32C09"/>
    <w:rsid w:val="00B34FC3"/>
    <w:rsid w:val="00B37756"/>
    <w:rsid w:val="00B4127A"/>
    <w:rsid w:val="00B43341"/>
    <w:rsid w:val="00B44F5F"/>
    <w:rsid w:val="00B46D7E"/>
    <w:rsid w:val="00BA15CF"/>
    <w:rsid w:val="00BB445E"/>
    <w:rsid w:val="00BB5A5A"/>
    <w:rsid w:val="00BC2036"/>
    <w:rsid w:val="00BC2F6C"/>
    <w:rsid w:val="00BD457F"/>
    <w:rsid w:val="00BE5E75"/>
    <w:rsid w:val="00BF4F83"/>
    <w:rsid w:val="00C07AE4"/>
    <w:rsid w:val="00C13D09"/>
    <w:rsid w:val="00C1746C"/>
    <w:rsid w:val="00C22A4B"/>
    <w:rsid w:val="00C4766D"/>
    <w:rsid w:val="00C57A73"/>
    <w:rsid w:val="00C75C6E"/>
    <w:rsid w:val="00D03A83"/>
    <w:rsid w:val="00D03EA1"/>
    <w:rsid w:val="00D3327B"/>
    <w:rsid w:val="00D44BCA"/>
    <w:rsid w:val="00D51EE1"/>
    <w:rsid w:val="00D550B2"/>
    <w:rsid w:val="00D600C7"/>
    <w:rsid w:val="00DB5019"/>
    <w:rsid w:val="00DC03C6"/>
    <w:rsid w:val="00DC2678"/>
    <w:rsid w:val="00DD45A6"/>
    <w:rsid w:val="00E1414F"/>
    <w:rsid w:val="00E37197"/>
    <w:rsid w:val="00E41167"/>
    <w:rsid w:val="00E452D7"/>
    <w:rsid w:val="00E602E3"/>
    <w:rsid w:val="00ED10BF"/>
    <w:rsid w:val="00F06E53"/>
    <w:rsid w:val="00F43557"/>
    <w:rsid w:val="00F4776E"/>
    <w:rsid w:val="00F56428"/>
    <w:rsid w:val="00F6159D"/>
    <w:rsid w:val="00F7081D"/>
    <w:rsid w:val="00F94E18"/>
    <w:rsid w:val="00FA4E34"/>
    <w:rsid w:val="00FB16C5"/>
    <w:rsid w:val="00FB241F"/>
    <w:rsid w:val="00FB613C"/>
    <w:rsid w:val="00FC18E0"/>
    <w:rsid w:val="00FF1269"/>
    <w:rsid w:val="00FF360C"/>
    <w:rsid w:val="00FF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14:docId w14:val="68B5DAFB"/>
  <w15:chartTrackingRefBased/>
  <w15:docId w15:val="{358C69C2-2ACE-49D2-8FFC-844B5A0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75"/>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765B"/>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65B"/>
    <w:rPr>
      <w:rFonts w:ascii="Arial" w:eastAsia="Times New Roman" w:hAnsi="Arial" w:cs="Arial"/>
      <w:b/>
      <w:bCs/>
      <w:sz w:val="20"/>
      <w:szCs w:val="24"/>
    </w:rPr>
  </w:style>
  <w:style w:type="paragraph" w:styleId="Title">
    <w:name w:val="Title"/>
    <w:basedOn w:val="Normal"/>
    <w:link w:val="TitleChar"/>
    <w:qFormat/>
    <w:rsid w:val="001E765B"/>
    <w:pPr>
      <w:jc w:val="center"/>
    </w:pPr>
    <w:rPr>
      <w:rFonts w:ascii="Arial" w:hAnsi="Arial" w:cs="Arial"/>
      <w:b/>
      <w:bCs/>
      <w:sz w:val="28"/>
    </w:rPr>
  </w:style>
  <w:style w:type="character" w:customStyle="1" w:styleId="TitleChar">
    <w:name w:val="Title Char"/>
    <w:basedOn w:val="DefaultParagraphFont"/>
    <w:link w:val="Title"/>
    <w:rsid w:val="001E765B"/>
    <w:rPr>
      <w:rFonts w:ascii="Arial" w:eastAsia="Times New Roman" w:hAnsi="Arial" w:cs="Arial"/>
      <w:b/>
      <w:bCs/>
      <w:sz w:val="28"/>
      <w:szCs w:val="24"/>
    </w:rPr>
  </w:style>
  <w:style w:type="paragraph" w:styleId="BodyText">
    <w:name w:val="Body Text"/>
    <w:basedOn w:val="Normal"/>
    <w:link w:val="BodyTextChar"/>
    <w:semiHidden/>
    <w:rsid w:val="001E765B"/>
    <w:rPr>
      <w:rFonts w:ascii="Arial" w:hAnsi="Arial" w:cs="Arial"/>
      <w:sz w:val="20"/>
    </w:rPr>
  </w:style>
  <w:style w:type="character" w:customStyle="1" w:styleId="BodyTextChar">
    <w:name w:val="Body Text Char"/>
    <w:basedOn w:val="DefaultParagraphFont"/>
    <w:link w:val="BodyText"/>
    <w:semiHidden/>
    <w:rsid w:val="001E765B"/>
    <w:rPr>
      <w:rFonts w:ascii="Arial" w:eastAsia="Times New Roman" w:hAnsi="Arial" w:cs="Arial"/>
      <w:sz w:val="20"/>
      <w:szCs w:val="24"/>
    </w:rPr>
  </w:style>
  <w:style w:type="paragraph" w:styleId="Header">
    <w:name w:val="header"/>
    <w:basedOn w:val="Normal"/>
    <w:link w:val="HeaderChar"/>
    <w:semiHidden/>
    <w:rsid w:val="001E765B"/>
    <w:pPr>
      <w:tabs>
        <w:tab w:val="center" w:pos="4320"/>
        <w:tab w:val="right" w:pos="8640"/>
      </w:tabs>
    </w:pPr>
  </w:style>
  <w:style w:type="character" w:customStyle="1" w:styleId="HeaderChar">
    <w:name w:val="Header Char"/>
    <w:basedOn w:val="DefaultParagraphFont"/>
    <w:link w:val="Header"/>
    <w:semiHidden/>
    <w:rsid w:val="001E765B"/>
    <w:rPr>
      <w:rFonts w:ascii="Times New Roman" w:eastAsia="Times New Roman" w:hAnsi="Times New Roman" w:cs="Times New Roman"/>
      <w:sz w:val="24"/>
      <w:szCs w:val="24"/>
    </w:rPr>
  </w:style>
  <w:style w:type="paragraph" w:styleId="Footer">
    <w:name w:val="footer"/>
    <w:basedOn w:val="Normal"/>
    <w:link w:val="FooterChar"/>
    <w:uiPriority w:val="99"/>
    <w:rsid w:val="001E765B"/>
    <w:pPr>
      <w:tabs>
        <w:tab w:val="center" w:pos="4320"/>
        <w:tab w:val="right" w:pos="8640"/>
      </w:tabs>
    </w:pPr>
  </w:style>
  <w:style w:type="character" w:customStyle="1" w:styleId="FooterChar">
    <w:name w:val="Footer Char"/>
    <w:basedOn w:val="DefaultParagraphFont"/>
    <w:link w:val="Footer"/>
    <w:uiPriority w:val="99"/>
    <w:rsid w:val="001E765B"/>
    <w:rPr>
      <w:rFonts w:ascii="Times New Roman" w:eastAsia="Times New Roman" w:hAnsi="Times New Roman" w:cs="Times New Roman"/>
      <w:sz w:val="24"/>
      <w:szCs w:val="24"/>
    </w:rPr>
  </w:style>
  <w:style w:type="paragraph" w:styleId="ListParagraph">
    <w:name w:val="List Paragraph"/>
    <w:basedOn w:val="Normal"/>
    <w:uiPriority w:val="34"/>
    <w:qFormat/>
    <w:rsid w:val="00F47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9736">
      <w:bodyDiv w:val="1"/>
      <w:marLeft w:val="0"/>
      <w:marRight w:val="0"/>
      <w:marTop w:val="0"/>
      <w:marBottom w:val="0"/>
      <w:divBdr>
        <w:top w:val="none" w:sz="0" w:space="0" w:color="auto"/>
        <w:left w:val="none" w:sz="0" w:space="0" w:color="auto"/>
        <w:bottom w:val="none" w:sz="0" w:space="0" w:color="auto"/>
        <w:right w:val="none" w:sz="0" w:space="0" w:color="auto"/>
      </w:divBdr>
    </w:div>
    <w:div w:id="85883233">
      <w:bodyDiv w:val="1"/>
      <w:marLeft w:val="0"/>
      <w:marRight w:val="0"/>
      <w:marTop w:val="0"/>
      <w:marBottom w:val="0"/>
      <w:divBdr>
        <w:top w:val="none" w:sz="0" w:space="0" w:color="auto"/>
        <w:left w:val="none" w:sz="0" w:space="0" w:color="auto"/>
        <w:bottom w:val="none" w:sz="0" w:space="0" w:color="auto"/>
        <w:right w:val="none" w:sz="0" w:space="0" w:color="auto"/>
      </w:divBdr>
    </w:div>
    <w:div w:id="130638981">
      <w:bodyDiv w:val="1"/>
      <w:marLeft w:val="0"/>
      <w:marRight w:val="0"/>
      <w:marTop w:val="0"/>
      <w:marBottom w:val="0"/>
      <w:divBdr>
        <w:top w:val="none" w:sz="0" w:space="0" w:color="auto"/>
        <w:left w:val="none" w:sz="0" w:space="0" w:color="auto"/>
        <w:bottom w:val="none" w:sz="0" w:space="0" w:color="auto"/>
        <w:right w:val="none" w:sz="0" w:space="0" w:color="auto"/>
      </w:divBdr>
    </w:div>
    <w:div w:id="832181991">
      <w:bodyDiv w:val="1"/>
      <w:marLeft w:val="0"/>
      <w:marRight w:val="0"/>
      <w:marTop w:val="0"/>
      <w:marBottom w:val="0"/>
      <w:divBdr>
        <w:top w:val="none" w:sz="0" w:space="0" w:color="auto"/>
        <w:left w:val="none" w:sz="0" w:space="0" w:color="auto"/>
        <w:bottom w:val="none" w:sz="0" w:space="0" w:color="auto"/>
        <w:right w:val="none" w:sz="0" w:space="0" w:color="auto"/>
      </w:divBdr>
    </w:div>
    <w:div w:id="1048452867">
      <w:bodyDiv w:val="1"/>
      <w:marLeft w:val="0"/>
      <w:marRight w:val="0"/>
      <w:marTop w:val="0"/>
      <w:marBottom w:val="0"/>
      <w:divBdr>
        <w:top w:val="none" w:sz="0" w:space="0" w:color="auto"/>
        <w:left w:val="none" w:sz="0" w:space="0" w:color="auto"/>
        <w:bottom w:val="none" w:sz="0" w:space="0" w:color="auto"/>
        <w:right w:val="none" w:sz="0" w:space="0" w:color="auto"/>
      </w:divBdr>
    </w:div>
    <w:div w:id="1259170011">
      <w:bodyDiv w:val="1"/>
      <w:marLeft w:val="0"/>
      <w:marRight w:val="0"/>
      <w:marTop w:val="0"/>
      <w:marBottom w:val="0"/>
      <w:divBdr>
        <w:top w:val="none" w:sz="0" w:space="0" w:color="auto"/>
        <w:left w:val="none" w:sz="0" w:space="0" w:color="auto"/>
        <w:bottom w:val="none" w:sz="0" w:space="0" w:color="auto"/>
        <w:right w:val="none" w:sz="0" w:space="0" w:color="auto"/>
      </w:divBdr>
    </w:div>
    <w:div w:id="1345329798">
      <w:bodyDiv w:val="1"/>
      <w:marLeft w:val="0"/>
      <w:marRight w:val="0"/>
      <w:marTop w:val="0"/>
      <w:marBottom w:val="0"/>
      <w:divBdr>
        <w:top w:val="none" w:sz="0" w:space="0" w:color="auto"/>
        <w:left w:val="none" w:sz="0" w:space="0" w:color="auto"/>
        <w:bottom w:val="none" w:sz="0" w:space="0" w:color="auto"/>
        <w:right w:val="none" w:sz="0" w:space="0" w:color="auto"/>
      </w:divBdr>
    </w:div>
    <w:div w:id="164338804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811942699">
      <w:bodyDiv w:val="1"/>
      <w:marLeft w:val="0"/>
      <w:marRight w:val="0"/>
      <w:marTop w:val="0"/>
      <w:marBottom w:val="0"/>
      <w:divBdr>
        <w:top w:val="none" w:sz="0" w:space="0" w:color="auto"/>
        <w:left w:val="none" w:sz="0" w:space="0" w:color="auto"/>
        <w:bottom w:val="none" w:sz="0" w:space="0" w:color="auto"/>
        <w:right w:val="none" w:sz="0" w:space="0" w:color="auto"/>
      </w:divBdr>
    </w:div>
    <w:div w:id="18687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57F2-F362-44E6-8D59-055B7FB4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Sizer</dc:creator>
  <cp:keywords/>
  <dc:description/>
  <cp:lastModifiedBy>DeMarsh, Drew</cp:lastModifiedBy>
  <cp:revision>9</cp:revision>
  <cp:lastPrinted>2024-02-27T19:08:00Z</cp:lastPrinted>
  <dcterms:created xsi:type="dcterms:W3CDTF">2024-08-13T13:14:00Z</dcterms:created>
  <dcterms:modified xsi:type="dcterms:W3CDTF">2024-08-13T16:27:00Z</dcterms:modified>
</cp:coreProperties>
</file>