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6C815" w14:textId="0C83E4E6" w:rsidR="00313C8A" w:rsidRDefault="00313C8A" w:rsidP="00313C8A">
      <w:pPr>
        <w:jc w:val="center"/>
        <w:rPr>
          <w:b/>
          <w:bCs/>
        </w:rPr>
      </w:pPr>
      <w:r>
        <w:rPr>
          <w:noProof/>
        </w:rPr>
        <w:drawing>
          <wp:inline distT="0" distB="0" distL="0" distR="0" wp14:anchorId="647A9321" wp14:editId="48F658C7">
            <wp:extent cx="1211283" cy="1332023"/>
            <wp:effectExtent l="0" t="0" r="8255" b="1905"/>
            <wp:docPr id="473633475" name="Picture 3"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o photo description availabl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33855" cy="1356845"/>
                    </a:xfrm>
                    <a:prstGeom prst="rect">
                      <a:avLst/>
                    </a:prstGeom>
                    <a:noFill/>
                    <a:ln>
                      <a:noFill/>
                    </a:ln>
                  </pic:spPr>
                </pic:pic>
              </a:graphicData>
            </a:graphic>
          </wp:inline>
        </w:drawing>
      </w:r>
    </w:p>
    <w:p w14:paraId="64FD8D03" w14:textId="7D68C8F9" w:rsidR="00313C8A" w:rsidRDefault="00313C8A" w:rsidP="00203843">
      <w:pPr>
        <w:jc w:val="center"/>
        <w:rPr>
          <w:b/>
          <w:bCs/>
        </w:rPr>
      </w:pPr>
    </w:p>
    <w:p w14:paraId="1AFA7C6B" w14:textId="6F2A0413" w:rsidR="002D5FCE" w:rsidRPr="002D5FCE" w:rsidRDefault="002D5FCE" w:rsidP="00203843">
      <w:pPr>
        <w:jc w:val="center"/>
        <w:rPr>
          <w:b/>
          <w:bCs/>
        </w:rPr>
      </w:pPr>
      <w:r w:rsidRPr="002D5FCE">
        <w:rPr>
          <w:b/>
          <w:bCs/>
        </w:rPr>
        <w:t>Official Premium for the Following:</w:t>
      </w:r>
    </w:p>
    <w:p w14:paraId="471F6887" w14:textId="39EB3654" w:rsidR="002D5FCE" w:rsidRPr="002D5FCE" w:rsidRDefault="004533FB" w:rsidP="002D5FCE">
      <w:pPr>
        <w:jc w:val="center"/>
        <w:rPr>
          <w:b/>
          <w:bCs/>
          <w:sz w:val="32"/>
          <w:szCs w:val="32"/>
        </w:rPr>
      </w:pPr>
      <w:r w:rsidRPr="002D5FCE">
        <w:rPr>
          <w:b/>
          <w:bCs/>
          <w:noProof/>
        </w:rPr>
        <w:drawing>
          <wp:anchor distT="0" distB="0" distL="114300" distR="114300" simplePos="0" relativeHeight="251658240" behindDoc="1" locked="0" layoutInCell="1" allowOverlap="1" wp14:anchorId="462F4177" wp14:editId="0F8FFDE0">
            <wp:simplePos x="0" y="0"/>
            <wp:positionH relativeFrom="margin">
              <wp:align>right</wp:align>
            </wp:positionH>
            <wp:positionV relativeFrom="paragraph">
              <wp:posOffset>53373</wp:posOffset>
            </wp:positionV>
            <wp:extent cx="5943600" cy="4209415"/>
            <wp:effectExtent l="0" t="0" r="0" b="635"/>
            <wp:wrapNone/>
            <wp:docPr id="353206624" name="Picture 1" descr="The Clinton Iowa Kennel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linton Iowa Kennel Club"/>
                    <pic:cNvPicPr>
                      <a:picLocks noChangeAspect="1" noChangeArrowheads="1"/>
                    </pic:cNvPicPr>
                  </pic:nvPicPr>
                  <pic:blipFill>
                    <a:blip r:embed="rId5" cstate="print">
                      <a:alphaModFix amt="35000"/>
                      <a:extLst>
                        <a:ext uri="{28A0092B-C50C-407E-A947-70E740481C1C}">
                          <a14:useLocalDpi xmlns:a14="http://schemas.microsoft.com/office/drawing/2010/main" val="0"/>
                        </a:ext>
                      </a:extLst>
                    </a:blip>
                    <a:srcRect/>
                    <a:stretch>
                      <a:fillRect/>
                    </a:stretch>
                  </pic:blipFill>
                  <pic:spPr bwMode="auto">
                    <a:xfrm>
                      <a:off x="0" y="0"/>
                      <a:ext cx="5943600" cy="4209415"/>
                    </a:xfrm>
                    <a:prstGeom prst="rect">
                      <a:avLst/>
                    </a:prstGeom>
                    <a:noFill/>
                    <a:ln>
                      <a:noFill/>
                    </a:ln>
                  </pic:spPr>
                </pic:pic>
              </a:graphicData>
            </a:graphic>
            <wp14:sizeRelH relativeFrom="page">
              <wp14:pctWidth>0</wp14:pctWidth>
            </wp14:sizeRelH>
            <wp14:sizeRelV relativeFrom="page">
              <wp14:pctHeight>0</wp14:pctHeight>
            </wp14:sizeRelV>
          </wp:anchor>
        </w:drawing>
      </w:r>
      <w:r w:rsidR="002D5FCE" w:rsidRPr="002D5FCE">
        <w:rPr>
          <w:b/>
          <w:bCs/>
          <w:sz w:val="32"/>
          <w:szCs w:val="32"/>
        </w:rPr>
        <w:t>Coursing Ability Tests</w:t>
      </w:r>
    </w:p>
    <w:p w14:paraId="2FF4F2BF" w14:textId="5F95D004" w:rsidR="002D5FCE" w:rsidRPr="002D5FCE" w:rsidRDefault="002D5FCE" w:rsidP="002D5FCE">
      <w:pPr>
        <w:jc w:val="center"/>
        <w:rPr>
          <w:b/>
          <w:bCs/>
        </w:rPr>
      </w:pPr>
      <w:r w:rsidRPr="002D5FCE">
        <w:rPr>
          <w:b/>
          <w:bCs/>
        </w:rPr>
        <w:t xml:space="preserve">At </w:t>
      </w:r>
    </w:p>
    <w:p w14:paraId="24EDFD93" w14:textId="7C88FB6F" w:rsidR="002D5FCE" w:rsidRPr="002D5FCE" w:rsidRDefault="002D5FCE" w:rsidP="002D5FCE">
      <w:pPr>
        <w:jc w:val="center"/>
        <w:rPr>
          <w:b/>
          <w:bCs/>
          <w:sz w:val="32"/>
          <w:szCs w:val="32"/>
        </w:rPr>
      </w:pPr>
      <w:r w:rsidRPr="002D5FCE">
        <w:rPr>
          <w:b/>
          <w:bCs/>
          <w:sz w:val="32"/>
          <w:szCs w:val="32"/>
        </w:rPr>
        <w:t>The 2026 Klimb Classic</w:t>
      </w:r>
    </w:p>
    <w:p w14:paraId="0934696D" w14:textId="50B6BA0B" w:rsidR="002D5FCE" w:rsidRPr="002D5FCE" w:rsidRDefault="002D5FCE" w:rsidP="002D5FCE">
      <w:pPr>
        <w:jc w:val="center"/>
        <w:rPr>
          <w:b/>
          <w:bCs/>
        </w:rPr>
      </w:pPr>
      <w:r w:rsidRPr="002D5FCE">
        <w:rPr>
          <w:b/>
          <w:bCs/>
        </w:rPr>
        <w:t>Hosted by</w:t>
      </w:r>
    </w:p>
    <w:p w14:paraId="72A0E30E" w14:textId="125CE7AD" w:rsidR="002D5FCE" w:rsidRDefault="002D5FCE" w:rsidP="00203843">
      <w:pPr>
        <w:spacing w:after="0"/>
        <w:jc w:val="center"/>
        <w:rPr>
          <w:b/>
          <w:bCs/>
          <w:sz w:val="32"/>
          <w:szCs w:val="32"/>
        </w:rPr>
      </w:pPr>
      <w:r w:rsidRPr="002D5FCE">
        <w:rPr>
          <w:b/>
          <w:bCs/>
          <w:sz w:val="32"/>
          <w:szCs w:val="32"/>
        </w:rPr>
        <w:t>Clinton Iowa Kennel Club</w:t>
      </w:r>
    </w:p>
    <w:p w14:paraId="49F7DDF4" w14:textId="32ACB584" w:rsidR="002D5FCE" w:rsidRPr="00203843" w:rsidRDefault="002D5FCE" w:rsidP="00203843">
      <w:pPr>
        <w:jc w:val="center"/>
        <w:rPr>
          <w:b/>
          <w:bCs/>
        </w:rPr>
      </w:pPr>
      <w:r w:rsidRPr="00203843">
        <w:rPr>
          <w:b/>
          <w:bCs/>
        </w:rPr>
        <w:t>Licensed by the American Kennel Club</w:t>
      </w:r>
    </w:p>
    <w:p w14:paraId="4A88F7EC" w14:textId="7049EDDA" w:rsidR="002D5FCE" w:rsidRPr="002D5FCE" w:rsidRDefault="002D5FCE" w:rsidP="00203843">
      <w:pPr>
        <w:jc w:val="center"/>
        <w:rPr>
          <w:b/>
          <w:bCs/>
        </w:rPr>
      </w:pPr>
      <w:r w:rsidRPr="002D5FCE">
        <w:rPr>
          <w:b/>
          <w:bCs/>
        </w:rPr>
        <w:t>July 10 – 12, 2026</w:t>
      </w:r>
    </w:p>
    <w:p w14:paraId="066A91F5" w14:textId="3B7CEC9A" w:rsidR="002D5FCE" w:rsidRPr="002D5FCE" w:rsidRDefault="002D5FCE" w:rsidP="002D5FCE">
      <w:pPr>
        <w:spacing w:after="0"/>
        <w:jc w:val="center"/>
        <w:rPr>
          <w:b/>
          <w:bCs/>
        </w:rPr>
      </w:pPr>
      <w:r w:rsidRPr="002D5FCE">
        <w:rPr>
          <w:b/>
          <w:bCs/>
        </w:rPr>
        <w:t>Jackson County Fairgrounds</w:t>
      </w:r>
    </w:p>
    <w:p w14:paraId="7EC24FC7" w14:textId="593F0613" w:rsidR="002D5FCE" w:rsidRPr="002D5FCE" w:rsidRDefault="002D5FCE" w:rsidP="002D5FCE">
      <w:pPr>
        <w:spacing w:after="0"/>
        <w:jc w:val="center"/>
        <w:rPr>
          <w:b/>
          <w:bCs/>
        </w:rPr>
      </w:pPr>
      <w:r w:rsidRPr="002D5FCE">
        <w:rPr>
          <w:b/>
          <w:bCs/>
        </w:rPr>
        <w:t>1212 E Quarry St</w:t>
      </w:r>
    </w:p>
    <w:p w14:paraId="5A973E12" w14:textId="334F6419" w:rsidR="002D5FCE" w:rsidRDefault="002D5FCE" w:rsidP="002D5FCE">
      <w:pPr>
        <w:spacing w:after="0"/>
        <w:jc w:val="center"/>
        <w:rPr>
          <w:b/>
          <w:bCs/>
        </w:rPr>
      </w:pPr>
      <w:r w:rsidRPr="002D5FCE">
        <w:rPr>
          <w:b/>
          <w:bCs/>
        </w:rPr>
        <w:t>Maquoketa, IA 52060</w:t>
      </w:r>
    </w:p>
    <w:p w14:paraId="1E75909E" w14:textId="11ACA185" w:rsidR="00D44E76" w:rsidRDefault="00D44E76" w:rsidP="002D5FCE">
      <w:pPr>
        <w:spacing w:after="0"/>
        <w:jc w:val="center"/>
        <w:rPr>
          <w:b/>
          <w:bCs/>
        </w:rPr>
      </w:pPr>
    </w:p>
    <w:p w14:paraId="3A10CDF8" w14:textId="6172D38D" w:rsidR="001056E1" w:rsidRDefault="00D44E76" w:rsidP="000F3834">
      <w:pPr>
        <w:spacing w:after="0"/>
        <w:jc w:val="center"/>
        <w:rPr>
          <w:b/>
          <w:bCs/>
        </w:rPr>
      </w:pPr>
      <w:r>
        <w:rPr>
          <w:b/>
          <w:bCs/>
        </w:rPr>
        <w:t>Fenced in Grass Surface</w:t>
      </w:r>
      <w:r w:rsidR="001056E1">
        <w:rPr>
          <w:b/>
          <w:bCs/>
        </w:rPr>
        <w:t xml:space="preserve"> with a Continuous Loop Lure</w:t>
      </w:r>
      <w:r w:rsidR="000F3834">
        <w:rPr>
          <w:b/>
          <w:bCs/>
        </w:rPr>
        <w:t xml:space="preserve"> and </w:t>
      </w:r>
      <w:r w:rsidR="001056E1">
        <w:rPr>
          <w:b/>
          <w:bCs/>
        </w:rPr>
        <w:t>White Trash Bags for Luring</w:t>
      </w:r>
    </w:p>
    <w:p w14:paraId="1B058A82" w14:textId="1FD4208D" w:rsidR="00D44E76" w:rsidRDefault="00D44E76" w:rsidP="002D5FCE">
      <w:pPr>
        <w:spacing w:after="0"/>
        <w:jc w:val="center"/>
        <w:rPr>
          <w:b/>
          <w:bCs/>
        </w:rPr>
      </w:pPr>
      <w:r>
        <w:rPr>
          <w:b/>
          <w:bCs/>
        </w:rPr>
        <w:t xml:space="preserve">Entries </w:t>
      </w:r>
      <w:r w:rsidR="005A7789">
        <w:rPr>
          <w:b/>
          <w:bCs/>
        </w:rPr>
        <w:t xml:space="preserve">Open </w:t>
      </w:r>
      <w:r w:rsidR="00892312">
        <w:rPr>
          <w:b/>
          <w:bCs/>
        </w:rPr>
        <w:t>May 26</w:t>
      </w:r>
      <w:r w:rsidR="00892312" w:rsidRPr="00892312">
        <w:rPr>
          <w:b/>
          <w:bCs/>
          <w:vertAlign w:val="superscript"/>
        </w:rPr>
        <w:t>th</w:t>
      </w:r>
      <w:r w:rsidR="00892312">
        <w:rPr>
          <w:b/>
          <w:bCs/>
        </w:rPr>
        <w:t>, 2026</w:t>
      </w:r>
    </w:p>
    <w:p w14:paraId="0AF27515" w14:textId="5236E5EF" w:rsidR="00892312" w:rsidRDefault="00892312" w:rsidP="002D5FCE">
      <w:pPr>
        <w:spacing w:after="0"/>
        <w:jc w:val="center"/>
        <w:rPr>
          <w:b/>
          <w:bCs/>
        </w:rPr>
      </w:pPr>
      <w:r>
        <w:rPr>
          <w:b/>
          <w:bCs/>
        </w:rPr>
        <w:t xml:space="preserve">Pre-entries Close </w:t>
      </w:r>
      <w:r w:rsidR="00884113">
        <w:rPr>
          <w:b/>
          <w:bCs/>
        </w:rPr>
        <w:t>July 1</w:t>
      </w:r>
      <w:r w:rsidR="00884113" w:rsidRPr="00884113">
        <w:rPr>
          <w:b/>
          <w:bCs/>
          <w:vertAlign w:val="superscript"/>
        </w:rPr>
        <w:t>st</w:t>
      </w:r>
      <w:r w:rsidR="00884113">
        <w:rPr>
          <w:b/>
          <w:bCs/>
        </w:rPr>
        <w:t>, 2026</w:t>
      </w:r>
      <w:r w:rsidR="000133A3">
        <w:rPr>
          <w:b/>
          <w:bCs/>
        </w:rPr>
        <w:t xml:space="preserve"> at 5:00 PM</w:t>
      </w:r>
    </w:p>
    <w:p w14:paraId="6129B5AF" w14:textId="3116FE53" w:rsidR="008F3DC6" w:rsidRDefault="008F3DC6" w:rsidP="002D5FCE">
      <w:pPr>
        <w:spacing w:after="0"/>
        <w:jc w:val="center"/>
        <w:rPr>
          <w:b/>
          <w:bCs/>
        </w:rPr>
      </w:pPr>
    </w:p>
    <w:p w14:paraId="67ED70BC" w14:textId="72EA3962" w:rsidR="008F3DC6" w:rsidRDefault="008F3DC6" w:rsidP="002D5FCE">
      <w:pPr>
        <w:spacing w:after="0"/>
        <w:jc w:val="center"/>
        <w:rPr>
          <w:b/>
          <w:bCs/>
        </w:rPr>
      </w:pPr>
      <w:r>
        <w:rPr>
          <w:b/>
          <w:bCs/>
        </w:rPr>
        <w:t>Open to all AKC Registered and Mixed Breeds (via AKC Canine Partners)</w:t>
      </w:r>
    </w:p>
    <w:p w14:paraId="5A772112" w14:textId="1AD86D7C" w:rsidR="008F3DC6" w:rsidRDefault="008F3DC6" w:rsidP="002D5FCE">
      <w:pPr>
        <w:spacing w:after="0"/>
        <w:jc w:val="center"/>
        <w:rPr>
          <w:b/>
          <w:bCs/>
        </w:rPr>
      </w:pPr>
    </w:p>
    <w:p w14:paraId="3CE07141" w14:textId="74A19FDA" w:rsidR="00621EAD" w:rsidRDefault="00621EAD" w:rsidP="002D5FCE">
      <w:pPr>
        <w:spacing w:after="0"/>
        <w:jc w:val="center"/>
        <w:rPr>
          <w:b/>
          <w:bCs/>
        </w:rPr>
      </w:pPr>
      <w:r>
        <w:rPr>
          <w:b/>
          <w:bCs/>
        </w:rPr>
        <w:t>Event Numbers</w:t>
      </w:r>
    </w:p>
    <w:p w14:paraId="58975E19" w14:textId="3253B421" w:rsidR="008F3DC6" w:rsidRDefault="002E7844" w:rsidP="002D5FCE">
      <w:pPr>
        <w:spacing w:after="0"/>
        <w:jc w:val="center"/>
        <w:rPr>
          <w:b/>
          <w:bCs/>
        </w:rPr>
      </w:pPr>
      <w:r>
        <w:rPr>
          <w:b/>
          <w:bCs/>
        </w:rPr>
        <w:t xml:space="preserve">Friday: </w:t>
      </w:r>
      <w:r w:rsidR="003D2F47">
        <w:rPr>
          <w:b/>
          <w:bCs/>
        </w:rPr>
        <w:t>2026</w:t>
      </w:r>
      <w:r w:rsidR="0098397E">
        <w:rPr>
          <w:b/>
          <w:bCs/>
        </w:rPr>
        <w:t>099209, 2026099214</w:t>
      </w:r>
    </w:p>
    <w:p w14:paraId="305024CA" w14:textId="6AF2005D" w:rsidR="0098397E" w:rsidRDefault="0098397E" w:rsidP="002D5FCE">
      <w:pPr>
        <w:spacing w:after="0"/>
        <w:jc w:val="center"/>
        <w:rPr>
          <w:b/>
          <w:bCs/>
        </w:rPr>
      </w:pPr>
      <w:r>
        <w:rPr>
          <w:b/>
          <w:bCs/>
        </w:rPr>
        <w:t xml:space="preserve">Saturday: </w:t>
      </w:r>
      <w:r w:rsidR="00661C9E">
        <w:rPr>
          <w:b/>
          <w:bCs/>
        </w:rPr>
        <w:t>2026099210, 2026099211</w:t>
      </w:r>
    </w:p>
    <w:p w14:paraId="5C9A512C" w14:textId="77777777" w:rsidR="006E4813" w:rsidRDefault="00661C9E" w:rsidP="006E4813">
      <w:pPr>
        <w:spacing w:after="0"/>
        <w:jc w:val="center"/>
        <w:rPr>
          <w:b/>
          <w:bCs/>
        </w:rPr>
      </w:pPr>
      <w:r>
        <w:rPr>
          <w:b/>
          <w:bCs/>
        </w:rPr>
        <w:t xml:space="preserve">Sunday: </w:t>
      </w:r>
      <w:r w:rsidR="004D71F5">
        <w:rPr>
          <w:b/>
          <w:bCs/>
        </w:rPr>
        <w:t>2026099212, 2026099213</w:t>
      </w:r>
    </w:p>
    <w:p w14:paraId="2D69982B" w14:textId="7CA838DC" w:rsidR="00781EDD" w:rsidRPr="006E4813" w:rsidRDefault="006E4813" w:rsidP="006E4813">
      <w:pPr>
        <w:spacing w:after="0"/>
        <w:jc w:val="center"/>
        <w:rPr>
          <w:b/>
          <w:bCs/>
        </w:rPr>
      </w:pPr>
      <w:r>
        <w:rPr>
          <w:noProof/>
        </w:rPr>
        <w:drawing>
          <wp:anchor distT="0" distB="0" distL="114300" distR="114300" simplePos="0" relativeHeight="251659264" behindDoc="1" locked="0" layoutInCell="1" allowOverlap="1" wp14:anchorId="10D493E9" wp14:editId="272EDA9B">
            <wp:simplePos x="0" y="0"/>
            <wp:positionH relativeFrom="margin">
              <wp:align>center</wp:align>
            </wp:positionH>
            <wp:positionV relativeFrom="paragraph">
              <wp:posOffset>138685</wp:posOffset>
            </wp:positionV>
            <wp:extent cx="3198375" cy="1009402"/>
            <wp:effectExtent l="0" t="0" r="2540" b="635"/>
            <wp:wrapNone/>
            <wp:docPr id="1492170521" name="Picture 4" descr="A close-up of a certific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70521" name="Picture 4" descr="A close-up of a certificat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8375" cy="10094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30AE60" w14:textId="479D7DB1" w:rsidR="002D5FCE" w:rsidRDefault="002D5FCE" w:rsidP="002D5FCE">
      <w:pPr>
        <w:spacing w:after="0"/>
        <w:jc w:val="center"/>
      </w:pPr>
    </w:p>
    <w:p w14:paraId="67E1C056" w14:textId="77777777" w:rsidR="006E4813" w:rsidRDefault="006E4813" w:rsidP="002D5FCE">
      <w:pPr>
        <w:spacing w:after="0"/>
        <w:jc w:val="center"/>
      </w:pPr>
    </w:p>
    <w:p w14:paraId="6C54E17D" w14:textId="77777777" w:rsidR="00C54CC3" w:rsidRDefault="00F43204" w:rsidP="002D5FCE">
      <w:pPr>
        <w:spacing w:after="0"/>
        <w:jc w:val="center"/>
        <w:rPr>
          <w:b/>
          <w:bCs/>
        </w:rPr>
      </w:pPr>
      <w:r>
        <w:rPr>
          <w:b/>
          <w:bCs/>
        </w:rPr>
        <w:lastRenderedPageBreak/>
        <w:t xml:space="preserve">These coursing tests are dedicated </w:t>
      </w:r>
      <w:r w:rsidR="00EA68D8">
        <w:rPr>
          <w:b/>
          <w:bCs/>
        </w:rPr>
        <w:t xml:space="preserve">to </w:t>
      </w:r>
      <w:r w:rsidR="00610246">
        <w:rPr>
          <w:b/>
          <w:bCs/>
        </w:rPr>
        <w:t xml:space="preserve">the memory of our </w:t>
      </w:r>
      <w:r w:rsidR="008B10BB">
        <w:rPr>
          <w:b/>
          <w:bCs/>
        </w:rPr>
        <w:t>dear friend, Matt Gerdes.</w:t>
      </w:r>
    </w:p>
    <w:p w14:paraId="3EF62169" w14:textId="77777777" w:rsidR="00C54CC3" w:rsidRDefault="00C54CC3" w:rsidP="002D5FCE">
      <w:pPr>
        <w:spacing w:after="0"/>
        <w:jc w:val="center"/>
        <w:rPr>
          <w:b/>
          <w:bCs/>
        </w:rPr>
      </w:pPr>
    </w:p>
    <w:p w14:paraId="6769F9F8" w14:textId="10E52FA6" w:rsidR="00F43204" w:rsidRDefault="008B10BB" w:rsidP="002D5FCE">
      <w:pPr>
        <w:spacing w:after="0"/>
        <w:jc w:val="center"/>
        <w:rPr>
          <w:b/>
          <w:bCs/>
        </w:rPr>
      </w:pPr>
      <w:r>
        <w:rPr>
          <w:b/>
          <w:bCs/>
        </w:rPr>
        <w:t xml:space="preserve"> </w:t>
      </w:r>
      <w:r w:rsidR="00735799">
        <w:rPr>
          <w:b/>
          <w:bCs/>
          <w:noProof/>
        </w:rPr>
        <w:drawing>
          <wp:inline distT="0" distB="0" distL="0" distR="0" wp14:anchorId="4361B3E5" wp14:editId="3EFFF4AD">
            <wp:extent cx="2581275" cy="2357895"/>
            <wp:effectExtent l="0" t="0" r="0" b="4445"/>
            <wp:docPr id="4028721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72174" name="Picture 402872174"/>
                    <pic:cNvPicPr/>
                  </pic:nvPicPr>
                  <pic:blipFill rotWithShape="1">
                    <a:blip r:embed="rId7" cstate="print">
                      <a:extLst>
                        <a:ext uri="{28A0092B-C50C-407E-A947-70E740481C1C}">
                          <a14:useLocalDpi xmlns:a14="http://schemas.microsoft.com/office/drawing/2010/main" val="0"/>
                        </a:ext>
                      </a:extLst>
                    </a:blip>
                    <a:srcRect t="15866" b="15625"/>
                    <a:stretch>
                      <a:fillRect/>
                    </a:stretch>
                  </pic:blipFill>
                  <pic:spPr bwMode="auto">
                    <a:xfrm>
                      <a:off x="0" y="0"/>
                      <a:ext cx="2606786" cy="2381198"/>
                    </a:xfrm>
                    <a:prstGeom prst="rect">
                      <a:avLst/>
                    </a:prstGeom>
                    <a:ln>
                      <a:noFill/>
                    </a:ln>
                    <a:extLst>
                      <a:ext uri="{53640926-AAD7-44D8-BBD7-CCE9431645EC}">
                        <a14:shadowObscured xmlns:a14="http://schemas.microsoft.com/office/drawing/2010/main"/>
                      </a:ext>
                    </a:extLst>
                  </pic:spPr>
                </pic:pic>
              </a:graphicData>
            </a:graphic>
          </wp:inline>
        </w:drawing>
      </w:r>
    </w:p>
    <w:p w14:paraId="22918F90" w14:textId="77777777" w:rsidR="00F43204" w:rsidRDefault="00F43204" w:rsidP="002D5FCE">
      <w:pPr>
        <w:spacing w:after="0"/>
        <w:jc w:val="center"/>
        <w:rPr>
          <w:b/>
          <w:bCs/>
        </w:rPr>
      </w:pPr>
    </w:p>
    <w:p w14:paraId="5BAC6965" w14:textId="67A791CF" w:rsidR="008D42A8" w:rsidRPr="00E263B6" w:rsidRDefault="00D92AE4" w:rsidP="002D5FCE">
      <w:pPr>
        <w:spacing w:after="0"/>
        <w:jc w:val="center"/>
        <w:rPr>
          <w:b/>
          <w:bCs/>
        </w:rPr>
      </w:pPr>
      <w:r w:rsidRPr="00E263B6">
        <w:rPr>
          <w:b/>
          <w:bCs/>
        </w:rPr>
        <w:t>CIKC Club Officers</w:t>
      </w:r>
    </w:p>
    <w:p w14:paraId="08AE45F6" w14:textId="77777777" w:rsidR="00CF0BCA" w:rsidRDefault="00CF0BCA" w:rsidP="00FE3198">
      <w:pPr>
        <w:spacing w:after="0"/>
        <w:sectPr w:rsidR="00CF0BCA">
          <w:pgSz w:w="12240" w:h="15840"/>
          <w:pgMar w:top="1440" w:right="1440" w:bottom="1440" w:left="1440" w:header="720" w:footer="720" w:gutter="0"/>
          <w:cols w:space="720"/>
          <w:docGrid w:linePitch="360"/>
        </w:sectPr>
      </w:pPr>
    </w:p>
    <w:p w14:paraId="45017281" w14:textId="0BA0E021" w:rsidR="00D92AE4" w:rsidRDefault="00CF0BCA" w:rsidP="00FE3198">
      <w:pPr>
        <w:spacing w:after="0"/>
      </w:pPr>
      <w:r>
        <w:t xml:space="preserve">President: </w:t>
      </w:r>
      <w:r w:rsidR="007B2E0F">
        <w:t>Zina Becker</w:t>
      </w:r>
      <w:r w:rsidR="007B2E0F">
        <w:tab/>
      </w:r>
    </w:p>
    <w:p w14:paraId="0AC4FD66" w14:textId="32F521D7" w:rsidR="001E2AEE" w:rsidRDefault="001E2AEE" w:rsidP="00FE3198">
      <w:pPr>
        <w:spacing w:after="0"/>
      </w:pPr>
      <w:r>
        <w:t>Secretary</w:t>
      </w:r>
      <w:r w:rsidR="00757C05">
        <w:t>: Sarah Horr</w:t>
      </w:r>
      <w:r w:rsidR="00757C05">
        <w:tab/>
      </w:r>
      <w:r w:rsidR="000212A0">
        <w:br w:type="column"/>
      </w:r>
      <w:r w:rsidR="000212A0">
        <w:t xml:space="preserve">Vice President: </w:t>
      </w:r>
      <w:r w:rsidR="007B2E0F">
        <w:t>Daryl Witt</w:t>
      </w:r>
    </w:p>
    <w:p w14:paraId="12FD46BF" w14:textId="25B848C0" w:rsidR="00A4649F" w:rsidRDefault="000212A0" w:rsidP="00FE3198">
      <w:pPr>
        <w:spacing w:after="0"/>
        <w:sectPr w:rsidR="00A4649F" w:rsidSect="00CF0BCA">
          <w:type w:val="continuous"/>
          <w:pgSz w:w="12240" w:h="15840"/>
          <w:pgMar w:top="1440" w:right="1440" w:bottom="1440" w:left="1440" w:header="720" w:footer="720" w:gutter="0"/>
          <w:cols w:num="2" w:space="720"/>
          <w:docGrid w:linePitch="360"/>
        </w:sectPr>
      </w:pPr>
      <w:r>
        <w:t xml:space="preserve">Treasurer: </w:t>
      </w:r>
      <w:r w:rsidR="00757C05">
        <w:t>Marie Appel</w:t>
      </w:r>
    </w:p>
    <w:p w14:paraId="160683DC" w14:textId="77777777" w:rsidR="00A4649F" w:rsidRDefault="00A4649F" w:rsidP="00FE3198">
      <w:pPr>
        <w:spacing w:after="0"/>
      </w:pPr>
    </w:p>
    <w:p w14:paraId="15942AE7" w14:textId="2E477AB2" w:rsidR="00D94FE7" w:rsidRPr="00E263B6" w:rsidRDefault="00E06D94" w:rsidP="00D94FE7">
      <w:pPr>
        <w:spacing w:after="0"/>
        <w:jc w:val="center"/>
        <w:rPr>
          <w:b/>
          <w:bCs/>
        </w:rPr>
      </w:pPr>
      <w:r w:rsidRPr="00E263B6">
        <w:rPr>
          <w:b/>
          <w:bCs/>
        </w:rPr>
        <w:t>Inspection/</w:t>
      </w:r>
      <w:r w:rsidR="00D94FE7" w:rsidRPr="00E263B6">
        <w:rPr>
          <w:b/>
          <w:bCs/>
        </w:rPr>
        <w:t>Field Committee</w:t>
      </w:r>
    </w:p>
    <w:p w14:paraId="02214750" w14:textId="767423D5" w:rsidR="00E5259C" w:rsidRDefault="00E5259C" w:rsidP="00E5259C">
      <w:pPr>
        <w:spacing w:after="0"/>
      </w:pPr>
      <w:r>
        <w:t xml:space="preserve">Amanda Chase, Lana Luhring, Zina Becker, Daryl Witt, </w:t>
      </w:r>
      <w:r w:rsidR="00B36A2F">
        <w:t>Marie Appel</w:t>
      </w:r>
      <w:r w:rsidR="00462B4C">
        <w:t xml:space="preserve">, </w:t>
      </w:r>
      <w:r w:rsidR="006E6B43">
        <w:t xml:space="preserve">Tricia Green, Jan Varner, Floss Bilger, </w:t>
      </w:r>
      <w:r w:rsidR="00EF1C11">
        <w:t>Kayla Loussart, Darcy McBroom,</w:t>
      </w:r>
      <w:r w:rsidR="004D3B59">
        <w:t xml:space="preserve"> Phil McBroom,</w:t>
      </w:r>
      <w:r w:rsidR="00EF1C11">
        <w:t xml:space="preserve"> Kim Martin, </w:t>
      </w:r>
      <w:r w:rsidR="004D3B59">
        <w:t xml:space="preserve">Kody Evers, Lynelle Mellecker, Sarah Horr, </w:t>
      </w:r>
      <w:r w:rsidR="00B428D0">
        <w:t>Becky Blevins</w:t>
      </w:r>
    </w:p>
    <w:p w14:paraId="26C530E8" w14:textId="77777777" w:rsidR="00B36A2F" w:rsidRDefault="00B36A2F" w:rsidP="00E5259C">
      <w:pPr>
        <w:spacing w:after="0"/>
      </w:pPr>
    </w:p>
    <w:p w14:paraId="047FE843" w14:textId="7A2AFE86" w:rsidR="00E06D94" w:rsidRDefault="00E06D94" w:rsidP="00E5259C">
      <w:pPr>
        <w:spacing w:after="0"/>
      </w:pPr>
      <w:r>
        <w:t>Committee members may be substituted as needed due to various circumstances.</w:t>
      </w:r>
    </w:p>
    <w:p w14:paraId="628AE514" w14:textId="77777777" w:rsidR="00E06D94" w:rsidRDefault="00E06D94" w:rsidP="00E5259C">
      <w:pPr>
        <w:spacing w:after="0"/>
      </w:pPr>
    </w:p>
    <w:p w14:paraId="40BBE25A" w14:textId="3B81992B" w:rsidR="00D94FE7" w:rsidRPr="004A4519" w:rsidRDefault="00435DE7" w:rsidP="00435DE7">
      <w:pPr>
        <w:spacing w:after="0"/>
        <w:rPr>
          <w:b/>
          <w:bCs/>
        </w:rPr>
      </w:pPr>
      <w:r w:rsidRPr="004A4519">
        <w:rPr>
          <w:b/>
          <w:bCs/>
        </w:rPr>
        <w:t>Field T</w:t>
      </w:r>
      <w:r w:rsidR="004A4519" w:rsidRPr="004A4519">
        <w:rPr>
          <w:b/>
          <w:bCs/>
        </w:rPr>
        <w:t>est</w:t>
      </w:r>
      <w:r w:rsidRPr="004A4519">
        <w:rPr>
          <w:b/>
          <w:bCs/>
        </w:rPr>
        <w:t xml:space="preserve"> Chair: </w:t>
      </w:r>
    </w:p>
    <w:p w14:paraId="23E30AD0" w14:textId="271E1976" w:rsidR="00435DE7" w:rsidRDefault="00435DE7" w:rsidP="00435DE7">
      <w:pPr>
        <w:spacing w:after="0"/>
      </w:pPr>
      <w:r>
        <w:tab/>
      </w:r>
      <w:r w:rsidR="00D11303">
        <w:t>Zina Becker</w:t>
      </w:r>
    </w:p>
    <w:p w14:paraId="3F5C7ECA" w14:textId="19B88517" w:rsidR="00435DE7" w:rsidRDefault="00D11303" w:rsidP="00435DE7">
      <w:pPr>
        <w:spacing w:after="0"/>
      </w:pPr>
      <w:r>
        <w:tab/>
        <w:t>2564 300</w:t>
      </w:r>
      <w:r w:rsidRPr="00D11303">
        <w:rPr>
          <w:vertAlign w:val="superscript"/>
        </w:rPr>
        <w:t>th</w:t>
      </w:r>
      <w:r>
        <w:t xml:space="preserve"> Ave</w:t>
      </w:r>
    </w:p>
    <w:p w14:paraId="7CE7378E" w14:textId="5FBC7D0D" w:rsidR="00D11303" w:rsidRDefault="00D11303" w:rsidP="00435DE7">
      <w:pPr>
        <w:spacing w:after="0"/>
      </w:pPr>
      <w:r>
        <w:tab/>
        <w:t>DeWitt, IA 52742</w:t>
      </w:r>
    </w:p>
    <w:p w14:paraId="435342B3" w14:textId="165CC88B" w:rsidR="00435DE7" w:rsidRDefault="00435DE7" w:rsidP="00435DE7">
      <w:pPr>
        <w:spacing w:after="0"/>
      </w:pPr>
      <w:r>
        <w:tab/>
      </w:r>
      <w:r w:rsidR="00D11303">
        <w:t>563-219-2025</w:t>
      </w:r>
    </w:p>
    <w:p w14:paraId="6628C95F" w14:textId="29DC259E" w:rsidR="00D11303" w:rsidRDefault="00D11303" w:rsidP="00435DE7">
      <w:pPr>
        <w:spacing w:after="0"/>
      </w:pPr>
      <w:r>
        <w:tab/>
      </w:r>
      <w:hyperlink r:id="rId8" w:history="1">
        <w:r w:rsidRPr="00C146BB">
          <w:rPr>
            <w:rStyle w:val="Hyperlink"/>
          </w:rPr>
          <w:t>rozilabs@hotmail.com</w:t>
        </w:r>
      </w:hyperlink>
    </w:p>
    <w:p w14:paraId="66111708" w14:textId="277B242C" w:rsidR="008F0708" w:rsidRPr="004A4519" w:rsidRDefault="008F0708" w:rsidP="00435DE7">
      <w:pPr>
        <w:spacing w:after="0"/>
        <w:rPr>
          <w:b/>
          <w:bCs/>
        </w:rPr>
      </w:pPr>
      <w:r w:rsidRPr="004A4519">
        <w:rPr>
          <w:b/>
          <w:bCs/>
        </w:rPr>
        <w:t>Field Secretary:</w:t>
      </w:r>
    </w:p>
    <w:p w14:paraId="17D2F203" w14:textId="36571853" w:rsidR="008F0708" w:rsidRDefault="008F0708" w:rsidP="00435DE7">
      <w:pPr>
        <w:spacing w:after="0"/>
      </w:pPr>
      <w:r>
        <w:tab/>
        <w:t>Amanda Chase</w:t>
      </w:r>
    </w:p>
    <w:p w14:paraId="1488B0FB" w14:textId="087A206F" w:rsidR="008F0708" w:rsidRDefault="008F0708" w:rsidP="00435DE7">
      <w:pPr>
        <w:spacing w:after="0"/>
      </w:pPr>
      <w:r>
        <w:tab/>
        <w:t>65 W Post Rd NW</w:t>
      </w:r>
    </w:p>
    <w:p w14:paraId="02E2F4E8" w14:textId="53850E11" w:rsidR="008F0708" w:rsidRDefault="008F0708" w:rsidP="00435DE7">
      <w:pPr>
        <w:spacing w:after="0"/>
      </w:pPr>
      <w:r>
        <w:tab/>
        <w:t>Cedar Rapids, IA 52405</w:t>
      </w:r>
    </w:p>
    <w:p w14:paraId="3E6CD108" w14:textId="13664977" w:rsidR="00F9419D" w:rsidRDefault="008F0708" w:rsidP="00435DE7">
      <w:pPr>
        <w:spacing w:after="0"/>
      </w:pPr>
      <w:r>
        <w:tab/>
      </w:r>
      <w:r w:rsidR="00F9419D">
        <w:t>319-560-3710</w:t>
      </w:r>
    </w:p>
    <w:p w14:paraId="3205BD0D" w14:textId="54055804" w:rsidR="00F9419D" w:rsidRDefault="00F9419D" w:rsidP="00435DE7">
      <w:pPr>
        <w:spacing w:after="0"/>
      </w:pPr>
      <w:r>
        <w:tab/>
      </w:r>
      <w:hyperlink r:id="rId9" w:history="1">
        <w:r w:rsidRPr="00562852">
          <w:rPr>
            <w:rStyle w:val="Hyperlink"/>
          </w:rPr>
          <w:t>chase.amanda.kim@gmail.com</w:t>
        </w:r>
      </w:hyperlink>
    </w:p>
    <w:p w14:paraId="18F3F6BD" w14:textId="77777777" w:rsidR="00D20BF0" w:rsidRDefault="00D20BF0" w:rsidP="00435DE7">
      <w:pPr>
        <w:spacing w:after="0"/>
      </w:pPr>
    </w:p>
    <w:p w14:paraId="5020EC34" w14:textId="3163B2F1" w:rsidR="00D20BF0" w:rsidRDefault="00D20BF0" w:rsidP="00435DE7">
      <w:pPr>
        <w:spacing w:after="0"/>
      </w:pPr>
      <w:r>
        <w:lastRenderedPageBreak/>
        <w:t>Lure Operators: Danny</w:t>
      </w:r>
      <w:r w:rsidR="00FD6B4C">
        <w:t xml:space="preserve"> Terry and Nic Chase</w:t>
      </w:r>
    </w:p>
    <w:p w14:paraId="6DE61617" w14:textId="353663B6" w:rsidR="00FD6B4C" w:rsidRDefault="00FD6B4C" w:rsidP="00435DE7">
      <w:pPr>
        <w:spacing w:after="0"/>
      </w:pPr>
      <w:r>
        <w:t>Judges: Marie Appel, Tricia Green, Danny Terry, Nic Chase</w:t>
      </w:r>
    </w:p>
    <w:p w14:paraId="368EA4AE" w14:textId="77777777" w:rsidR="00FD6B4C" w:rsidRDefault="00FD6B4C" w:rsidP="00435DE7">
      <w:pPr>
        <w:spacing w:after="0"/>
      </w:pPr>
    </w:p>
    <w:p w14:paraId="3FEF7E59" w14:textId="3EA4BD82" w:rsidR="00FD6B4C" w:rsidRDefault="002E5744" w:rsidP="00435DE7">
      <w:pPr>
        <w:spacing w:after="0"/>
      </w:pPr>
      <w:r w:rsidRPr="0003584E">
        <w:rPr>
          <w:b/>
          <w:bCs/>
        </w:rPr>
        <w:t xml:space="preserve">Entry </w:t>
      </w:r>
      <w:r w:rsidR="00EA04FD" w:rsidRPr="0003584E">
        <w:rPr>
          <w:b/>
          <w:bCs/>
        </w:rPr>
        <w:t>Fees:</w:t>
      </w:r>
      <w:r w:rsidR="00EA04FD">
        <w:t xml:space="preserve"> The pre-entry fee is $</w:t>
      </w:r>
      <w:r w:rsidR="00B428D0">
        <w:t>25</w:t>
      </w:r>
      <w:r w:rsidR="00EA04FD">
        <w:t xml:space="preserve"> per run. Entries after closing are $3</w:t>
      </w:r>
      <w:r w:rsidR="00B428D0">
        <w:t>0</w:t>
      </w:r>
      <w:r w:rsidR="00EA04FD">
        <w:t xml:space="preserve"> per run. </w:t>
      </w:r>
    </w:p>
    <w:p w14:paraId="38F82D9B" w14:textId="77777777" w:rsidR="00664833" w:rsidRDefault="00664833" w:rsidP="00435DE7">
      <w:pPr>
        <w:spacing w:after="0"/>
      </w:pPr>
    </w:p>
    <w:p w14:paraId="591D5DC5" w14:textId="1ABAB162" w:rsidR="00664833" w:rsidRDefault="00664833" w:rsidP="00435DE7">
      <w:pPr>
        <w:spacing w:after="0"/>
      </w:pPr>
      <w:r w:rsidRPr="0003584E">
        <w:rPr>
          <w:b/>
          <w:bCs/>
        </w:rPr>
        <w:t>Day Of Entries:</w:t>
      </w:r>
      <w:r>
        <w:t xml:space="preserve"> Day of entries will be taken from 7:30 AM to 11:00 AM </w:t>
      </w:r>
      <w:r w:rsidR="003320FF">
        <w:t>each</w:t>
      </w:r>
      <w:r w:rsidR="00D42A70">
        <w:t xml:space="preserve"> test</w:t>
      </w:r>
      <w:r w:rsidR="003320FF">
        <w:t xml:space="preserve"> day or until limits are met.</w:t>
      </w:r>
    </w:p>
    <w:p w14:paraId="6ECFCC9A" w14:textId="77777777" w:rsidR="002E5744" w:rsidRDefault="002E5744" w:rsidP="00435DE7">
      <w:pPr>
        <w:spacing w:after="0"/>
      </w:pPr>
    </w:p>
    <w:p w14:paraId="0BCD0505" w14:textId="4C04107A" w:rsidR="002E5744" w:rsidRDefault="002E5744" w:rsidP="00435DE7">
      <w:pPr>
        <w:spacing w:after="0"/>
      </w:pPr>
      <w:r w:rsidRPr="0003584E">
        <w:rPr>
          <w:b/>
          <w:bCs/>
        </w:rPr>
        <w:t>Fun Runs:</w:t>
      </w:r>
      <w:r>
        <w:t xml:space="preserve"> </w:t>
      </w:r>
      <w:r w:rsidR="00D34D7E">
        <w:t>The cost is $5 per fun run</w:t>
      </w:r>
      <w:r w:rsidR="00BF01A7">
        <w:t xml:space="preserve"> </w:t>
      </w:r>
      <w:r w:rsidR="00D34D7E">
        <w:t>and will be donated to a charit</w:t>
      </w:r>
      <w:r w:rsidR="00FA3A8D">
        <w:t xml:space="preserve">y of the </w:t>
      </w:r>
      <w:r w:rsidR="006D227D">
        <w:t>c</w:t>
      </w:r>
      <w:r w:rsidR="00984BB5">
        <w:t>lub</w:t>
      </w:r>
      <w:r w:rsidR="006D227D">
        <w:t>’s choosing.</w:t>
      </w:r>
      <w:r w:rsidR="00D34D7E">
        <w:t xml:space="preserve"> </w:t>
      </w:r>
      <w:r w:rsidR="00931B03">
        <w:t>CASH ONLY FOR FUN RUNS!</w:t>
      </w:r>
    </w:p>
    <w:p w14:paraId="3000A23A" w14:textId="77777777" w:rsidR="00590CB7" w:rsidRDefault="00590CB7" w:rsidP="00435DE7">
      <w:pPr>
        <w:spacing w:after="0"/>
      </w:pPr>
    </w:p>
    <w:p w14:paraId="5F84C4EB" w14:textId="50EC6FA8" w:rsidR="00590CB7" w:rsidRPr="00CA0B74" w:rsidRDefault="00590CB7" w:rsidP="00435DE7">
      <w:pPr>
        <w:spacing w:after="0"/>
        <w:rPr>
          <w:b/>
          <w:bCs/>
        </w:rPr>
      </w:pPr>
      <w:r w:rsidRPr="00CA0B74">
        <w:rPr>
          <w:b/>
          <w:bCs/>
        </w:rPr>
        <w:t>How to Enter/Payments:</w:t>
      </w:r>
      <w:r w:rsidR="00CA0B74">
        <w:rPr>
          <w:b/>
          <w:bCs/>
        </w:rPr>
        <w:t xml:space="preserve"> </w:t>
      </w:r>
      <w:r w:rsidR="00700171">
        <w:t xml:space="preserve">Pre-entries are ONLINE ONLY. To enter, go to </w:t>
      </w:r>
      <w:hyperlink r:id="rId10" w:history="1">
        <w:r w:rsidR="00700171" w:rsidRPr="00162203">
          <w:rPr>
            <w:rStyle w:val="Hyperlink"/>
          </w:rPr>
          <w:t>Secreterrier.com</w:t>
        </w:r>
      </w:hyperlink>
      <w:r w:rsidR="00700171">
        <w:t xml:space="preserve">. </w:t>
      </w:r>
      <w:r w:rsidR="006B0E1D">
        <w:t>If you do not already</w:t>
      </w:r>
      <w:r w:rsidR="00DE5952">
        <w:t xml:space="preserve"> have a Secreterrier account</w:t>
      </w:r>
      <w:r w:rsidR="00C16FE4">
        <w:t xml:space="preserve"> you will need to set one up. </w:t>
      </w:r>
    </w:p>
    <w:p w14:paraId="6BD15655" w14:textId="77777777" w:rsidR="002E5744" w:rsidRDefault="002E5744" w:rsidP="00435DE7">
      <w:pPr>
        <w:spacing w:after="0"/>
      </w:pPr>
    </w:p>
    <w:p w14:paraId="255C9983" w14:textId="265A4E11" w:rsidR="00EB5CA5" w:rsidRPr="002E177C" w:rsidRDefault="00F65B61" w:rsidP="00435DE7">
      <w:pPr>
        <w:spacing w:after="0"/>
        <w:rPr>
          <w:b/>
          <w:bCs/>
        </w:rPr>
      </w:pPr>
      <w:r w:rsidRPr="0003584E">
        <w:rPr>
          <w:b/>
          <w:bCs/>
        </w:rPr>
        <w:t>Field Hours:</w:t>
      </w:r>
      <w:r w:rsidR="00BF01A7" w:rsidRPr="0003584E">
        <w:rPr>
          <w:b/>
          <w:bCs/>
        </w:rPr>
        <w:t xml:space="preserve"> </w:t>
      </w:r>
      <w:r w:rsidR="00EB5CA5">
        <w:t xml:space="preserve">Check in will open at 7:30 each day. NO DOGS AT CHECK IN. You will check in for </w:t>
      </w:r>
      <w:r w:rsidR="00056D3E">
        <w:t>all</w:t>
      </w:r>
      <w:r w:rsidR="00EB5CA5">
        <w:t xml:space="preserve"> the runs </w:t>
      </w:r>
      <w:r w:rsidR="00056D3E">
        <w:t xml:space="preserve">for all your dogs. Check in must be completed by 11:00 AM each day. </w:t>
      </w:r>
    </w:p>
    <w:p w14:paraId="07556AE0" w14:textId="1FBACAAA" w:rsidR="00567F54" w:rsidRDefault="00567F54" w:rsidP="00435DE7">
      <w:pPr>
        <w:spacing w:after="0"/>
      </w:pPr>
    </w:p>
    <w:p w14:paraId="2ACD6136" w14:textId="60D0A159" w:rsidR="00056D3E" w:rsidRDefault="00056D3E" w:rsidP="00435DE7">
      <w:pPr>
        <w:spacing w:after="0"/>
      </w:pPr>
      <w:r>
        <w:t xml:space="preserve">Inspections will begin at 8 am and </w:t>
      </w:r>
      <w:r w:rsidR="00974022">
        <w:t>will be held until the completion of the day.</w:t>
      </w:r>
      <w:r w:rsidR="002D4FB4">
        <w:t xml:space="preserve"> First dog on the line after inspections begin.</w:t>
      </w:r>
      <w:r w:rsidR="00974022">
        <w:t xml:space="preserve"> Do not inspect until you</w:t>
      </w:r>
      <w:r w:rsidR="00C44BF0">
        <w:t xml:space="preserve"> are</w:t>
      </w:r>
      <w:r w:rsidR="00974022">
        <w:t xml:space="preserve"> ready to run your dog. You must have at least 1 hour </w:t>
      </w:r>
      <w:r w:rsidR="00083066">
        <w:t xml:space="preserve">available to run your dog. If you leave to go to another event before running your dog, you will need to reinspect and get a new run #. </w:t>
      </w:r>
    </w:p>
    <w:p w14:paraId="5847A130" w14:textId="338999BD" w:rsidR="00860E7D" w:rsidRDefault="00860E7D" w:rsidP="00435DE7">
      <w:pPr>
        <w:spacing w:after="0"/>
      </w:pPr>
      <w:r>
        <w:t xml:space="preserve">All dogs must be inspected by </w:t>
      </w:r>
      <w:r w:rsidR="001173C2">
        <w:t xml:space="preserve">3 PM on Friday and Saturday and by 2 PM on Sunday. </w:t>
      </w:r>
    </w:p>
    <w:p w14:paraId="650A96AB" w14:textId="142AE5FC" w:rsidR="00567F54" w:rsidRDefault="001173C2" w:rsidP="00435DE7">
      <w:pPr>
        <w:spacing w:after="0"/>
      </w:pPr>
      <w:r>
        <w:t xml:space="preserve">Fun runs will </w:t>
      </w:r>
      <w:r w:rsidR="00F23FE5">
        <w:t xml:space="preserve">be available on Friday and Saturday, starting at 3 PM. </w:t>
      </w:r>
      <w:r w:rsidR="0003584E">
        <w:t>Priority</w:t>
      </w:r>
      <w:r w:rsidR="00F23FE5">
        <w:t xml:space="preserve"> will be given to registered runs. </w:t>
      </w:r>
    </w:p>
    <w:p w14:paraId="03D6FAAE" w14:textId="77777777" w:rsidR="00083066" w:rsidRDefault="00083066" w:rsidP="00435DE7">
      <w:pPr>
        <w:spacing w:after="0"/>
      </w:pPr>
    </w:p>
    <w:p w14:paraId="413D0998" w14:textId="734666D2" w:rsidR="00083066" w:rsidRPr="00387D0F" w:rsidRDefault="00083066" w:rsidP="00435DE7">
      <w:pPr>
        <w:spacing w:after="0"/>
        <w:rPr>
          <w:b/>
          <w:bCs/>
        </w:rPr>
      </w:pPr>
      <w:r w:rsidRPr="0003584E">
        <w:rPr>
          <w:b/>
          <w:bCs/>
        </w:rPr>
        <w:t xml:space="preserve">Roll Call: </w:t>
      </w:r>
      <w:r w:rsidR="00C85294">
        <w:t xml:space="preserve">We will be using a rolling roll call. When you inspect you will be given a run #. If you miss your run # you will need to inspect again and get a new run #. This helps ensure that your dog didn’t run another event and possibly injure themselves. </w:t>
      </w:r>
    </w:p>
    <w:p w14:paraId="3889F743" w14:textId="77AF8A41" w:rsidR="00860E7D" w:rsidRDefault="00A52443" w:rsidP="00435DE7">
      <w:pPr>
        <w:spacing w:after="0"/>
      </w:pPr>
      <w:r>
        <w:t xml:space="preserve">There will be a </w:t>
      </w:r>
      <w:r w:rsidR="008750EF">
        <w:t>whiteboard</w:t>
      </w:r>
      <w:r>
        <w:t xml:space="preserve"> displaying the </w:t>
      </w:r>
      <w:r w:rsidR="00860E7D">
        <w:t xml:space="preserve">run # currently being served. </w:t>
      </w:r>
    </w:p>
    <w:p w14:paraId="1CE9EAEB" w14:textId="77777777" w:rsidR="00F65B61" w:rsidRDefault="00F65B61" w:rsidP="00435DE7">
      <w:pPr>
        <w:spacing w:after="0"/>
      </w:pPr>
    </w:p>
    <w:p w14:paraId="4174B43E" w14:textId="3CD3F6D7" w:rsidR="00CB447A" w:rsidRPr="00387D0F" w:rsidRDefault="003E311E" w:rsidP="00435DE7">
      <w:pPr>
        <w:spacing w:after="0"/>
        <w:rPr>
          <w:b/>
          <w:bCs/>
        </w:rPr>
      </w:pPr>
      <w:r w:rsidRPr="008C5F25">
        <w:rPr>
          <w:b/>
          <w:bCs/>
        </w:rPr>
        <w:t xml:space="preserve">Awards Offered: </w:t>
      </w:r>
      <w:r w:rsidR="00CB447A">
        <w:t xml:space="preserve">A qualifier ribbon will be available to </w:t>
      </w:r>
      <w:r w:rsidR="00DC282F">
        <w:t xml:space="preserve">dogs that qualify. Title ribbons will also be available for dogs earning a new title, along with a gift. </w:t>
      </w:r>
    </w:p>
    <w:p w14:paraId="39334A03" w14:textId="03FCC862" w:rsidR="00133159" w:rsidRDefault="00133159" w:rsidP="00435DE7">
      <w:pPr>
        <w:spacing w:after="0"/>
      </w:pPr>
    </w:p>
    <w:p w14:paraId="29080A6D" w14:textId="77777777" w:rsidR="00387D0F" w:rsidRDefault="00133159" w:rsidP="00435DE7">
      <w:pPr>
        <w:spacing w:after="0"/>
        <w:rPr>
          <w:b/>
          <w:bCs/>
        </w:rPr>
      </w:pPr>
      <w:r w:rsidRPr="008C5F25">
        <w:rPr>
          <w:b/>
          <w:bCs/>
        </w:rPr>
        <w:t>CAT Basics:</w:t>
      </w:r>
      <w:r w:rsidR="00387D0F">
        <w:rPr>
          <w:b/>
          <w:bCs/>
        </w:rPr>
        <w:t xml:space="preserve"> </w:t>
      </w:r>
    </w:p>
    <w:p w14:paraId="2D58C3A5" w14:textId="6328A327" w:rsidR="007619FF" w:rsidRPr="00387D0F" w:rsidRDefault="007619FF" w:rsidP="00435DE7">
      <w:pPr>
        <w:spacing w:after="0"/>
        <w:rPr>
          <w:b/>
          <w:bCs/>
        </w:rPr>
      </w:pPr>
      <w:r w:rsidRPr="007619FF">
        <w:t xml:space="preserve">COURSE DESIGN </w:t>
      </w:r>
    </w:p>
    <w:p w14:paraId="2A095AD0" w14:textId="77777777" w:rsidR="007619FF" w:rsidRDefault="007619FF" w:rsidP="00435DE7">
      <w:pPr>
        <w:spacing w:after="0"/>
      </w:pPr>
      <w:r w:rsidRPr="007619FF">
        <w:t xml:space="preserve">The course shall be designed with safety for all breeds as a primary consideration. There shall be no turns more acute than 90 degrees. The total length of the course shall be no less than 600 yards and should be as close to 600 yards as possible. Dogs run singularly in </w:t>
      </w:r>
      <w:r w:rsidRPr="007619FF">
        <w:lastRenderedPageBreak/>
        <w:t xml:space="preserve">Coursing Ability Tests. Depending on the size and breed of dog, the dog will run either the full course or a 300-yard course. The 300-yard distance shall be clearly marked. Safety is of utmost importance. The judge is responsible for walking the course prior to the start of the event in order to look for hazards. </w:t>
      </w:r>
    </w:p>
    <w:p w14:paraId="11BE7ACD" w14:textId="77777777" w:rsidR="007619FF" w:rsidRDefault="007619FF" w:rsidP="00435DE7">
      <w:pPr>
        <w:spacing w:after="0"/>
      </w:pPr>
      <w:r w:rsidRPr="007619FF">
        <w:t xml:space="preserve">DISTANCE AND MAXIMUM TIME </w:t>
      </w:r>
    </w:p>
    <w:p w14:paraId="7FFA6AA3" w14:textId="77777777" w:rsidR="007619FF" w:rsidRDefault="007619FF" w:rsidP="00435DE7">
      <w:pPr>
        <w:spacing w:after="0"/>
      </w:pPr>
      <w:r w:rsidRPr="007619FF">
        <w:t xml:space="preserve">300-Yard Course – This distance is for dogs shorter than 12 inches at the withers and/or brachycephalic (“flat-faced”) dogs. A veteran dog may run 200 yards at the owner’s discretion. A dog must complete this course in less than 1 ½ minutes. 600-Yard Course – This distance is used for all dogs that do not run the 300-yard course. A veteran dog may run 400 yards at the owner’s discretion. A dog must complete this course in less than 2 minutes. If there is a question whether a dog should run the 300- or 600-yard course, the judge will decide. </w:t>
      </w:r>
    </w:p>
    <w:p w14:paraId="761F007F" w14:textId="77777777" w:rsidR="007619FF" w:rsidRDefault="007619FF" w:rsidP="00435DE7">
      <w:pPr>
        <w:spacing w:after="0"/>
      </w:pPr>
      <w:r w:rsidRPr="007619FF">
        <w:t>COLLAR/PARAPHERNALIA</w:t>
      </w:r>
    </w:p>
    <w:p w14:paraId="174F0C3F" w14:textId="77777777" w:rsidR="006B77DD" w:rsidRDefault="007619FF" w:rsidP="00435DE7">
      <w:pPr>
        <w:spacing w:after="0"/>
      </w:pPr>
      <w:r w:rsidRPr="007619FF">
        <w:t xml:space="preserve">Dogs may wear any collar except a choker collar, a collar with prongs, or an electronic training collar. The collar should be snug to minimize the chances of getting hung on something during the run. The event committee may, at its discretion, require removal of tags (or securing with tape) to ensure the dog’s safety. Owners may use clips or rubber bands to hold the dog’s hair. The owner assumes responsibility for the safety of the dog with regard to the dog’s collar and paraphernalia. Harnesses or head halters may be used on the grounds but must not be worn while running the course. </w:t>
      </w:r>
    </w:p>
    <w:p w14:paraId="56170960" w14:textId="77777777" w:rsidR="006B77DD" w:rsidRDefault="007619FF" w:rsidP="00435DE7">
      <w:pPr>
        <w:spacing w:after="0"/>
      </w:pPr>
      <w:r w:rsidRPr="007619FF">
        <w:t>TITLES</w:t>
      </w:r>
    </w:p>
    <w:p w14:paraId="66B65AFE" w14:textId="77777777" w:rsidR="006B77DD" w:rsidRDefault="007619FF" w:rsidP="00435DE7">
      <w:pPr>
        <w:spacing w:after="0"/>
      </w:pPr>
      <w:r w:rsidRPr="007619FF">
        <w:t xml:space="preserve">Coursing Ability (CA) – Awarded to a dog that passes the Coursing Ability Test three times under at least two different judges. </w:t>
      </w:r>
    </w:p>
    <w:p w14:paraId="2677B295" w14:textId="7CCDB62F" w:rsidR="00133159" w:rsidRDefault="007619FF" w:rsidP="00435DE7">
      <w:pPr>
        <w:spacing w:after="0"/>
      </w:pPr>
      <w:r w:rsidRPr="007619FF">
        <w:t>Coursing Ability Advanced (CAA) – Dog passes the Coursing Ability Test a total of 10 times. Coursing Ability Excellent (CAX) – Dog passes the Coursing Ability Test a total of 25 times. A numbered title will be awarded for every additional 25 passes</w:t>
      </w:r>
      <w:r w:rsidR="006B77DD">
        <w:t>.</w:t>
      </w:r>
    </w:p>
    <w:p w14:paraId="11E07ABF" w14:textId="77777777" w:rsidR="006B77DD" w:rsidRDefault="006B77DD" w:rsidP="00435DE7">
      <w:pPr>
        <w:spacing w:after="0"/>
        <w:rPr>
          <w:b/>
          <w:bCs/>
        </w:rPr>
      </w:pPr>
    </w:p>
    <w:p w14:paraId="1014B662" w14:textId="0FFFFF93" w:rsidR="00133159" w:rsidRDefault="006A2D54" w:rsidP="00435DE7">
      <w:pPr>
        <w:spacing w:after="0"/>
        <w:rPr>
          <w:b/>
          <w:bCs/>
        </w:rPr>
      </w:pPr>
      <w:r>
        <w:rPr>
          <w:b/>
          <w:bCs/>
        </w:rPr>
        <w:t xml:space="preserve">Accommodations: </w:t>
      </w:r>
    </w:p>
    <w:p w14:paraId="5A2601E8" w14:textId="77777777" w:rsidR="006A2D54" w:rsidRDefault="006A2D54" w:rsidP="00435DE7">
      <w:pPr>
        <w:spacing w:after="0"/>
        <w:rPr>
          <w:b/>
          <w:bCs/>
        </w:rPr>
      </w:pPr>
    </w:p>
    <w:p w14:paraId="4E157F71" w14:textId="77777777" w:rsidR="0049453F" w:rsidRPr="00A245DD" w:rsidRDefault="0049453F" w:rsidP="0049453F">
      <w:pPr>
        <w:spacing w:after="0"/>
        <w:rPr>
          <w:rFonts w:cstheme="minorHAnsi"/>
          <w:b/>
          <w:u w:val="single"/>
        </w:rPr>
      </w:pPr>
      <w:r w:rsidRPr="00A245DD">
        <w:rPr>
          <w:rFonts w:cstheme="minorHAnsi"/>
          <w:b/>
          <w:u w:val="single"/>
        </w:rPr>
        <w:t>Camping available on site:</w:t>
      </w:r>
    </w:p>
    <w:p w14:paraId="29C6E96B" w14:textId="77777777" w:rsidR="0049453F" w:rsidRPr="00A245DD" w:rsidRDefault="0049453F" w:rsidP="0049453F">
      <w:pPr>
        <w:spacing w:after="0"/>
        <w:rPr>
          <w:rFonts w:cstheme="minorHAnsi"/>
        </w:rPr>
      </w:pPr>
    </w:p>
    <w:p w14:paraId="4EF57FC4" w14:textId="77777777" w:rsidR="0049453F" w:rsidRPr="00A245DD" w:rsidRDefault="0049453F" w:rsidP="0049453F">
      <w:pPr>
        <w:spacing w:after="0"/>
        <w:rPr>
          <w:rFonts w:cstheme="minorHAnsi"/>
        </w:rPr>
      </w:pPr>
      <w:r w:rsidRPr="00A245DD">
        <w:rPr>
          <w:rFonts w:cstheme="minorHAnsi"/>
        </w:rPr>
        <w:t xml:space="preserve">Jackson County Fairgrounds </w:t>
      </w:r>
    </w:p>
    <w:p w14:paraId="3B337080" w14:textId="77777777" w:rsidR="0049453F" w:rsidRPr="00A245DD" w:rsidRDefault="0049453F" w:rsidP="0049453F">
      <w:pPr>
        <w:spacing w:after="0"/>
        <w:rPr>
          <w:rFonts w:cstheme="minorHAnsi"/>
        </w:rPr>
      </w:pPr>
      <w:r w:rsidRPr="00A245DD">
        <w:rPr>
          <w:rFonts w:cstheme="minorHAnsi"/>
        </w:rPr>
        <w:t>563-652-4282</w:t>
      </w:r>
    </w:p>
    <w:p w14:paraId="3F6FA05D" w14:textId="77777777" w:rsidR="0049453F" w:rsidRPr="00A245DD" w:rsidRDefault="0049453F" w:rsidP="0049453F">
      <w:pPr>
        <w:spacing w:after="0"/>
        <w:rPr>
          <w:rFonts w:cstheme="minorHAnsi"/>
        </w:rPr>
      </w:pPr>
    </w:p>
    <w:p w14:paraId="3867DCAA" w14:textId="77777777" w:rsidR="0049453F" w:rsidRPr="00A245DD" w:rsidRDefault="0049453F" w:rsidP="0049453F">
      <w:pPr>
        <w:spacing w:after="0"/>
        <w:rPr>
          <w:rFonts w:cstheme="minorHAnsi"/>
        </w:rPr>
      </w:pPr>
      <w:r w:rsidRPr="00A245DD">
        <w:rPr>
          <w:rFonts w:cstheme="minorHAnsi"/>
        </w:rPr>
        <w:t>Highway 62 Campground (across the street)</w:t>
      </w:r>
    </w:p>
    <w:p w14:paraId="0389272D" w14:textId="77777777" w:rsidR="0049453F" w:rsidRPr="00A245DD" w:rsidRDefault="0049453F" w:rsidP="0049453F">
      <w:pPr>
        <w:spacing w:after="0"/>
        <w:rPr>
          <w:rFonts w:cstheme="minorHAnsi"/>
        </w:rPr>
      </w:pPr>
      <w:r w:rsidRPr="00A245DD">
        <w:rPr>
          <w:rFonts w:cstheme="minorHAnsi"/>
        </w:rPr>
        <w:t>403 IA-62 Maquoketa, IA</w:t>
      </w:r>
    </w:p>
    <w:p w14:paraId="3FB08C6A" w14:textId="77777777" w:rsidR="0049453F" w:rsidRPr="00A245DD" w:rsidRDefault="0049453F" w:rsidP="0049453F">
      <w:pPr>
        <w:spacing w:after="0"/>
        <w:rPr>
          <w:rFonts w:cstheme="minorHAnsi"/>
        </w:rPr>
      </w:pPr>
      <w:r w:rsidRPr="00A245DD">
        <w:rPr>
          <w:rFonts w:cstheme="minorHAnsi"/>
        </w:rPr>
        <w:t>Highway62rvpark.com</w:t>
      </w:r>
    </w:p>
    <w:p w14:paraId="730798A5" w14:textId="77777777" w:rsidR="0049453F" w:rsidRPr="00A245DD" w:rsidRDefault="0049453F" w:rsidP="0049453F">
      <w:pPr>
        <w:spacing w:after="0"/>
        <w:rPr>
          <w:rFonts w:cstheme="minorHAnsi"/>
        </w:rPr>
      </w:pPr>
      <w:r w:rsidRPr="00A245DD">
        <w:rPr>
          <w:rFonts w:cstheme="minorHAnsi"/>
        </w:rPr>
        <w:t>563-212-2227</w:t>
      </w:r>
    </w:p>
    <w:p w14:paraId="0577DF7E" w14:textId="77777777" w:rsidR="0049453F" w:rsidRPr="00A245DD" w:rsidRDefault="0049453F" w:rsidP="0049453F">
      <w:pPr>
        <w:spacing w:after="0"/>
        <w:rPr>
          <w:rFonts w:cstheme="minorHAnsi"/>
          <w:b/>
        </w:rPr>
      </w:pPr>
    </w:p>
    <w:p w14:paraId="0EA1021D" w14:textId="0AD181E5" w:rsidR="00440C3A" w:rsidRDefault="0049453F" w:rsidP="0049453F">
      <w:pPr>
        <w:spacing w:after="0"/>
        <w:rPr>
          <w:rFonts w:cstheme="minorHAnsi"/>
          <w:b/>
          <w:u w:val="single"/>
        </w:rPr>
      </w:pPr>
      <w:r w:rsidRPr="00A245DD">
        <w:rPr>
          <w:rFonts w:cstheme="minorHAnsi"/>
          <w:b/>
          <w:u w:val="single"/>
        </w:rPr>
        <w:t>Hotels</w:t>
      </w:r>
      <w:r w:rsidR="00440C3A">
        <w:rPr>
          <w:rFonts w:cstheme="minorHAnsi"/>
          <w:b/>
          <w:u w:val="single"/>
        </w:rPr>
        <w:t>:</w:t>
      </w:r>
    </w:p>
    <w:p w14:paraId="5418AE29" w14:textId="77777777" w:rsidR="00440C3A" w:rsidRDefault="00440C3A" w:rsidP="0049453F">
      <w:pPr>
        <w:spacing w:after="0"/>
        <w:rPr>
          <w:rFonts w:cstheme="minorHAnsi"/>
          <w:b/>
          <w:u w:val="single"/>
        </w:rPr>
      </w:pPr>
    </w:p>
    <w:p w14:paraId="62C58777" w14:textId="51DADB37" w:rsidR="0049453F" w:rsidRPr="00A245DD" w:rsidRDefault="0049453F" w:rsidP="0049453F">
      <w:pPr>
        <w:spacing w:after="0"/>
        <w:rPr>
          <w:rFonts w:cstheme="minorHAnsi"/>
        </w:rPr>
      </w:pPr>
      <w:r w:rsidRPr="00A245DD">
        <w:rPr>
          <w:rFonts w:cstheme="minorHAnsi"/>
        </w:rPr>
        <w:t>*Owners must assume full responsibility for their pets. Early registrations are recommended. Please pick up after your dog at hotels.</w:t>
      </w:r>
      <w:r>
        <w:rPr>
          <w:rFonts w:cstheme="minorHAnsi"/>
        </w:rPr>
        <w:t xml:space="preserve"> </w:t>
      </w:r>
    </w:p>
    <w:p w14:paraId="4EEABDE4" w14:textId="77777777" w:rsidR="0049453F" w:rsidRDefault="0049453F" w:rsidP="0049453F">
      <w:pPr>
        <w:spacing w:after="0"/>
        <w:rPr>
          <w:rFonts w:ascii="Arial" w:hAnsi="Arial" w:cs="Arial"/>
          <w:sz w:val="20"/>
          <w:szCs w:val="20"/>
        </w:rPr>
      </w:pPr>
    </w:p>
    <w:p w14:paraId="1E83AF9E" w14:textId="77777777" w:rsidR="0049453F" w:rsidRDefault="0049453F" w:rsidP="0049453F">
      <w:pPr>
        <w:spacing w:after="0"/>
      </w:pPr>
      <w:r>
        <w:t>AmericInn by Wyndham Maquoketa</w:t>
      </w:r>
    </w:p>
    <w:p w14:paraId="3CF5076E" w14:textId="77777777" w:rsidR="0049453F" w:rsidRDefault="0049453F" w:rsidP="0049453F">
      <w:pPr>
        <w:spacing w:after="0"/>
      </w:pPr>
      <w:r>
        <w:t>1910 Nairn Drive, Maquoketa, Iowa 52060</w:t>
      </w:r>
    </w:p>
    <w:p w14:paraId="1F2AE84C" w14:textId="77777777" w:rsidR="0049453F" w:rsidRDefault="0049453F" w:rsidP="0049453F">
      <w:pPr>
        <w:spacing w:after="0"/>
      </w:pPr>
      <w:r>
        <w:t>563-652-0222</w:t>
      </w:r>
    </w:p>
    <w:p w14:paraId="4C1E5D36" w14:textId="77777777" w:rsidR="0049453F" w:rsidRDefault="0049453F" w:rsidP="0049453F">
      <w:pPr>
        <w:spacing w:after="0"/>
      </w:pPr>
    </w:p>
    <w:p w14:paraId="43EAC3E6" w14:textId="77777777" w:rsidR="0049453F" w:rsidRDefault="0049453F" w:rsidP="0049453F">
      <w:pPr>
        <w:spacing w:after="0"/>
      </w:pPr>
      <w:r>
        <w:t>Econolodge</w:t>
      </w:r>
    </w:p>
    <w:p w14:paraId="206A1BE2" w14:textId="77777777" w:rsidR="0049453F" w:rsidRDefault="0049453F" w:rsidP="0049453F">
      <w:pPr>
        <w:spacing w:after="0"/>
      </w:pPr>
      <w:r>
        <w:t>1019 West Platt Street, Maquoketa, Iowa 52060</w:t>
      </w:r>
    </w:p>
    <w:p w14:paraId="21BC71F6" w14:textId="77777777" w:rsidR="0049453F" w:rsidRDefault="0049453F" w:rsidP="0049453F">
      <w:pPr>
        <w:spacing w:after="0"/>
      </w:pPr>
      <w:r>
        <w:t>563-652-6888</w:t>
      </w:r>
    </w:p>
    <w:p w14:paraId="57FB1B0A" w14:textId="77777777" w:rsidR="00440C3A" w:rsidRDefault="00440C3A" w:rsidP="00435DE7">
      <w:pPr>
        <w:spacing w:after="0"/>
        <w:rPr>
          <w:b/>
          <w:bCs/>
        </w:rPr>
      </w:pPr>
    </w:p>
    <w:p w14:paraId="33B4C02D" w14:textId="51DE4B49" w:rsidR="0049453F" w:rsidRDefault="00156BC0" w:rsidP="00435DE7">
      <w:pPr>
        <w:spacing w:after="0"/>
        <w:rPr>
          <w:b/>
          <w:bCs/>
        </w:rPr>
      </w:pPr>
      <w:r>
        <w:rPr>
          <w:b/>
          <w:bCs/>
        </w:rPr>
        <w:t xml:space="preserve">Show Veterinarian: </w:t>
      </w:r>
    </w:p>
    <w:p w14:paraId="2F9449BD" w14:textId="77777777" w:rsidR="00440C3A" w:rsidRDefault="00440C3A" w:rsidP="00435DE7">
      <w:pPr>
        <w:spacing w:after="0"/>
        <w:rPr>
          <w:b/>
          <w:bCs/>
        </w:rPr>
      </w:pPr>
    </w:p>
    <w:p w14:paraId="3CE5C661" w14:textId="77777777" w:rsidR="00440C3A" w:rsidRDefault="00440C3A" w:rsidP="00440C3A">
      <w:pPr>
        <w:spacing w:after="0"/>
      </w:pPr>
      <w:r w:rsidRPr="003514D9">
        <w:t>Animal Emergency Center of the Quad Cities</w:t>
      </w:r>
    </w:p>
    <w:p w14:paraId="55F8440A" w14:textId="77777777" w:rsidR="00440C3A" w:rsidRDefault="00440C3A" w:rsidP="00440C3A">
      <w:pPr>
        <w:spacing w:after="0"/>
      </w:pPr>
      <w:r>
        <w:t>2810 State St, Bettendorf, IA 52722</w:t>
      </w:r>
    </w:p>
    <w:p w14:paraId="5E715564" w14:textId="30571471" w:rsidR="00440C3A" w:rsidRPr="008C5F25" w:rsidRDefault="00440C3A" w:rsidP="00440C3A">
      <w:pPr>
        <w:spacing w:after="0"/>
        <w:rPr>
          <w:b/>
          <w:bCs/>
        </w:rPr>
      </w:pPr>
      <w:r>
        <w:t>563-344-9599</w:t>
      </w:r>
    </w:p>
    <w:p w14:paraId="44A4B031" w14:textId="77777777" w:rsidR="006E4813" w:rsidRDefault="006E4813" w:rsidP="001056E1">
      <w:pPr>
        <w:spacing w:after="0"/>
      </w:pPr>
    </w:p>
    <w:sectPr w:rsidR="006E4813" w:rsidSect="00D94F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FCE"/>
    <w:rsid w:val="000133A3"/>
    <w:rsid w:val="000212A0"/>
    <w:rsid w:val="0003584E"/>
    <w:rsid w:val="000400AD"/>
    <w:rsid w:val="00056D3E"/>
    <w:rsid w:val="00083066"/>
    <w:rsid w:val="000F3834"/>
    <w:rsid w:val="001056E1"/>
    <w:rsid w:val="001173C2"/>
    <w:rsid w:val="00133159"/>
    <w:rsid w:val="00156BC0"/>
    <w:rsid w:val="00162203"/>
    <w:rsid w:val="001D0119"/>
    <w:rsid w:val="001E2AEE"/>
    <w:rsid w:val="00203843"/>
    <w:rsid w:val="002D4FB4"/>
    <w:rsid w:val="002D5FCE"/>
    <w:rsid w:val="002E177C"/>
    <w:rsid w:val="002E5744"/>
    <w:rsid w:val="002E7844"/>
    <w:rsid w:val="00313C8A"/>
    <w:rsid w:val="003320FF"/>
    <w:rsid w:val="00374D89"/>
    <w:rsid w:val="00387D0F"/>
    <w:rsid w:val="003D2F47"/>
    <w:rsid w:val="003E311E"/>
    <w:rsid w:val="003E5902"/>
    <w:rsid w:val="00435DE7"/>
    <w:rsid w:val="00440C3A"/>
    <w:rsid w:val="004533FB"/>
    <w:rsid w:val="00462B4C"/>
    <w:rsid w:val="004765BA"/>
    <w:rsid w:val="0049453F"/>
    <w:rsid w:val="004A4519"/>
    <w:rsid w:val="004D3B59"/>
    <w:rsid w:val="004D71F5"/>
    <w:rsid w:val="00567F54"/>
    <w:rsid w:val="00590CB7"/>
    <w:rsid w:val="005A7789"/>
    <w:rsid w:val="0060404F"/>
    <w:rsid w:val="00610246"/>
    <w:rsid w:val="00621EAD"/>
    <w:rsid w:val="00661C9E"/>
    <w:rsid w:val="00664833"/>
    <w:rsid w:val="00671D0F"/>
    <w:rsid w:val="006A2D54"/>
    <w:rsid w:val="006B0E1D"/>
    <w:rsid w:val="006B77DD"/>
    <w:rsid w:val="006C53BC"/>
    <w:rsid w:val="006D227D"/>
    <w:rsid w:val="006E4813"/>
    <w:rsid w:val="006E6B43"/>
    <w:rsid w:val="006F59BE"/>
    <w:rsid w:val="00700171"/>
    <w:rsid w:val="00735799"/>
    <w:rsid w:val="007569FE"/>
    <w:rsid w:val="00757C05"/>
    <w:rsid w:val="007619FF"/>
    <w:rsid w:val="00781EDD"/>
    <w:rsid w:val="007B2E0F"/>
    <w:rsid w:val="00847C04"/>
    <w:rsid w:val="00860E7D"/>
    <w:rsid w:val="008750EF"/>
    <w:rsid w:val="00884113"/>
    <w:rsid w:val="00892312"/>
    <w:rsid w:val="008B10BB"/>
    <w:rsid w:val="008C5F25"/>
    <w:rsid w:val="008D42A8"/>
    <w:rsid w:val="008F0708"/>
    <w:rsid w:val="008F3DC6"/>
    <w:rsid w:val="00931B03"/>
    <w:rsid w:val="00974022"/>
    <w:rsid w:val="0098397E"/>
    <w:rsid w:val="00984BB5"/>
    <w:rsid w:val="00A4649F"/>
    <w:rsid w:val="00A52443"/>
    <w:rsid w:val="00A77C8D"/>
    <w:rsid w:val="00AA012C"/>
    <w:rsid w:val="00B36A2F"/>
    <w:rsid w:val="00B428D0"/>
    <w:rsid w:val="00B63D58"/>
    <w:rsid w:val="00B90CCC"/>
    <w:rsid w:val="00BF01A7"/>
    <w:rsid w:val="00C16FE4"/>
    <w:rsid w:val="00C4427F"/>
    <w:rsid w:val="00C44BF0"/>
    <w:rsid w:val="00C54CC3"/>
    <w:rsid w:val="00C85294"/>
    <w:rsid w:val="00CA0B74"/>
    <w:rsid w:val="00CB447A"/>
    <w:rsid w:val="00CF0BCA"/>
    <w:rsid w:val="00D11303"/>
    <w:rsid w:val="00D20BF0"/>
    <w:rsid w:val="00D34D7E"/>
    <w:rsid w:val="00D42A70"/>
    <w:rsid w:val="00D44E76"/>
    <w:rsid w:val="00D46B8D"/>
    <w:rsid w:val="00D64FB6"/>
    <w:rsid w:val="00D845B3"/>
    <w:rsid w:val="00D92AE4"/>
    <w:rsid w:val="00D94FE7"/>
    <w:rsid w:val="00DA7667"/>
    <w:rsid w:val="00DC282F"/>
    <w:rsid w:val="00DE5952"/>
    <w:rsid w:val="00E06D94"/>
    <w:rsid w:val="00E263B6"/>
    <w:rsid w:val="00E5259C"/>
    <w:rsid w:val="00E55108"/>
    <w:rsid w:val="00E86636"/>
    <w:rsid w:val="00EA04FD"/>
    <w:rsid w:val="00EA68D8"/>
    <w:rsid w:val="00EB5CA5"/>
    <w:rsid w:val="00EC0D96"/>
    <w:rsid w:val="00EF1C11"/>
    <w:rsid w:val="00F23FE5"/>
    <w:rsid w:val="00F43204"/>
    <w:rsid w:val="00F65B61"/>
    <w:rsid w:val="00F9419D"/>
    <w:rsid w:val="00FA3A8D"/>
    <w:rsid w:val="00FB3325"/>
    <w:rsid w:val="00FD6B4C"/>
    <w:rsid w:val="00FE3198"/>
    <w:rsid w:val="00FE590C"/>
    <w:rsid w:val="00FF7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4337A"/>
  <w15:chartTrackingRefBased/>
  <w15:docId w15:val="{7DC02639-0205-41E6-A06A-3A93467F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F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F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F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F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F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F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F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FCE"/>
    <w:rPr>
      <w:rFonts w:eastAsiaTheme="majorEastAsia" w:cstheme="majorBidi"/>
      <w:color w:val="272727" w:themeColor="text1" w:themeTint="D8"/>
    </w:rPr>
  </w:style>
  <w:style w:type="paragraph" w:styleId="Title">
    <w:name w:val="Title"/>
    <w:basedOn w:val="Normal"/>
    <w:next w:val="Normal"/>
    <w:link w:val="TitleChar"/>
    <w:uiPriority w:val="10"/>
    <w:qFormat/>
    <w:rsid w:val="002D5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FCE"/>
    <w:pPr>
      <w:spacing w:before="160"/>
      <w:jc w:val="center"/>
    </w:pPr>
    <w:rPr>
      <w:i/>
      <w:iCs/>
      <w:color w:val="404040" w:themeColor="text1" w:themeTint="BF"/>
    </w:rPr>
  </w:style>
  <w:style w:type="character" w:customStyle="1" w:styleId="QuoteChar">
    <w:name w:val="Quote Char"/>
    <w:basedOn w:val="DefaultParagraphFont"/>
    <w:link w:val="Quote"/>
    <w:uiPriority w:val="29"/>
    <w:rsid w:val="002D5FCE"/>
    <w:rPr>
      <w:i/>
      <w:iCs/>
      <w:color w:val="404040" w:themeColor="text1" w:themeTint="BF"/>
    </w:rPr>
  </w:style>
  <w:style w:type="paragraph" w:styleId="ListParagraph">
    <w:name w:val="List Paragraph"/>
    <w:basedOn w:val="Normal"/>
    <w:uiPriority w:val="34"/>
    <w:qFormat/>
    <w:rsid w:val="002D5FCE"/>
    <w:pPr>
      <w:ind w:left="720"/>
      <w:contextualSpacing/>
    </w:pPr>
  </w:style>
  <w:style w:type="character" w:styleId="IntenseEmphasis">
    <w:name w:val="Intense Emphasis"/>
    <w:basedOn w:val="DefaultParagraphFont"/>
    <w:uiPriority w:val="21"/>
    <w:qFormat/>
    <w:rsid w:val="002D5FCE"/>
    <w:rPr>
      <w:i/>
      <w:iCs/>
      <w:color w:val="0F4761" w:themeColor="accent1" w:themeShade="BF"/>
    </w:rPr>
  </w:style>
  <w:style w:type="paragraph" w:styleId="IntenseQuote">
    <w:name w:val="Intense Quote"/>
    <w:basedOn w:val="Normal"/>
    <w:next w:val="Normal"/>
    <w:link w:val="IntenseQuoteChar"/>
    <w:uiPriority w:val="30"/>
    <w:qFormat/>
    <w:rsid w:val="002D5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FCE"/>
    <w:rPr>
      <w:i/>
      <w:iCs/>
      <w:color w:val="0F4761" w:themeColor="accent1" w:themeShade="BF"/>
    </w:rPr>
  </w:style>
  <w:style w:type="character" w:styleId="IntenseReference">
    <w:name w:val="Intense Reference"/>
    <w:basedOn w:val="DefaultParagraphFont"/>
    <w:uiPriority w:val="32"/>
    <w:qFormat/>
    <w:rsid w:val="002D5FCE"/>
    <w:rPr>
      <w:b/>
      <w:bCs/>
      <w:smallCaps/>
      <w:color w:val="0F4761" w:themeColor="accent1" w:themeShade="BF"/>
      <w:spacing w:val="5"/>
    </w:rPr>
  </w:style>
  <w:style w:type="character" w:styleId="Hyperlink">
    <w:name w:val="Hyperlink"/>
    <w:basedOn w:val="DefaultParagraphFont"/>
    <w:uiPriority w:val="99"/>
    <w:unhideWhenUsed/>
    <w:rsid w:val="008F0708"/>
    <w:rPr>
      <w:color w:val="467886" w:themeColor="hyperlink"/>
      <w:u w:val="single"/>
    </w:rPr>
  </w:style>
  <w:style w:type="character" w:styleId="UnresolvedMention">
    <w:name w:val="Unresolved Mention"/>
    <w:basedOn w:val="DefaultParagraphFont"/>
    <w:uiPriority w:val="99"/>
    <w:semiHidden/>
    <w:unhideWhenUsed/>
    <w:rsid w:val="008F0708"/>
    <w:rPr>
      <w:color w:val="605E5C"/>
      <w:shd w:val="clear" w:color="auto" w:fill="E1DFDD"/>
    </w:rPr>
  </w:style>
  <w:style w:type="character" w:styleId="FollowedHyperlink">
    <w:name w:val="FollowedHyperlink"/>
    <w:basedOn w:val="DefaultParagraphFont"/>
    <w:uiPriority w:val="99"/>
    <w:semiHidden/>
    <w:unhideWhenUsed/>
    <w:rsid w:val="003E59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zilabs@hotmail.com"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secreterrier.com/events/upcoming" TargetMode="External"/><Relationship Id="rId4" Type="http://schemas.openxmlformats.org/officeDocument/2006/relationships/image" Target="media/image1.jpeg"/><Relationship Id="rId9" Type="http://schemas.openxmlformats.org/officeDocument/2006/relationships/hyperlink" Target="mailto:chase.amanda.ki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245</TotalTime>
  <Pages>5</Pages>
  <Words>1036</Words>
  <Characters>5038</Characters>
  <Application>Microsoft Office Word</Application>
  <DocSecurity>0</DocSecurity>
  <Lines>162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Chase</dc:creator>
  <cp:keywords/>
  <dc:description/>
  <cp:lastModifiedBy>Amanda Chase</cp:lastModifiedBy>
  <cp:revision>118</cp:revision>
  <dcterms:created xsi:type="dcterms:W3CDTF">2026-04-27T21:39:00Z</dcterms:created>
  <dcterms:modified xsi:type="dcterms:W3CDTF">2026-05-22T01:10:00Z</dcterms:modified>
</cp:coreProperties>
</file>