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ENTRY METHOD: FIRST RECEIVED</w:t>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ENTRIES WILL OPEN 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ff0000"/>
          <w:sz w:val="20"/>
          <w:szCs w:val="20"/>
          <w:rtl w:val="0"/>
        </w:rPr>
        <w:t xml:space="preserve">Wednesday, August 6, 2025, 9:00 am CDT </w:t>
      </w:r>
      <w:r w:rsidDel="00000000" w:rsidR="00000000" w:rsidRPr="00000000">
        <w:rPr>
          <w:rFonts w:ascii="Times New Roman" w:cs="Times New Roman" w:eastAsia="Times New Roman" w:hAnsi="Times New Roman"/>
          <w:sz w:val="20"/>
          <w:szCs w:val="20"/>
          <w:rtl w:val="0"/>
        </w:rPr>
        <w:t xml:space="preserve">at the Trial Secretary’s address. All entries received before this date will be returned. Overnight or certified mail must be sent with the “No Signature Required” waiver signed. </w:t>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ENTRIES WILL CLOSE 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ff0000"/>
          <w:sz w:val="20"/>
          <w:szCs w:val="20"/>
          <w:rtl w:val="0"/>
        </w:rPr>
        <w:t xml:space="preserve">Wednesday, September 24, 2025, 6:00 pm CDT </w:t>
      </w:r>
      <w:r w:rsidDel="00000000" w:rsidR="00000000" w:rsidRPr="00000000">
        <w:rPr>
          <w:rFonts w:ascii="Times New Roman" w:cs="Times New Roman" w:eastAsia="Times New Roman" w:hAnsi="Times New Roman"/>
          <w:sz w:val="20"/>
          <w:szCs w:val="20"/>
          <w:rtl w:val="0"/>
        </w:rPr>
        <w:t xml:space="preserve">after which time entries cannot be accepted, cancelled, altered, or substituted except as provided for in Chapter 11, Section 6 of the Rules Applying to Dog Shows. Envelopes/transactions containing entries for more than the ten (10) dog maximum and/or entries received prior to the opening date shall be treated as an invalid entry and shall be returned to the sender. </w:t>
      </w:r>
    </w:p>
    <w:p w:rsidR="00000000" w:rsidDel="00000000" w:rsidP="00000000" w:rsidRDefault="00000000" w:rsidRPr="00000000" w14:paraId="00000004">
      <w:pPr>
        <w:jc w:val="center"/>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4213860</wp:posOffset>
            </wp:positionH>
            <wp:positionV relativeFrom="paragraph">
              <wp:posOffset>62865</wp:posOffset>
            </wp:positionV>
            <wp:extent cx="1350989" cy="981075"/>
            <wp:effectExtent b="0" l="0" r="0" t="0"/>
            <wp:wrapNone/>
            <wp:docPr id="214446129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50989" cy="9810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-358139</wp:posOffset>
            </wp:positionH>
            <wp:positionV relativeFrom="paragraph">
              <wp:posOffset>70485</wp:posOffset>
            </wp:positionV>
            <wp:extent cx="2909888" cy="978471"/>
            <wp:effectExtent b="0" l="0" r="0" t="0"/>
            <wp:wrapSquare wrapText="bothSides" distB="0" distT="0" distL="114300" distR="114300"/>
            <wp:docPr id="214446129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909888" cy="978471"/>
                    </a:xfrm>
                    <a:prstGeom prst="rect"/>
                    <a:ln/>
                  </pic:spPr>
                </pic:pic>
              </a:graphicData>
            </a:graphic>
          </wp:anchor>
        </w:drawing>
      </w:r>
    </w:p>
    <w:p w:rsidR="00000000" w:rsidDel="00000000" w:rsidP="00000000" w:rsidRDefault="00000000" w:rsidRPr="00000000" w14:paraId="00000005">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06">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07">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08">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09">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0A">
      <w:pPr>
        <w:spacing w:after="0" w:line="240" w:lineRule="auto"/>
        <w:jc w:val="left"/>
        <w:rPr>
          <w:sz w:val="20"/>
          <w:szCs w:val="20"/>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Element Trials (Novice, Advanced, Excellent, Master, Detective)</w:t>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Saturday, October 4, 2025 – Event # 2025099221 and Event # 2025099213</w:t>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Sunday, October 5, 2025 – Event # 2025099222 and Event # 2025099214</w:t>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Clinton Iowa Kennel Club AKC Scent Work Trial</w:t>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Clinton County Fairgrounds | 328 East 8th St. | Dewitt, IA | 52742</w:t>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ENTRY LIMITS</w:t>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Entries for Saturday / Sunday are limited to 40 detective runs per day and a total of 240 element runs per day.</w:t>
      </w:r>
    </w:p>
    <w:p w:rsidR="00000000" w:rsidDel="00000000" w:rsidP="00000000" w:rsidRDefault="00000000" w:rsidRPr="00000000" w14:paraId="0000001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Excellent &amp; Master Interior limited to 18 runs each per day</w:t>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DAY OF SHOW ENTRIES </w:t>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TRIAL HOURS (To be held indoors and outdoors)</w:t>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Saturday and Sunday – 8:00 am to 5:00 pm</w:t>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Check-in from 8 am to 8:30 am daily</w:t>
      </w:r>
    </w:p>
    <w:p w:rsidR="00000000" w:rsidDel="00000000" w:rsidP="00000000" w:rsidRDefault="00000000" w:rsidRPr="00000000" w14:paraId="0000001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Handler’s Briefing at 8:30 am, first dog to follow</w:t>
      </w:r>
    </w:p>
    <w:p w:rsidR="00000000" w:rsidDel="00000000" w:rsidP="00000000" w:rsidRDefault="00000000" w:rsidRPr="00000000" w14:paraId="0000001B">
      <w:pPr>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C">
      <w:pPr>
        <w:spacing w:after="0" w:line="240" w:lineRule="auto"/>
        <w:jc w:val="center"/>
        <w:rPr>
          <w:rFonts w:ascii="Times New Roman" w:cs="Times New Roman" w:eastAsia="Times New Roman" w:hAnsi="Times New Roman"/>
          <w:color w:val="222223"/>
          <w:sz w:val="20"/>
          <w:szCs w:val="20"/>
        </w:rPr>
      </w:pPr>
      <w:r w:rsidDel="00000000" w:rsidR="00000000" w:rsidRPr="00000000">
        <w:rPr>
          <w:rFonts w:ascii="Times New Roman" w:cs="Times New Roman" w:eastAsia="Times New Roman" w:hAnsi="Times New Roman"/>
          <w:color w:val="222223"/>
          <w:sz w:val="20"/>
          <w:szCs w:val="20"/>
          <w:rtl w:val="0"/>
        </w:rPr>
        <w:t xml:space="preserve">Christina Ruddock #112749</w:t>
      </w:r>
    </w:p>
    <w:p w:rsidR="00000000" w:rsidDel="00000000" w:rsidP="00000000" w:rsidRDefault="00000000" w:rsidRPr="00000000" w14:paraId="0000001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Saturday 10/4 Judging: Interior and Exterior Excellent &amp; Master; Sunday 10/5 Detective</w:t>
      </w:r>
    </w:p>
    <w:p w:rsidR="00000000" w:rsidDel="00000000" w:rsidP="00000000" w:rsidRDefault="00000000" w:rsidRPr="00000000" w14:paraId="0000001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color w:val="222223"/>
          <w:sz w:val="20"/>
          <w:szCs w:val="20"/>
        </w:rPr>
      </w:pPr>
      <w:r w:rsidDel="00000000" w:rsidR="00000000" w:rsidRPr="00000000">
        <w:rPr>
          <w:rFonts w:ascii="Times New Roman" w:cs="Times New Roman" w:eastAsia="Times New Roman" w:hAnsi="Times New Roman"/>
          <w:color w:val="222223"/>
          <w:sz w:val="20"/>
          <w:szCs w:val="20"/>
          <w:rtl w:val="0"/>
        </w:rPr>
        <w:t xml:space="preserve">Bonnie Marie Gutzwiler #102527</w:t>
      </w: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Saturday 10/4 Judging: Detective; Sunday 10/5 Judging: Interior and Exterior Excellent &amp; Masters </w:t>
      </w:r>
    </w:p>
    <w:p w:rsidR="00000000" w:rsidDel="00000000" w:rsidP="00000000" w:rsidRDefault="00000000" w:rsidRPr="00000000" w14:paraId="00000021">
      <w:pPr>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2">
      <w:pPr>
        <w:spacing w:after="0" w:line="240" w:lineRule="auto"/>
        <w:jc w:val="center"/>
        <w:rPr>
          <w:rFonts w:ascii="Times New Roman" w:cs="Times New Roman" w:eastAsia="Times New Roman" w:hAnsi="Times New Roman"/>
          <w:color w:val="222223"/>
          <w:sz w:val="20"/>
          <w:szCs w:val="20"/>
          <w:highlight w:val="white"/>
        </w:rPr>
      </w:pPr>
      <w:r w:rsidDel="00000000" w:rsidR="00000000" w:rsidRPr="00000000">
        <w:rPr>
          <w:rFonts w:ascii="Times New Roman" w:cs="Times New Roman" w:eastAsia="Times New Roman" w:hAnsi="Times New Roman"/>
          <w:color w:val="222223"/>
          <w:sz w:val="20"/>
          <w:szCs w:val="20"/>
          <w:rtl w:val="0"/>
        </w:rPr>
        <w:t xml:space="preserve">Candy Henely #78779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2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Saturday 10/4 &amp; Sunday 10/5 Judging: Novice - Master Containers; Buried Excellent &amp; Masters </w:t>
      </w:r>
    </w:p>
    <w:p w:rsidR="00000000" w:rsidDel="00000000" w:rsidP="00000000" w:rsidRDefault="00000000" w:rsidRPr="00000000" w14:paraId="0000002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Jeff Hartzler #113257 Cedar Rapids, IA  Saturday </w:t>
      </w:r>
    </w:p>
    <w:p w:rsidR="00000000" w:rsidDel="00000000" w:rsidP="00000000" w:rsidRDefault="00000000" w:rsidRPr="00000000" w14:paraId="000000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Saturday 10/4 &amp; Sunday 10/5 Novice &amp; Advanced Interior, Exterior, and Buried</w:t>
      </w:r>
    </w:p>
    <w:p w:rsidR="00000000" w:rsidDel="00000000" w:rsidP="00000000" w:rsidRDefault="00000000" w:rsidRPr="00000000" w14:paraId="00000027">
      <w:pPr>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CLINTON IA KENNEL CLUB OFFICERS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before="32" w:line="240" w:lineRule="auto"/>
        <w:ind w:left="320" w:right="29" w:firstLine="17.00000000000003"/>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President...........................................................................Jan Varner</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before="32" w:line="240" w:lineRule="auto"/>
        <w:ind w:left="320" w:right="29" w:firstLine="17.00000000000003"/>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Vice President ....................................................................Daryl Witt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before="32" w:line="240" w:lineRule="auto"/>
        <w:ind w:left="320" w:right="29" w:firstLine="17.00000000000003"/>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Treasurer ..........................................................................Marie Appel</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before="32" w:line="240" w:lineRule="auto"/>
        <w:ind w:left="320" w:right="29" w:firstLine="17.00000000000003"/>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Secretary…………………………………………………Zina Becker</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before="32" w:line="240" w:lineRule="auto"/>
        <w:ind w:left="320" w:right="29" w:firstLine="17.00000000000003"/>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before="32" w:line="240" w:lineRule="auto"/>
        <w:ind w:left="320" w:right="29" w:firstLine="17.00000000000003"/>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SCENTWORK COMMITTEE MEMBERS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2F">
      <w:pPr>
        <w:spacing w:after="0" w:before="32" w:line="240" w:lineRule="auto"/>
        <w:ind w:right="-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Marie Appel, Zina Becker, Tricia Green, Candy Henely, </w:t>
      </w:r>
    </w:p>
    <w:p w:rsidR="00000000" w:rsidDel="00000000" w:rsidP="00000000" w:rsidRDefault="00000000" w:rsidRPr="00000000" w14:paraId="00000030">
      <w:pPr>
        <w:spacing w:after="0" w:before="32" w:line="240" w:lineRule="auto"/>
        <w:ind w:right="-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Sarah Horr, Darcy &amp; Phil McBroom, Kody Evers, and Lynelle Mellecker</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before="32" w:line="240" w:lineRule="auto"/>
        <w:ind w:left="320" w:right="29" w:firstLine="17.00000000000003"/>
        <w:jc w:val="center"/>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47626</wp:posOffset>
                </wp:positionH>
                <wp:positionV relativeFrom="paragraph">
                  <wp:posOffset>45720</wp:posOffset>
                </wp:positionV>
                <wp:extent cx="2370455" cy="1147300"/>
                <wp:effectExtent b="0" l="0" r="0" t="0"/>
                <wp:wrapSquare wrapText="bothSides" distB="45720" distT="45720" distL="114300" distR="114300"/>
                <wp:docPr id="2144461287" name=""/>
                <a:graphic>
                  <a:graphicData uri="http://schemas.microsoft.com/office/word/2010/wordprocessingShape">
                    <wps:wsp>
                      <wps:cNvSpPr/>
                      <wps:cNvPr id="2" name="Shape 2"/>
                      <wps:spPr>
                        <a:xfrm>
                          <a:off x="4165535" y="3242790"/>
                          <a:ext cx="2360930" cy="10744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Trial C</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222222"/>
                                <w:sz w:val="20"/>
                                <w:highlight w:val="white"/>
                                <w:vertAlign w:val="baseline"/>
                              </w:rPr>
                              <w:t xml:space="preserve">Marie Appel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222222"/>
                                <w:sz w:val="20"/>
                                <w:highlight w:val="white"/>
                                <w:vertAlign w:val="baseline"/>
                              </w:rPr>
                            </w:r>
                            <w:r w:rsidDel="00000000" w:rsidR="00000000" w:rsidRPr="00000000">
                              <w:rPr>
                                <w:rFonts w:ascii="Arial" w:cs="Arial" w:eastAsia="Arial" w:hAnsi="Arial"/>
                                <w:b w:val="0"/>
                                <w:i w:val="0"/>
                                <w:smallCaps w:val="0"/>
                                <w:strike w:val="0"/>
                                <w:color w:val="222222"/>
                                <w:sz w:val="20"/>
                                <w:highlight w:val="white"/>
                                <w:vertAlign w:val="baseline"/>
                              </w:rPr>
                              <w:t xml:space="preserve">200 North Oak Street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222222"/>
                                <w:sz w:val="20"/>
                                <w:highlight w:val="white"/>
                                <w:vertAlign w:val="baseline"/>
                              </w:rPr>
                            </w:r>
                            <w:r w:rsidDel="00000000" w:rsidR="00000000" w:rsidRPr="00000000">
                              <w:rPr>
                                <w:rFonts w:ascii="Arial" w:cs="Arial" w:eastAsia="Arial" w:hAnsi="Arial"/>
                                <w:b w:val="0"/>
                                <w:i w:val="0"/>
                                <w:smallCaps w:val="0"/>
                                <w:strike w:val="0"/>
                                <w:color w:val="222222"/>
                                <w:sz w:val="20"/>
                                <w:highlight w:val="white"/>
                                <w:vertAlign w:val="baseline"/>
                              </w:rPr>
                              <w:t xml:space="preserve">Mechanicsville, IA 52306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222222"/>
                                <w:sz w:val="20"/>
                                <w:highlight w:val="white"/>
                                <w:vertAlign w:val="baseline"/>
                              </w:rPr>
                            </w:r>
                            <w:r w:rsidDel="00000000" w:rsidR="00000000" w:rsidRPr="00000000">
                              <w:rPr>
                                <w:rFonts w:ascii="Arial" w:cs="Arial" w:eastAsia="Arial" w:hAnsi="Arial"/>
                                <w:b w:val="0"/>
                                <w:i w:val="0"/>
                                <w:smallCaps w:val="0"/>
                                <w:strike w:val="0"/>
                                <w:color w:val="222222"/>
                                <w:sz w:val="20"/>
                                <w:highlight w:val="white"/>
                                <w:vertAlign w:val="baseline"/>
                              </w:rPr>
                              <w:t xml:space="preserve">319-560-1673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222222"/>
                                <w:sz w:val="20"/>
                                <w:highlight w:val="white"/>
                                <w:vertAlign w:val="baseline"/>
                              </w:rPr>
                            </w:r>
                            <w:r w:rsidDel="00000000" w:rsidR="00000000" w:rsidRPr="00000000">
                              <w:rPr>
                                <w:rFonts w:ascii="Arial" w:cs="Arial" w:eastAsia="Arial" w:hAnsi="Arial"/>
                                <w:b w:val="0"/>
                                <w:i w:val="0"/>
                                <w:smallCaps w:val="0"/>
                                <w:strike w:val="0"/>
                                <w:color w:val="000099"/>
                                <w:sz w:val="20"/>
                                <w:highlight w:val="white"/>
                                <w:u w:val="single"/>
                                <w:vertAlign w:val="baseline"/>
                              </w:rPr>
                              <w:t xml:space="preserve">poseidonsk9island@gmail.com</w:t>
                            </w:r>
                            <w:r w:rsidDel="00000000" w:rsidR="00000000" w:rsidRPr="00000000">
                              <w:rPr>
                                <w:rFonts w:ascii="Arial" w:cs="Arial" w:eastAsia="Arial" w:hAnsi="Arial"/>
                                <w:b w:val="0"/>
                                <w:i w:val="0"/>
                                <w:smallCaps w:val="0"/>
                                <w:strike w:val="0"/>
                                <w:color w:val="222222"/>
                                <w:sz w:val="20"/>
                                <w:highlight w:val="white"/>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222222"/>
                                <w:sz w:val="20"/>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47626</wp:posOffset>
                </wp:positionH>
                <wp:positionV relativeFrom="paragraph">
                  <wp:posOffset>45720</wp:posOffset>
                </wp:positionV>
                <wp:extent cx="2370455" cy="1147300"/>
                <wp:effectExtent b="0" l="0" r="0" t="0"/>
                <wp:wrapSquare wrapText="bothSides" distB="45720" distT="45720" distL="114300" distR="114300"/>
                <wp:docPr id="214446128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370455" cy="11473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3390900</wp:posOffset>
                </wp:positionH>
                <wp:positionV relativeFrom="paragraph">
                  <wp:posOffset>55245</wp:posOffset>
                </wp:positionV>
                <wp:extent cx="2370455" cy="1128337"/>
                <wp:effectExtent b="0" l="0" r="0" t="0"/>
                <wp:wrapSquare wrapText="bothSides" distB="45720" distT="45720" distL="114300" distR="114300"/>
                <wp:docPr id="2144461289" name=""/>
                <a:graphic>
                  <a:graphicData uri="http://schemas.microsoft.com/office/word/2010/wordprocessingShape">
                    <wps:wsp>
                      <wps:cNvSpPr/>
                      <wps:cNvPr id="4" name="Shape 4"/>
                      <wps:spPr>
                        <a:xfrm>
                          <a:off x="4165535" y="3250410"/>
                          <a:ext cx="2360930" cy="1059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Trial Secretary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Sarah Horr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15598 E. 600th 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Osco, Illinois 61274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(309) 526-3462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563c1"/>
                                <w:sz w:val="20"/>
                                <w:u w:val="single"/>
                                <w:vertAlign w:val="baseline"/>
                              </w:rPr>
                              <w:t xml:space="preserve">Sarahhorr-k9@outlook.com</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3390900</wp:posOffset>
                </wp:positionH>
                <wp:positionV relativeFrom="paragraph">
                  <wp:posOffset>55245</wp:posOffset>
                </wp:positionV>
                <wp:extent cx="2370455" cy="1128337"/>
                <wp:effectExtent b="0" l="0" r="0" t="0"/>
                <wp:wrapSquare wrapText="bothSides" distB="45720" distT="45720" distL="114300" distR="114300"/>
                <wp:docPr id="214446128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370455" cy="1128337"/>
                        </a:xfrm>
                        <a:prstGeom prst="rect"/>
                        <a:ln/>
                      </pic:spPr>
                    </pic:pic>
                  </a:graphicData>
                </a:graphic>
              </wp:anchor>
            </w:drawing>
          </mc:Fallback>
        </mc:AlternateConten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0" w:before="4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right="29" w:firstLine="36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right="29" w:firstLine="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DOGS ELIGIBLE TO ENTER</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This trial is open to all dogs SIX (6) months of age or older that are registered with the American Kennel Club or that have AKC Limited Registration, Purebred Alternative Listing/Indefinite Listing Privileges (PAL/ILP), an AKC Canine Partners listing number or approved Foundation Stock Service (FSS) breed are eligible to participate. Dogs with a Purebred Alternative Listing/Indefinite Listing Privileges (PAL/ILP) or an AKC Canine Partners listing number must be spayed or neutered to compete.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80" w:before="28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Dogs with physical challenges (including amputees) are eligible to participate provided that, in the opinion of the judge, the dog displays no sign of physical discomfort and can safely complete the search. Deaf and blind dogs are allowed to enter. Females in season may not participate, aggressive dogs, or dogs suffering from an injury, or illness which may affect the dog’s physical or mental performance may not participate. No dog shall compete if it is sutured, bandaged, or has any visible wounds.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ENTRY FEES</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 entry is defined as a single run by a single dog in a single class/element. Entry fees include a $</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Fonts w:ascii="Times New Roman" w:cs="Times New Roman" w:eastAsia="Times New Roman" w:hAnsi="Times New Roman"/>
          <w:color w:val="000000"/>
          <w:sz w:val="20"/>
          <w:szCs w:val="20"/>
          <w:rtl w:val="0"/>
        </w:rPr>
        <w:t xml:space="preserve">0 per run AKC recording fee.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Each entry (Novice - Masters)* ................................... $2</w:t>
      </w: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and Detective runs $46</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Mail entry forms and fees to:</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Sarah Horr, Trial Secretary</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15598 E. 600th St.</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Osco, Illinois 61274</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Please make checks payable to Clinton Iowa Kennel Club or CIKC</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entries will be accepted by phone, email, or fax. Express mail entries must include the signature waiver allowing them to be left at the secretary’s address. Inquiries may be directed to Sarah Horr, </w:t>
      </w:r>
      <w:hyperlink r:id="rId10">
        <w:r w:rsidDel="00000000" w:rsidR="00000000" w:rsidRPr="00000000">
          <w:rPr>
            <w:rFonts w:ascii="Times New Roman" w:cs="Times New Roman" w:eastAsia="Times New Roman" w:hAnsi="Times New Roman"/>
            <w:color w:val="0563c1"/>
            <w:sz w:val="20"/>
            <w:szCs w:val="20"/>
            <w:u w:val="single"/>
            <w:rtl w:val="0"/>
          </w:rPr>
          <w:t xml:space="preserve">Sarahhorr-k9@outlook.com</w:t>
        </w:r>
      </w:hyperlink>
      <w:r w:rsidDel="00000000" w:rsidR="00000000" w:rsidRPr="00000000">
        <w:rPr>
          <w:rFonts w:ascii="Times New Roman" w:cs="Times New Roman" w:eastAsia="Times New Roman" w:hAnsi="Times New Roman"/>
          <w:sz w:val="20"/>
          <w:szCs w:val="20"/>
          <w:rtl w:val="0"/>
        </w:rPr>
        <w:t xml:space="preserve">. No entry shall be made, and no entry shall be accepted, which specifies any conditions as to the acceptance. Illegible entries will not be processed and will be returned to the exhibitor. Returned checks do not constitute a valid entry and the Trial Secretary will add a $25 collection fee to the amount of each returned check.</w:t>
      </w:r>
    </w:p>
    <w:p w:rsidR="00000000" w:rsidDel="00000000" w:rsidP="00000000" w:rsidRDefault="00000000" w:rsidRPr="00000000" w14:paraId="0000004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WAIT LIST INFORMATION</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Clinton Iowa Kennel Club is offering a wait list to fill openings created by withdrawn entries after the trial’s closing date/time. All entries (including wait-list) must be received by the Trial Secretary prior to </w:t>
      </w:r>
      <w:r w:rsidDel="00000000" w:rsidR="00000000" w:rsidRPr="00000000">
        <w:rPr>
          <w:rFonts w:ascii="Times New Roman" w:cs="Times New Roman" w:eastAsia="Times New Roman" w:hAnsi="Times New Roman"/>
          <w:sz w:val="20"/>
          <w:szCs w:val="20"/>
          <w:rtl w:val="0"/>
        </w:rPr>
        <w:t xml:space="preserve">September</w:t>
      </w:r>
      <w:r w:rsidDel="00000000" w:rsidR="00000000" w:rsidRPr="00000000">
        <w:rPr>
          <w:rFonts w:ascii="Times New Roman" w:cs="Times New Roman" w:eastAsia="Times New Roman" w:hAnsi="Times New Roman"/>
          <w:color w:val="000000"/>
          <w:sz w:val="20"/>
          <w:szCs w:val="20"/>
          <w:rtl w:val="0"/>
        </w:rPr>
        <w:t xml:space="preserve"> 2</w:t>
      </w: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00"/>
          <w:sz w:val="20"/>
          <w:szCs w:val="20"/>
          <w:rtl w:val="0"/>
        </w:rPr>
        <w:t xml:space="preserve">, 2025, no entries may be withdrawn with a refund after closing. A maximum of 50 entries per trial will be placed on the club’s wait-list. Any wait-list entries that do not move off the wait-list and into the trial will receive a full refund. All entries not given space in the trial will be shredded.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317" w:right="29" w:firstLine="14.00000000000002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Move ups/Transfers: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w:t>
      </w:r>
      <w:r w:rsidDel="00000000" w:rsidR="00000000" w:rsidRPr="00000000">
        <w:rPr>
          <w:rFonts w:ascii="Times New Roman" w:cs="Times New Roman" w:eastAsia="Times New Roman" w:hAnsi="Times New Roman"/>
          <w:sz w:val="20"/>
          <w:szCs w:val="20"/>
          <w:rtl w:val="0"/>
        </w:rPr>
        <w:t xml:space="preserve">ransfers will only be allowed from Saturday to Sunday. No same day transfers.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A transfer form </w:t>
      </w:r>
      <w:r w:rsidDel="00000000" w:rsidR="00000000" w:rsidRPr="00000000">
        <w:rPr>
          <w:rFonts w:ascii="Times New Roman" w:cs="Times New Roman" w:eastAsia="Times New Roman" w:hAnsi="Times New Roman"/>
          <w:sz w:val="20"/>
          <w:szCs w:val="20"/>
          <w:rtl w:val="0"/>
        </w:rPr>
        <w:t xml:space="preserve">is available from the secretary and must be completed and submitted before the end of the trial day on Saturday.</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STAGING AREA, HANDLER’S BRIEFING, AND WARM-UP INFORMATION</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Staging Area</w:t>
      </w:r>
      <w:r w:rsidDel="00000000" w:rsidR="00000000" w:rsidRPr="00000000">
        <w:rPr>
          <w:rFonts w:ascii="Times New Roman" w:cs="Times New Roman" w:eastAsia="Times New Roman" w:hAnsi="Times New Roman"/>
          <w:color w:val="000000"/>
          <w:sz w:val="20"/>
          <w:szCs w:val="20"/>
          <w:rtl w:val="0"/>
        </w:rPr>
        <w:t xml:space="preserve"> will be out of view of search area(s). Staging Area will include crating, warm-up, and waiting area.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80" w:before="28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w:t>
      </w:r>
      <w:r w:rsidDel="00000000" w:rsidR="00000000" w:rsidRPr="00000000">
        <w:rPr>
          <w:rFonts w:ascii="Times New Roman" w:cs="Times New Roman" w:eastAsia="Times New Roman" w:hAnsi="Times New Roman"/>
          <w:b w:val="1"/>
          <w:color w:val="000000"/>
          <w:sz w:val="20"/>
          <w:szCs w:val="20"/>
          <w:rtl w:val="0"/>
        </w:rPr>
        <w:t xml:space="preserve">Handler’s Briefing</w:t>
      </w:r>
      <w:r w:rsidDel="00000000" w:rsidR="00000000" w:rsidRPr="00000000">
        <w:rPr>
          <w:rFonts w:ascii="Times New Roman" w:cs="Times New Roman" w:eastAsia="Times New Roman" w:hAnsi="Times New Roman"/>
          <w:color w:val="000000"/>
          <w:sz w:val="20"/>
          <w:szCs w:val="20"/>
          <w:rtl w:val="0"/>
        </w:rPr>
        <w:t xml:space="preserve"> will take place in view of the search area prior to the start of each class, after the hide(s) have been set and after the Demo Dog has run. In the Handler’s Briefing, the judge will explain if there’s an off-leash option, number of hides, maximum height of hides, and maximum time for the search. NO DOGS are to be present during the Handler’s Briefing.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80" w:before="28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 </w:t>
      </w:r>
      <w:r w:rsidDel="00000000" w:rsidR="00000000" w:rsidRPr="00000000">
        <w:rPr>
          <w:rFonts w:ascii="Times New Roman" w:cs="Times New Roman" w:eastAsia="Times New Roman" w:hAnsi="Times New Roman"/>
          <w:b w:val="1"/>
          <w:color w:val="000000"/>
          <w:sz w:val="20"/>
          <w:szCs w:val="20"/>
          <w:rtl w:val="0"/>
        </w:rPr>
        <w:t xml:space="preserve">warm-up area</w:t>
      </w:r>
      <w:r w:rsidDel="00000000" w:rsidR="00000000" w:rsidRPr="00000000">
        <w:rPr>
          <w:rFonts w:ascii="Times New Roman" w:cs="Times New Roman" w:eastAsia="Times New Roman" w:hAnsi="Times New Roman"/>
          <w:color w:val="000000"/>
          <w:sz w:val="20"/>
          <w:szCs w:val="20"/>
          <w:rtl w:val="0"/>
        </w:rPr>
        <w:t xml:space="preserve"> will be available consisting of ONE marked container of each odor being tested at the trial and may also consist of blanks containers. Exhibitors should limit their warm-up to two (2) minutes or less. The warm-up area is to be used exclusively for warming up the handler-dog team prior to their run, or for recovery after the run. The warmup area is not for training or relieving of the dog.</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SEARCH AREA AND RING CONDITIONS</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Search Areas</w:t>
      </w:r>
      <w:r w:rsidDel="00000000" w:rsidR="00000000" w:rsidRPr="00000000">
        <w:rPr>
          <w:rFonts w:ascii="Times New Roman" w:cs="Times New Roman" w:eastAsia="Times New Roman" w:hAnsi="Times New Roman"/>
          <w:color w:val="000000"/>
          <w:sz w:val="20"/>
          <w:szCs w:val="20"/>
          <w:rtl w:val="0"/>
        </w:rPr>
        <w:t xml:space="preserve"> may be of any shape, and the size specified in the Regulations for each class.</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Search Area Conditions:</w:t>
      </w:r>
      <w:r w:rsidDel="00000000" w:rsidR="00000000" w:rsidRPr="00000000">
        <w:rPr>
          <w:rFonts w:ascii="Times New Roman" w:cs="Times New Roman" w:eastAsia="Times New Roman" w:hAnsi="Times New Roman"/>
          <w:color w:val="000000"/>
          <w:sz w:val="20"/>
          <w:szCs w:val="20"/>
          <w:rtl w:val="0"/>
        </w:rPr>
        <w:t xml:space="preserve"> Searches may be indoors, on matted, carpeted, or tiled surfaces, or outdoors on grass, gravel, earth, concrete, or asphalt surfaces.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317" w:right="29" w:firstLine="14.0000000000000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317" w:right="29" w:firstLine="14.0000000000000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317" w:right="29" w:firstLine="14.00000000000002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ADDITIONAL SITE INFORMATION</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Trial Site:</w:t>
      </w:r>
      <w:r w:rsidDel="00000000" w:rsidR="00000000" w:rsidRPr="00000000">
        <w:rPr>
          <w:rFonts w:ascii="Times New Roman" w:cs="Times New Roman" w:eastAsia="Times New Roman" w:hAnsi="Times New Roman"/>
          <w:color w:val="000000"/>
          <w:sz w:val="20"/>
          <w:szCs w:val="20"/>
          <w:rtl w:val="0"/>
        </w:rPr>
        <w:t xml:space="preserve"> It is not appropriate to visit the trial location prior to the trial date. Many search locations are real-life environments, and such visits may risk the host losing the opportunity to use the location in the future.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317" w:right="29" w:hanging="317"/>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Possession of Odors and Training:</w:t>
      </w:r>
      <w:r w:rsidDel="00000000" w:rsidR="00000000" w:rsidRPr="00000000">
        <w:rPr>
          <w:rFonts w:ascii="Times New Roman" w:cs="Times New Roman" w:eastAsia="Times New Roman" w:hAnsi="Times New Roman"/>
          <w:sz w:val="20"/>
          <w:szCs w:val="20"/>
          <w:rtl w:val="0"/>
        </w:rPr>
        <w:t xml:space="preserve"> Chapter 5, Section 26 of the Scent Work Regulations state that “No person other than those engaged in the administration of a trial shall be in possession of any target odor when on the trial grounds. There shall be no training on the grounds of the AKC Scent Work trial, other than the designated warm-up area”.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317" w:right="29" w:firstLine="14.00000000000002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Spectator Area:</w:t>
      </w:r>
      <w:r w:rsidDel="00000000" w:rsidR="00000000" w:rsidRPr="00000000">
        <w:rPr>
          <w:rFonts w:ascii="Times New Roman" w:cs="Times New Roman" w:eastAsia="Times New Roman" w:hAnsi="Times New Roman"/>
          <w:color w:val="000000"/>
          <w:sz w:val="20"/>
          <w:szCs w:val="20"/>
          <w:rtl w:val="0"/>
        </w:rPr>
        <w:t xml:space="preserve"> Spectators are encouraged. Any person not handling a dog in the current class, or any person who has already completed their run in the class may choose to watch the search from the spectator area. Handlers may not watch other exhibitors from their class prior to their run. No one outside of the search area may assist the handler or disclose the location of the hide. Spectators who intentionally or unintentionally give aid to a team may be asked to leave the area by the judge. Spectators are forbidden to discuss the details of the search until the completion of the class.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Crating: </w:t>
      </w:r>
      <w:r w:rsidDel="00000000" w:rsidR="00000000" w:rsidRPr="00000000">
        <w:rPr>
          <w:rFonts w:ascii="Times New Roman" w:cs="Times New Roman" w:eastAsia="Times New Roman" w:hAnsi="Times New Roman"/>
          <w:color w:val="000000"/>
          <w:sz w:val="20"/>
          <w:szCs w:val="20"/>
          <w:rtl w:val="0"/>
        </w:rPr>
        <w:t xml:space="preserve">Will be from your vehicle. No indoor crating space is available.</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right="29" w:firstLine="1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Exhibitors are responsible for cleaning up after their dog(s). Any exhibitor failing to do so may be excused without benefit of refund if the Event Committee deems the exhibitor to be in violation of this requirement. Cleaning supplies and disposal sites will be available at Specific potty locations around the </w:t>
      </w:r>
      <w:r w:rsidDel="00000000" w:rsidR="00000000" w:rsidRPr="00000000">
        <w:rPr>
          <w:rFonts w:ascii="Times New Roman" w:cs="Times New Roman" w:eastAsia="Times New Roman" w:hAnsi="Times New Roman"/>
          <w:sz w:val="20"/>
          <w:szCs w:val="20"/>
          <w:rtl w:val="0"/>
        </w:rPr>
        <w:t xml:space="preserve">showgrounds</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317" w:right="29" w:firstLine="14.00000000000002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RIBBONS, AWARDS, AND PRIZES</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Placement ribbons will be awarded in each class as follows: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3060" w:right="2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First Place .............................................. Blue</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3060" w:right="2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Second Place............................................Red</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3060" w:right="2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Third Place......................................... Yellow</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3060" w:right="2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Fourth Place......................................... White</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3060" w:right="2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Qualifying Search .......................Dark Green</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right="29" w:firstLine="14"/>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 </w:t>
      </w:r>
      <w:r w:rsidDel="00000000" w:rsidR="00000000" w:rsidRPr="00000000">
        <w:rPr>
          <w:rFonts w:ascii="Times New Roman" w:cs="Times New Roman" w:eastAsia="Times New Roman" w:hAnsi="Times New Roman"/>
          <w:b w:val="1"/>
          <w:color w:val="000000"/>
          <w:sz w:val="20"/>
          <w:szCs w:val="20"/>
          <w:rtl w:val="0"/>
        </w:rPr>
        <w:t xml:space="preserve">NEW TITLE</w:t>
      </w:r>
      <w:r w:rsidDel="00000000" w:rsidR="00000000" w:rsidRPr="00000000">
        <w:rPr>
          <w:rFonts w:ascii="Times New Roman" w:cs="Times New Roman" w:eastAsia="Times New Roman" w:hAnsi="Times New Roman"/>
          <w:color w:val="000000"/>
          <w:sz w:val="20"/>
          <w:szCs w:val="20"/>
          <w:rtl w:val="0"/>
        </w:rPr>
        <w:t xml:space="preserve"> rosette will be awarded to all dog and handler teams finishing a title. </w:t>
      </w:r>
      <w:r w:rsidDel="00000000" w:rsidR="00000000" w:rsidRPr="00000000">
        <w:rPr>
          <w:rFonts w:ascii="Times New Roman" w:cs="Times New Roman" w:eastAsia="Times New Roman" w:hAnsi="Times New Roman"/>
          <w:sz w:val="20"/>
          <w:szCs w:val="20"/>
          <w:rtl w:val="0"/>
        </w:rPr>
        <w:t xml:space="preserve">Detective qualifier and detective title rosettes will both be awarded. Detective badges will also be ordered and mailed to dogs completing their detective title. </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HIGH IN TRIAL</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Only teams who participate in all four elements offered – Container, Interior, Exterior, and Buried and qualify in each are eligible to win High in Trial. One High in Trial winner per level is chosen; there is no separate High in Trial for the Novice A and Novice B sections.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right="29" w:firstLine="33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High in Trial is determined by adding the team’s faults across the elements. If there is a tie based on faults, then the team’s times across the elements will be summed and the faster-finishing team will win. Teams winning High in Trial will earn a rosette.</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317" w:right="29" w:firstLine="14.000000000000021"/>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-469899</wp:posOffset>
                </wp:positionH>
                <wp:positionV relativeFrom="paragraph">
                  <wp:posOffset>210820</wp:posOffset>
                </wp:positionV>
                <wp:extent cx="7105650" cy="694417"/>
                <wp:effectExtent b="0" l="0" r="0" t="0"/>
                <wp:wrapSquare wrapText="bothSides" distB="45720" distT="45720" distL="114300" distR="114300"/>
                <wp:docPr id="2144461288" name=""/>
                <a:graphic>
                  <a:graphicData uri="http://schemas.microsoft.com/office/word/2010/wordprocessingShape">
                    <wps:wsp>
                      <wps:cNvSpPr/>
                      <wps:cNvPr id="3" name="Shape 3"/>
                      <wps:spPr>
                        <a:xfrm>
                          <a:off x="1807500" y="3451950"/>
                          <a:ext cx="7077000" cy="656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All exhibitors should obtain a copy of the Regulations for Scent Work by downloading it here: </w:t>
                            </w:r>
                            <w:r w:rsidDel="00000000" w:rsidR="00000000" w:rsidRPr="00000000">
                              <w:rPr>
                                <w:rFonts w:ascii="Times New Roman" w:cs="Times New Roman" w:eastAsia="Times New Roman" w:hAnsi="Times New Roman"/>
                                <w:b w:val="0"/>
                                <w:i w:val="0"/>
                                <w:smallCaps w:val="0"/>
                                <w:strike w:val="0"/>
                                <w:color w:val="0563c1"/>
                                <w:sz w:val="24"/>
                                <w:u w:val="single"/>
                                <w:vertAlign w:val="baseline"/>
                              </w:rPr>
                              <w:t xml:space="preserve">http://images.akc.org/pdf/rulebooks/RSW001.pdf</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-469899</wp:posOffset>
                </wp:positionH>
                <wp:positionV relativeFrom="paragraph">
                  <wp:posOffset>210820</wp:posOffset>
                </wp:positionV>
                <wp:extent cx="7105650" cy="694417"/>
                <wp:effectExtent b="0" l="0" r="0" t="0"/>
                <wp:wrapSquare wrapText="bothSides" distB="45720" distT="45720" distL="114300" distR="114300"/>
                <wp:docPr id="214446128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105650" cy="694417"/>
                        </a:xfrm>
                        <a:prstGeom prst="rect"/>
                        <a:ln/>
                      </pic:spPr>
                    </pic:pic>
                  </a:graphicData>
                </a:graphic>
              </wp:anchor>
            </w:drawing>
          </mc:Fallback>
        </mc:AlternateConten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280" w:before="280" w:line="240" w:lineRule="auto"/>
        <w:ind w:right="29"/>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NOTICE TO EXHIBITORS</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SAFETY, BEHAVIOR, and LIABILITY</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safety of the dog is our primary concern. By entering this trial, exhibitors acknowledge that they are familiar with the rules and regulations of this sport, and that their dogs are familiar with and able to perform all searches safely. It is expressly understood that exhibitors alone are responsible for the behavior of their dogs and/or children. Any exhibitor whose dogs and/or children create an unnecessary disturbance or repeatedly engage in unsafe and disruptive behavior may, at the discretion of the trial committee, be asked to leave the show site. In </w:t>
      </w:r>
      <w:r w:rsidDel="00000000" w:rsidR="00000000" w:rsidRPr="00000000">
        <w:rPr>
          <w:rFonts w:ascii="Times New Roman" w:cs="Times New Roman" w:eastAsia="Times New Roman" w:hAnsi="Times New Roman"/>
          <w:sz w:val="20"/>
          <w:szCs w:val="20"/>
          <w:rtl w:val="0"/>
        </w:rPr>
        <w:t xml:space="preserve">such a case</w:t>
      </w:r>
      <w:r w:rsidDel="00000000" w:rsidR="00000000" w:rsidRPr="00000000">
        <w:rPr>
          <w:rFonts w:ascii="Times New Roman" w:cs="Times New Roman" w:eastAsia="Times New Roman" w:hAnsi="Times New Roman"/>
          <w:color w:val="000000"/>
          <w:sz w:val="20"/>
          <w:szCs w:val="20"/>
          <w:rtl w:val="0"/>
        </w:rPr>
        <w:t xml:space="preserve">, no refund of any fees paid will be made. The Clinton Iowa Kennel Club and its agents, volunteers, etc., will assume no responsibility for any loss, damage, or injury to children. The Clinton Iowa Kennel Club reserves the right to decline entries for cause and may remove any dog on account of aggression. No one shall have any recourse or claim against the Clinton Iowa Kennel Club or any official thereof.</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280" w:before="28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Collars, Leashes, and Harnesses:</w:t>
      </w:r>
      <w:r w:rsidDel="00000000" w:rsidR="00000000" w:rsidRPr="00000000">
        <w:rPr>
          <w:rFonts w:ascii="Times New Roman" w:cs="Times New Roman" w:eastAsia="Times New Roman" w:hAnsi="Times New Roman"/>
          <w:color w:val="000000"/>
          <w:sz w:val="20"/>
          <w:szCs w:val="20"/>
          <w:rtl w:val="0"/>
        </w:rPr>
        <w:t xml:space="preserve"> During searches, dogs must wear a properly fitted collar or harness approved by the judge. A wearable camera such as a Go Pro may be mounted to the dog’s harness, if desired. Leashes may be of any length and/or retractable. The leash should be made of plain, pliable material. Prong collars are not permitted on trial grounds per AKC rules.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280" w:before="28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All dogs must be always on leash</w:t>
      </w:r>
      <w:r w:rsidDel="00000000" w:rsidR="00000000" w:rsidRPr="00000000">
        <w:rPr>
          <w:rFonts w:ascii="Times New Roman" w:cs="Times New Roman" w:eastAsia="Times New Roman" w:hAnsi="Times New Roman"/>
          <w:color w:val="000000"/>
          <w:sz w:val="20"/>
          <w:szCs w:val="20"/>
          <w:rtl w:val="0"/>
        </w:rPr>
        <w:t xml:space="preserve">, and retractable leashes may not be used when on the trial grounds (except during judged searches). Dogs must enter and exit the search area with the leash attached to the collar or harness, including when waiting in the search area before and after the search. An off-leash option may be offered at the discretion of the judge, only if the area is completely enclosed.</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REFUNDS: </w:t>
      </w:r>
      <w:r w:rsidDel="00000000" w:rsidR="00000000" w:rsidRPr="00000000">
        <w:rPr>
          <w:rFonts w:ascii="Times New Roman" w:cs="Times New Roman" w:eastAsia="Times New Roman" w:hAnsi="Times New Roman"/>
          <w:color w:val="000000"/>
          <w:sz w:val="20"/>
          <w:szCs w:val="20"/>
          <w:rtl w:val="0"/>
        </w:rPr>
        <w:t xml:space="preserve">No entry fee will be refunded if the trial cannot open or be completed by reason of riots, civil disturbances, fire, weather, an act</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of God, public emergency, act of a public enemy, or any other cause beyond the control of the organizing committee. No</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entry fee will be refunded in the event a dog is absent, disqualified, excused, or barred from competition by the action of</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the Trial Committee. Bitches in season are not permitted in the trial. After closing, CIKC will refund the entry fees with a verification to the trial chair. This policy also applies to dogs injured after closing. The Trial Secretary must receive the written notification no later than one-half hour prior to the start of the first class of the day of the trial. Refunds will be mailed within 10 working days. After closing, refunds will NOT be given for any other reason.</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right="29" w:firstLine="33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RINGSIDE: </w:t>
      </w:r>
      <w:r w:rsidDel="00000000" w:rsidR="00000000" w:rsidRPr="00000000">
        <w:rPr>
          <w:rFonts w:ascii="Times New Roman" w:cs="Times New Roman" w:eastAsia="Times New Roman" w:hAnsi="Times New Roman"/>
          <w:color w:val="000000"/>
          <w:sz w:val="20"/>
          <w:szCs w:val="20"/>
          <w:rtl w:val="0"/>
        </w:rPr>
        <w:t xml:space="preserve">Judges are not required to wait for dogs. The owner of each dog is solely responsible for having it ready at the search area when it is to be judged. The club has no responsibility to provide service through a public address system or stewards or runners for the purpose of calling or locating dogs that are not brought into the ring when required.</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280" w:before="28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EXHIBITOR CHECK-IN:</w:t>
      </w:r>
      <w:r w:rsidDel="00000000" w:rsidR="00000000" w:rsidRPr="00000000">
        <w:rPr>
          <w:rFonts w:ascii="Times New Roman" w:cs="Times New Roman" w:eastAsia="Times New Roman" w:hAnsi="Times New Roman"/>
          <w:color w:val="000000"/>
          <w:sz w:val="20"/>
          <w:szCs w:val="20"/>
          <w:rtl w:val="0"/>
        </w:rPr>
        <w:t xml:space="preserve"> At check-in, you will receive your run order. Once the time and location for check-in is determined, all exhibitors will be notified by email.</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right="29" w:firstLine="331"/>
        <w:jc w:val="center"/>
        <w:rPr>
          <w:rFonts w:ascii="Times New Roman" w:cs="Times New Roman" w:eastAsia="Times New Roman" w:hAnsi="Times New Roman"/>
          <w:b w:val="1"/>
          <w:color w:val="000000"/>
          <w:sz w:val="20"/>
          <w:szCs w:val="20"/>
          <w:u w:val="single"/>
        </w:rPr>
      </w:pPr>
      <w:r w:rsidDel="00000000" w:rsidR="00000000" w:rsidRPr="00000000">
        <w:rPr>
          <w:rFonts w:ascii="Times New Roman" w:cs="Times New Roman" w:eastAsia="Times New Roman" w:hAnsi="Times New Roman"/>
          <w:b w:val="1"/>
          <w:color w:val="000000"/>
          <w:sz w:val="20"/>
          <w:szCs w:val="20"/>
          <w:u w:val="single"/>
          <w:rtl w:val="0"/>
        </w:rPr>
        <w:t xml:space="preserve">Exhibitors MUST check-in EACH day they are entered.</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right="29" w:firstLine="331"/>
        <w:jc w:val="center"/>
        <w:rPr>
          <w:rFonts w:ascii="Times New Roman" w:cs="Times New Roman" w:eastAsia="Times New Roman" w:hAnsi="Times New Roman"/>
          <w:b w:val="1"/>
          <w:color w:val="000000"/>
          <w:sz w:val="20"/>
          <w:szCs w:val="20"/>
          <w:u w:val="singl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Claims will be arbitrated as set forth on the Official AKC Entry Form for this event.</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280" w:before="280" w:line="240" w:lineRule="auto"/>
        <w:ind w:left="317" w:right="29" w:firstLine="14.000000000000021"/>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EMERGENCY VETERINARY SERVICE</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right="806"/>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Colonial Terrace Animal Hospital. 2777 University Ave. Dubuque, IA 52001, (563) 556-2667</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before="36" w:line="240" w:lineRule="auto"/>
        <w:ind w:right="801"/>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before="36" w:line="240" w:lineRule="auto"/>
        <w:ind w:right="-81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Animal Emergency Center of the Quad Cities (24 hr hospital)</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2810 State Street</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Bettendorf, IA, 52722, (563)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344-9599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before="280" w:line="240" w:lineRule="auto"/>
        <w:ind w:right="29"/>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ROUTE TO THE TRIAL:</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right="-54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From the West</w:t>
      </w:r>
      <w:r w:rsidDel="00000000" w:rsidR="00000000" w:rsidRPr="00000000">
        <w:rPr>
          <w:rFonts w:ascii="Times New Roman" w:cs="Times New Roman" w:eastAsia="Times New Roman" w:hAnsi="Times New Roman"/>
          <w:color w:val="000000"/>
          <w:sz w:val="20"/>
          <w:szCs w:val="20"/>
          <w:rtl w:val="0"/>
        </w:rPr>
        <w:t xml:space="preserve"> – Hwy 30 East. It turns into 11</w:t>
      </w:r>
      <w:r w:rsidDel="00000000" w:rsidR="00000000" w:rsidRPr="00000000">
        <w:rPr>
          <w:rFonts w:ascii="Times New Roman" w:cs="Times New Roman" w:eastAsia="Times New Roman" w:hAnsi="Times New Roman"/>
          <w:color w:val="000000"/>
          <w:sz w:val="20"/>
          <w:szCs w:val="20"/>
          <w:vertAlign w:val="superscript"/>
          <w:rtl w:val="0"/>
        </w:rPr>
        <w:t xml:space="preserve">th</w:t>
      </w:r>
      <w:r w:rsidDel="00000000" w:rsidR="00000000" w:rsidRPr="00000000">
        <w:rPr>
          <w:rFonts w:ascii="Times New Roman" w:cs="Times New Roman" w:eastAsia="Times New Roman" w:hAnsi="Times New Roman"/>
          <w:color w:val="000000"/>
          <w:sz w:val="20"/>
          <w:szCs w:val="20"/>
          <w:rtl w:val="0"/>
        </w:rPr>
        <w:t xml:space="preserve"> street in Dewitt. Turn right on 4</w:t>
      </w:r>
      <w:r w:rsidDel="00000000" w:rsidR="00000000" w:rsidRPr="00000000">
        <w:rPr>
          <w:rFonts w:ascii="Times New Roman" w:cs="Times New Roman" w:eastAsia="Times New Roman" w:hAnsi="Times New Roman"/>
          <w:color w:val="000000"/>
          <w:sz w:val="20"/>
          <w:szCs w:val="20"/>
          <w:vertAlign w:val="superscript"/>
          <w:rtl w:val="0"/>
        </w:rPr>
        <w:t xml:space="preserve">th</w:t>
      </w:r>
      <w:r w:rsidDel="00000000" w:rsidR="00000000" w:rsidRPr="00000000">
        <w:rPr>
          <w:rFonts w:ascii="Times New Roman" w:cs="Times New Roman" w:eastAsia="Times New Roman" w:hAnsi="Times New Roman"/>
          <w:color w:val="000000"/>
          <w:sz w:val="20"/>
          <w:szCs w:val="20"/>
          <w:rtl w:val="0"/>
        </w:rPr>
        <w:t xml:space="preserve"> Ave East (just before high school). Turn right </w:t>
      </w:r>
      <w:r w:rsidDel="00000000" w:rsidR="00000000" w:rsidRPr="00000000">
        <w:rPr>
          <w:rFonts w:ascii="Times New Roman" w:cs="Times New Roman" w:eastAsia="Times New Roman" w:hAnsi="Times New Roman"/>
          <w:sz w:val="20"/>
          <w:szCs w:val="20"/>
          <w:rtl w:val="0"/>
        </w:rPr>
        <w:t xml:space="preserve">on East 8th street. Turn right into the fairgrounds. Parking will be on the left. Check - in on the right. </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From the East</w:t>
      </w:r>
      <w:r w:rsidDel="00000000" w:rsidR="00000000" w:rsidRPr="00000000">
        <w:rPr>
          <w:rFonts w:ascii="Times New Roman" w:cs="Times New Roman" w:eastAsia="Times New Roman" w:hAnsi="Times New Roman"/>
          <w:color w:val="000000"/>
          <w:sz w:val="20"/>
          <w:szCs w:val="20"/>
          <w:rtl w:val="0"/>
        </w:rPr>
        <w:t xml:space="preserve"> – Take old Hwy 30 West. It turns into 11</w:t>
      </w:r>
      <w:r w:rsidDel="00000000" w:rsidR="00000000" w:rsidRPr="00000000">
        <w:rPr>
          <w:rFonts w:ascii="Times New Roman" w:cs="Times New Roman" w:eastAsia="Times New Roman" w:hAnsi="Times New Roman"/>
          <w:color w:val="000000"/>
          <w:sz w:val="20"/>
          <w:szCs w:val="20"/>
          <w:vertAlign w:val="superscript"/>
          <w:rtl w:val="0"/>
        </w:rPr>
        <w:t xml:space="preserve">th</w:t>
      </w:r>
      <w:r w:rsidDel="00000000" w:rsidR="00000000" w:rsidRPr="00000000">
        <w:rPr>
          <w:rFonts w:ascii="Times New Roman" w:cs="Times New Roman" w:eastAsia="Times New Roman" w:hAnsi="Times New Roman"/>
          <w:color w:val="000000"/>
          <w:sz w:val="20"/>
          <w:szCs w:val="20"/>
          <w:rtl w:val="0"/>
        </w:rPr>
        <w:t xml:space="preserve"> street in Dewitt. Turn left on 4</w:t>
      </w:r>
      <w:r w:rsidDel="00000000" w:rsidR="00000000" w:rsidRPr="00000000">
        <w:rPr>
          <w:rFonts w:ascii="Times New Roman" w:cs="Times New Roman" w:eastAsia="Times New Roman" w:hAnsi="Times New Roman"/>
          <w:color w:val="000000"/>
          <w:sz w:val="20"/>
          <w:szCs w:val="20"/>
          <w:vertAlign w:val="superscript"/>
          <w:rtl w:val="0"/>
        </w:rPr>
        <w:t xml:space="preserve">th</w:t>
      </w:r>
      <w:r w:rsidDel="00000000" w:rsidR="00000000" w:rsidRPr="00000000">
        <w:rPr>
          <w:rFonts w:ascii="Times New Roman" w:cs="Times New Roman" w:eastAsia="Times New Roman" w:hAnsi="Times New Roman"/>
          <w:color w:val="000000"/>
          <w:sz w:val="20"/>
          <w:szCs w:val="20"/>
          <w:rtl w:val="0"/>
        </w:rPr>
        <w:t xml:space="preserve"> Ave East (just after the high school). </w:t>
      </w:r>
      <w:r w:rsidDel="00000000" w:rsidR="00000000" w:rsidRPr="00000000">
        <w:rPr>
          <w:rFonts w:ascii="Times New Roman" w:cs="Times New Roman" w:eastAsia="Times New Roman" w:hAnsi="Times New Roman"/>
          <w:sz w:val="20"/>
          <w:szCs w:val="20"/>
          <w:rtl w:val="0"/>
        </w:rPr>
        <w:t xml:space="preserve">Turn right on East 8th street. Turn right into the fairgrounds. Parking will be on the left. Check - in on the right.</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AREA MOTELS</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This list is provided as a courtesy. CIKC does not endorse any particular establishment. These motels have indicated they have a pet policy. Please confirm the exact policy when making your reservation.</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20"/>
          <w:szCs w:val="20"/>
        </w:rPr>
      </w:pPr>
      <w:r w:rsidDel="00000000" w:rsidR="00000000" w:rsidRPr="00000000">
        <w:rPr>
          <w:rtl w:val="0"/>
        </w:rPr>
      </w:r>
    </w:p>
    <w:tbl>
      <w:tblPr>
        <w:tblStyle w:val="Table1"/>
        <w:tblW w:w="9128.0" w:type="dxa"/>
        <w:jc w:val="left"/>
        <w:tblInd w:w="3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8"/>
        <w:gridCol w:w="2610"/>
        <w:gridCol w:w="2070"/>
        <w:gridCol w:w="2430"/>
        <w:tblGridChange w:id="0">
          <w:tblGrid>
            <w:gridCol w:w="2018"/>
            <w:gridCol w:w="2610"/>
            <w:gridCol w:w="2070"/>
            <w:gridCol w:w="2430"/>
          </w:tblGrid>
        </w:tblGridChange>
      </w:tblGrid>
      <w:tr>
        <w:trPr>
          <w:cantSplit w:val="0"/>
          <w:tblHeader w:val="0"/>
        </w:trPr>
        <w:tc>
          <w:tcPr/>
          <w:p w:rsidR="00000000" w:rsidDel="00000000" w:rsidP="00000000" w:rsidRDefault="00000000" w:rsidRPr="00000000" w14:paraId="00000083">
            <w:pPr>
              <w:pBdr>
                <w:top w:space="0" w:sz="0" w:val="nil"/>
                <w:left w:space="0" w:sz="0" w:val="nil"/>
                <w:bottom w:space="0" w:sz="0" w:val="nil"/>
                <w:right w:space="0" w:sz="0" w:val="nil"/>
                <w:between w:space="0" w:sz="0" w:val="nil"/>
              </w:pBdr>
              <w:ind w:right="29" w:firstLine="331"/>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AmericInn</w:t>
            </w:r>
          </w:p>
        </w:tc>
        <w:tc>
          <w:tcPr/>
          <w:p w:rsidR="00000000" w:rsidDel="00000000" w:rsidP="00000000" w:rsidRDefault="00000000" w:rsidRPr="00000000" w14:paraId="00000084">
            <w:pPr>
              <w:pBdr>
                <w:top w:space="0" w:sz="0" w:val="nil"/>
                <w:left w:space="0" w:sz="0" w:val="nil"/>
                <w:bottom w:space="0" w:sz="0" w:val="nil"/>
                <w:right w:space="0" w:sz="0" w:val="nil"/>
                <w:between w:space="0" w:sz="0" w:val="nil"/>
              </w:pBdr>
              <w:ind w:right="29" w:firstLine="331"/>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Super 8 by Wyndham Dewitt</w:t>
            </w:r>
          </w:p>
        </w:tc>
        <w:tc>
          <w:tcPr/>
          <w:p w:rsidR="00000000" w:rsidDel="00000000" w:rsidP="00000000" w:rsidRDefault="00000000" w:rsidRPr="00000000" w14:paraId="00000085">
            <w:pPr>
              <w:pBdr>
                <w:top w:space="0" w:sz="0" w:val="nil"/>
                <w:left w:space="0" w:sz="0" w:val="nil"/>
                <w:bottom w:space="0" w:sz="0" w:val="nil"/>
                <w:right w:space="0" w:sz="0" w:val="nil"/>
                <w:between w:space="0" w:sz="0" w:val="nil"/>
              </w:pBdr>
              <w:ind w:right="29" w:firstLine="331"/>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Winsther Motel</w:t>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ind w:right="29" w:firstLine="331"/>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Quality Inn – Eldridge </w:t>
            </w:r>
          </w:p>
        </w:tc>
      </w:tr>
      <w:tr>
        <w:trPr>
          <w:cantSplit w:val="0"/>
          <w:tblHeader w:val="0"/>
        </w:trPr>
        <w:tc>
          <w:tcPr/>
          <w:p w:rsidR="00000000" w:rsidDel="00000000" w:rsidP="00000000" w:rsidRDefault="00000000" w:rsidRPr="00000000" w14:paraId="00000087">
            <w:pPr>
              <w:pBdr>
                <w:top w:space="0" w:sz="0" w:val="nil"/>
                <w:left w:space="0" w:sz="0" w:val="nil"/>
                <w:bottom w:space="0" w:sz="0" w:val="nil"/>
                <w:right w:space="0" w:sz="0" w:val="nil"/>
                <w:between w:space="0" w:sz="0" w:val="nil"/>
              </w:pBdr>
              <w:ind w:right="29" w:firstLine="331"/>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563)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659-5500</w:t>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ind w:right="29" w:firstLine="331"/>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563)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659-8888</w:t>
            </w:r>
          </w:p>
        </w:tc>
        <w:tc>
          <w:tcPr/>
          <w:p w:rsidR="00000000" w:rsidDel="00000000" w:rsidP="00000000" w:rsidRDefault="00000000" w:rsidRPr="00000000" w14:paraId="00000089">
            <w:pPr>
              <w:pBdr>
                <w:top w:space="0" w:sz="0" w:val="nil"/>
                <w:left w:space="0" w:sz="0" w:val="nil"/>
                <w:bottom w:space="0" w:sz="0" w:val="nil"/>
                <w:right w:space="0" w:sz="0" w:val="nil"/>
                <w:between w:space="0" w:sz="0" w:val="nil"/>
              </w:pBdr>
              <w:ind w:right="29" w:firstLine="331"/>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563)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659-9599</w:t>
            </w:r>
          </w:p>
        </w:tc>
        <w:tc>
          <w:tcPr/>
          <w:p w:rsidR="00000000" w:rsidDel="00000000" w:rsidP="00000000" w:rsidRDefault="00000000" w:rsidRPr="00000000" w14:paraId="0000008A">
            <w:pPr>
              <w:pBdr>
                <w:top w:space="0" w:sz="0" w:val="nil"/>
                <w:left w:space="0" w:sz="0" w:val="nil"/>
                <w:bottom w:space="0" w:sz="0" w:val="nil"/>
                <w:right w:space="0" w:sz="0" w:val="nil"/>
                <w:between w:space="0" w:sz="0" w:val="nil"/>
              </w:pBdr>
              <w:ind w:right="29" w:firstLine="331"/>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(563) 285-4600</w:t>
            </w:r>
          </w:p>
        </w:tc>
      </w:tr>
    </w:tb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2484"/>
        </w:tabs>
        <w:spacing w:after="0" w:line="240" w:lineRule="auto"/>
        <w:ind w:right="29"/>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2484"/>
        </w:tabs>
        <w:spacing w:after="0" w:line="240" w:lineRule="auto"/>
        <w:ind w:right="29"/>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RV CAMPING</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2484"/>
        </w:tabs>
        <w:spacing w:after="0" w:line="240" w:lineRule="auto"/>
        <w:ind w:right="29"/>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color w:val="000000"/>
          <w:sz w:val="20"/>
          <w:szCs w:val="20"/>
          <w:rtl w:val="0"/>
        </w:rPr>
        <w:t xml:space="preserve">Limited number of electrical hookups available on-site $20. Reservations can be made by calling the Clinton County Fairgrounds (563)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659-1624. </w:t>
      </w: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color w:val="000000"/>
          <w:sz w:val="19"/>
          <w:szCs w:val="19"/>
        </w:rPr>
      </w:pPr>
      <w:r w:rsidDel="00000000" w:rsidR="00000000" w:rsidRPr="00000000">
        <w:br w:type="page"/>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280" w:before="280" w:line="240" w:lineRule="auto"/>
        <w:ind w:left="317" w:right="29" w:firstLine="14.000000000000021"/>
        <w:jc w:val="center"/>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sz w:val="24"/>
          <w:szCs w:val="24"/>
        </w:rPr>
        <w:drawing>
          <wp:anchor allowOverlap="1" behindDoc="0" distB="0" distT="0" distL="0" distR="0" hidden="0" layoutInCell="1" locked="0" relativeHeight="0" simplePos="0">
            <wp:simplePos x="0" y="0"/>
            <wp:positionH relativeFrom="margin">
              <wp:posOffset>-289559</wp:posOffset>
            </wp:positionH>
            <wp:positionV relativeFrom="page">
              <wp:posOffset>350520</wp:posOffset>
            </wp:positionV>
            <wp:extent cx="2491740" cy="853440"/>
            <wp:effectExtent b="0" l="0" r="0" t="0"/>
            <wp:wrapNone/>
            <wp:docPr id="214446129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91740" cy="853440"/>
                    </a:xfrm>
                    <a:prstGeom prst="rect"/>
                    <a:ln/>
                  </pic:spPr>
                </pic:pic>
              </a:graphicData>
            </a:graphic>
          </wp:anchor>
        </w:drawing>
      </w:r>
      <w:r w:rsidDel="00000000" w:rsidR="00000000" w:rsidRPr="00000000">
        <w:rPr>
          <w:rFonts w:ascii="Times New Roman" w:cs="Times New Roman" w:eastAsia="Times New Roman" w:hAnsi="Times New Roman"/>
          <w:b w:val="1"/>
          <w:color w:val="000000"/>
          <w:sz w:val="19"/>
          <w:szCs w:val="19"/>
          <w:rtl w:val="0"/>
        </w:rPr>
        <w:t xml:space="preserve">OFFICIAL ENTRY FORM</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left="317" w:right="29" w:firstLine="14.000000000000021"/>
        <w:jc w:val="right"/>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Entries should be sent to:</w:t>
      </w:r>
      <w:r w:rsidDel="00000000" w:rsidR="00000000" w:rsidRPr="00000000">
        <w:rPr>
          <w:rFonts w:ascii="Times New Roman" w:cs="Times New Roman" w:eastAsia="Times New Roman" w:hAnsi="Times New Roman"/>
          <w:color w:val="000000"/>
          <w:sz w:val="19"/>
          <w:szCs w:val="19"/>
          <w:rtl w:val="0"/>
        </w:rPr>
        <w:t xml:space="preserve"> Sarah Horr, Trial Secretary</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317" w:right="29" w:firstLine="14.000000000000021"/>
        <w:jc w:val="right"/>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15598 E. 600th St.</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317" w:right="29" w:firstLine="14.000000000000021"/>
        <w:jc w:val="right"/>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Osco, Illinois 61274</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317" w:right="29" w:firstLine="14.000000000000021"/>
        <w:jc w:val="right"/>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*An entry is defined as a single run by a single dog in a single class. Entry fees include a $</w:t>
      </w:r>
      <w:r w:rsidDel="00000000" w:rsidR="00000000" w:rsidRPr="00000000">
        <w:rPr>
          <w:rFonts w:ascii="Times New Roman" w:cs="Times New Roman" w:eastAsia="Times New Roman" w:hAnsi="Times New Roman"/>
          <w:sz w:val="19"/>
          <w:szCs w:val="19"/>
          <w:rtl w:val="0"/>
        </w:rPr>
        <w:t xml:space="preserve">5</w:t>
      </w:r>
      <w:r w:rsidDel="00000000" w:rsidR="00000000" w:rsidRPr="00000000">
        <w:rPr>
          <w:rFonts w:ascii="Times New Roman" w:cs="Times New Roman" w:eastAsia="Times New Roman" w:hAnsi="Times New Roman"/>
          <w:color w:val="000000"/>
          <w:sz w:val="19"/>
          <w:szCs w:val="19"/>
          <w:rtl w:val="0"/>
        </w:rPr>
        <w:t xml:space="preserve">.</w:t>
      </w:r>
      <w:r w:rsidDel="00000000" w:rsidR="00000000" w:rsidRPr="00000000">
        <w:rPr>
          <w:rFonts w:ascii="Times New Roman" w:cs="Times New Roman" w:eastAsia="Times New Roman" w:hAnsi="Times New Roman"/>
          <w:sz w:val="19"/>
          <w:szCs w:val="19"/>
          <w:rtl w:val="0"/>
        </w:rPr>
        <w:t xml:space="preserve">0</w:t>
      </w:r>
      <w:r w:rsidDel="00000000" w:rsidR="00000000" w:rsidRPr="00000000">
        <w:rPr>
          <w:rFonts w:ascii="Times New Roman" w:cs="Times New Roman" w:eastAsia="Times New Roman" w:hAnsi="Times New Roman"/>
          <w:color w:val="000000"/>
          <w:sz w:val="19"/>
          <w:szCs w:val="19"/>
          <w:rtl w:val="0"/>
        </w:rPr>
        <w:t xml:space="preserve">0 per run AKC recording fee. Each entry* $2</w:t>
      </w:r>
      <w:r w:rsidDel="00000000" w:rsidR="00000000" w:rsidRPr="00000000">
        <w:rPr>
          <w:rFonts w:ascii="Times New Roman" w:cs="Times New Roman" w:eastAsia="Times New Roman" w:hAnsi="Times New Roman"/>
          <w:sz w:val="19"/>
          <w:szCs w:val="19"/>
          <w:rtl w:val="0"/>
        </w:rPr>
        <w:t xml:space="preserve">1 (novice - masters). </w:t>
      </w:r>
      <w:r w:rsidDel="00000000" w:rsidR="00000000" w:rsidRPr="00000000">
        <w:rPr>
          <w:rFonts w:ascii="Times New Roman" w:cs="Times New Roman" w:eastAsia="Times New Roman" w:hAnsi="Times New Roman"/>
          <w:color w:val="000000"/>
          <w:sz w:val="19"/>
          <w:szCs w:val="19"/>
          <w:rtl w:val="0"/>
        </w:rPr>
        <w:t xml:space="preserve"> Detective $4</w:t>
      </w:r>
      <w:r w:rsidDel="00000000" w:rsidR="00000000" w:rsidRPr="00000000">
        <w:rPr>
          <w:rFonts w:ascii="Times New Roman" w:cs="Times New Roman" w:eastAsia="Times New Roman" w:hAnsi="Times New Roman"/>
          <w:sz w:val="19"/>
          <w:szCs w:val="19"/>
          <w:rtl w:val="0"/>
        </w:rPr>
        <w:t xml:space="preserve">6</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INSTRUCTIONS: </w:t>
      </w:r>
      <w:r w:rsidDel="00000000" w:rsidR="00000000" w:rsidRPr="00000000">
        <w:rPr>
          <w:rFonts w:ascii="Times New Roman" w:cs="Times New Roman" w:eastAsia="Times New Roman" w:hAnsi="Times New Roman"/>
          <w:color w:val="000000"/>
          <w:sz w:val="19"/>
          <w:szCs w:val="19"/>
          <w:rtl w:val="0"/>
        </w:rPr>
        <w:t xml:space="preserve">Please check the box for each class desired to be entered. Dogs may enter two different levels within each element, at each trial. Dogs entering the Advanced, Excellent, Master or Detective classes must have earned the required title, as stipulated in the AKC Scent Work Regulations. Dogs may enter either the Novice "A" class or the Novice "B" class-not both. Please circle A or B</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b w:val="1"/>
          <w:color w:val="000000"/>
          <w:sz w:val="19"/>
          <w:szCs w:val="19"/>
          <w:rtl w:val="0"/>
        </w:rPr>
        <w:t xml:space="preserve">Please make checks payable to Clinton Iowa Kennel Club or CIKC.</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9"/>
          <w:szCs w:val="19"/>
        </w:rPr>
      </w:pPr>
      <w:r w:rsidDel="00000000" w:rsidR="00000000" w:rsidRPr="00000000">
        <w:rPr>
          <w:rtl w:val="0"/>
        </w:rPr>
      </w:r>
    </w:p>
    <w:tbl>
      <w:tblPr>
        <w:tblStyle w:val="Table2"/>
        <w:tblW w:w="98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5"/>
        <w:gridCol w:w="1728"/>
        <w:gridCol w:w="1728"/>
        <w:gridCol w:w="1728"/>
        <w:gridCol w:w="1728"/>
        <w:gridCol w:w="1553"/>
        <w:tblGridChange w:id="0">
          <w:tblGrid>
            <w:gridCol w:w="1345"/>
            <w:gridCol w:w="1728"/>
            <w:gridCol w:w="1728"/>
            <w:gridCol w:w="1728"/>
            <w:gridCol w:w="1728"/>
            <w:gridCol w:w="1553"/>
          </w:tblGrid>
        </w:tblGridChange>
      </w:tblGrid>
      <w:tr>
        <w:trPr>
          <w:cantSplit w:val="0"/>
          <w:tblHeader w:val="0"/>
        </w:trPr>
        <w:tc>
          <w:tcPr>
            <w:tcBorders>
              <w:top w:color="000000" w:space="0" w:sz="0" w:val="nil"/>
              <w:left w:color="000000" w:space="0" w:sz="0" w:val="nil"/>
              <w:bottom w:color="000000" w:space="0" w:sz="4" w:val="single"/>
            </w:tcBorders>
          </w:tcPr>
          <w:p w:rsidR="00000000" w:rsidDel="00000000" w:rsidP="00000000" w:rsidRDefault="00000000" w:rsidRPr="00000000" w14:paraId="00000098">
            <w:pPr>
              <w:ind w:right="29"/>
              <w:rPr>
                <w:rFonts w:ascii="Calibri" w:cs="Calibri" w:eastAsia="Calibri" w:hAnsi="Calibri"/>
                <w:b w:val="1"/>
                <w:color w:val="000000"/>
              </w:rPr>
            </w:pPr>
            <w:r w:rsidDel="00000000" w:rsidR="00000000" w:rsidRPr="00000000">
              <w:rPr>
                <w:rtl w:val="0"/>
              </w:rPr>
            </w:r>
          </w:p>
        </w:tc>
        <w:tc>
          <w:tcPr>
            <w:shd w:fill="d9e2f3" w:val="clear"/>
          </w:tcPr>
          <w:p w:rsidR="00000000" w:rsidDel="00000000" w:rsidP="00000000" w:rsidRDefault="00000000" w:rsidRPr="00000000" w14:paraId="00000099">
            <w:pPr>
              <w:ind w:right="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Container</w:t>
            </w:r>
          </w:p>
        </w:tc>
        <w:tc>
          <w:tcPr>
            <w:shd w:fill="d9e2f3" w:val="clear"/>
          </w:tcPr>
          <w:p w:rsidR="00000000" w:rsidDel="00000000" w:rsidP="00000000" w:rsidRDefault="00000000" w:rsidRPr="00000000" w14:paraId="0000009A">
            <w:pPr>
              <w:ind w:right="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Interior</w:t>
            </w:r>
          </w:p>
        </w:tc>
        <w:tc>
          <w:tcPr>
            <w:shd w:fill="d9e2f3" w:val="clear"/>
          </w:tcPr>
          <w:p w:rsidR="00000000" w:rsidDel="00000000" w:rsidP="00000000" w:rsidRDefault="00000000" w:rsidRPr="00000000" w14:paraId="0000009B">
            <w:pPr>
              <w:ind w:right="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Exterior</w:t>
            </w:r>
          </w:p>
        </w:tc>
        <w:tc>
          <w:tcPr>
            <w:shd w:fill="d9e2f3" w:val="clear"/>
          </w:tcPr>
          <w:p w:rsidR="00000000" w:rsidDel="00000000" w:rsidP="00000000" w:rsidRDefault="00000000" w:rsidRPr="00000000" w14:paraId="0000009C">
            <w:pPr>
              <w:ind w:right="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Buried</w:t>
            </w:r>
          </w:p>
        </w:tc>
        <w:tc>
          <w:tcPr>
            <w:shd w:fill="d9e2f3" w:val="clear"/>
          </w:tcPr>
          <w:p w:rsidR="00000000" w:rsidDel="00000000" w:rsidP="00000000" w:rsidRDefault="00000000" w:rsidRPr="00000000" w14:paraId="0000009D">
            <w:pPr>
              <w:ind w:right="2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Detective</w:t>
            </w:r>
          </w:p>
        </w:tc>
      </w:tr>
      <w:tr>
        <w:trPr>
          <w:cantSplit w:val="0"/>
          <w:tblHeader w:val="0"/>
        </w:trPr>
        <w:tc>
          <w:tcPr>
            <w:shd w:fill="d9e2f3" w:val="clea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ind w:right="29"/>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Saturday</w:t>
            </w:r>
          </w:p>
          <w:p w:rsidR="00000000" w:rsidDel="00000000" w:rsidP="00000000" w:rsidRDefault="00000000" w:rsidRPr="00000000" w14:paraId="0000009F">
            <w:pPr>
              <w:pBdr>
                <w:top w:space="0" w:sz="0" w:val="nil"/>
                <w:left w:space="0" w:sz="0" w:val="nil"/>
                <w:bottom w:space="0" w:sz="0" w:val="nil"/>
                <w:right w:space="0" w:sz="0" w:val="nil"/>
                <w:between w:space="0" w:sz="0" w:val="nil"/>
              </w:pBdr>
              <w:ind w:right="29"/>
              <w:jc w:val="center"/>
              <w:rPr>
                <w:rFonts w:ascii="Calibri" w:cs="Calibri" w:eastAsia="Calibri" w:hAnsi="Calibri"/>
                <w:b w:val="1"/>
                <w:color w:val="000000"/>
                <w:sz w:val="20"/>
                <w:szCs w:val="20"/>
              </w:rPr>
            </w:pPr>
            <w:r w:rsidDel="00000000" w:rsidR="00000000" w:rsidRPr="00000000">
              <w:rPr>
                <w:b w:val="1"/>
                <w:sz w:val="20"/>
                <w:szCs w:val="20"/>
                <w:rtl w:val="0"/>
              </w:rPr>
              <w:t xml:space="preserve">Oct 4</w:t>
            </w:r>
            <w:r w:rsidDel="00000000" w:rsidR="00000000" w:rsidRPr="00000000">
              <w:rPr>
                <w:rFonts w:ascii="Calibri" w:cs="Calibri" w:eastAsia="Calibri" w:hAnsi="Calibri"/>
                <w:b w:val="1"/>
                <w:color w:val="000000"/>
                <w:sz w:val="20"/>
                <w:szCs w:val="20"/>
                <w:rtl w:val="0"/>
              </w:rPr>
              <w:t xml:space="preserve">, 2025</w:t>
            </w:r>
          </w:p>
          <w:p w:rsidR="00000000" w:rsidDel="00000000" w:rsidP="00000000" w:rsidRDefault="00000000" w:rsidRPr="00000000" w14:paraId="000000A0">
            <w:pPr>
              <w:ind w:right="29"/>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0"/>
                <w:szCs w:val="20"/>
                <w:rtl w:val="0"/>
              </w:rPr>
              <w:t xml:space="preserve">Trial 1</w:t>
            </w:r>
            <w:r w:rsidDel="00000000" w:rsidR="00000000" w:rsidRPr="00000000">
              <w:rPr>
                <w:rtl w:val="0"/>
              </w:rPr>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912855668"/>
                <w:tag w:val="goog_rdk_0"/>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760265598"/>
                <w:tag w:val="goog_rdk_1"/>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863547325"/>
                <w:tag w:val="goog_rdk_2"/>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A4">
            <w:pPr>
              <w:spacing w:line="216" w:lineRule="auto"/>
              <w:ind w:right="29"/>
              <w:rPr>
                <w:rFonts w:ascii="Calibri" w:cs="Calibri" w:eastAsia="Calibri" w:hAnsi="Calibri"/>
                <w:b w:val="1"/>
                <w:color w:val="000000"/>
                <w:sz w:val="24"/>
                <w:szCs w:val="24"/>
              </w:rPr>
            </w:pPr>
            <w:sdt>
              <w:sdtPr>
                <w:id w:val="207454075"/>
                <w:tag w:val="goog_rdk_3"/>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339600373"/>
                <w:tag w:val="goog_rdk_4"/>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008942591"/>
                <w:tag w:val="goog_rdk_5"/>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578148006"/>
                <w:tag w:val="goog_rdk_6"/>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A8">
            <w:pPr>
              <w:ind w:right="29"/>
              <w:rPr>
                <w:rFonts w:ascii="Calibri" w:cs="Calibri" w:eastAsia="Calibri" w:hAnsi="Calibri"/>
                <w:b w:val="1"/>
                <w:color w:val="000000"/>
                <w:sz w:val="24"/>
                <w:szCs w:val="24"/>
              </w:rPr>
            </w:pPr>
            <w:sdt>
              <w:sdtPr>
                <w:id w:val="-547343284"/>
                <w:tag w:val="goog_rdk_7"/>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2142270775"/>
                <w:tag w:val="goog_rdk_8"/>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2009368737"/>
                <w:tag w:val="goog_rdk_9"/>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507651674"/>
                <w:tag w:val="goog_rdk_10"/>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AC">
            <w:pPr>
              <w:ind w:right="29"/>
              <w:rPr>
                <w:rFonts w:ascii="Calibri" w:cs="Calibri" w:eastAsia="Calibri" w:hAnsi="Calibri"/>
                <w:b w:val="1"/>
                <w:color w:val="000000"/>
                <w:sz w:val="24"/>
                <w:szCs w:val="24"/>
              </w:rPr>
            </w:pPr>
            <w:sdt>
              <w:sdtPr>
                <w:id w:val="-897006239"/>
                <w:tag w:val="goog_rdk_11"/>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850131154"/>
                <w:tag w:val="goog_rdk_12"/>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915868899"/>
                <w:tag w:val="goog_rdk_13"/>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339404605"/>
                <w:tag w:val="goog_rdk_14"/>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B0">
            <w:pPr>
              <w:ind w:right="29"/>
              <w:rPr>
                <w:rFonts w:ascii="Calibri" w:cs="Calibri" w:eastAsia="Calibri" w:hAnsi="Calibri"/>
                <w:b w:val="1"/>
                <w:color w:val="000000"/>
                <w:sz w:val="24"/>
                <w:szCs w:val="24"/>
              </w:rPr>
            </w:pPr>
            <w:sdt>
              <w:sdtPr>
                <w:id w:val="1931202828"/>
                <w:tag w:val="goog_rdk_15"/>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B1">
            <w:pPr>
              <w:ind w:right="29"/>
              <w:rPr>
                <w:rFonts w:ascii="Calibri" w:cs="Calibri" w:eastAsia="Calibri" w:hAnsi="Calibri"/>
                <w:b w:val="1"/>
                <w:color w:val="000000"/>
                <w:sz w:val="24"/>
                <w:szCs w:val="24"/>
              </w:rPr>
            </w:pPr>
            <w:sdt>
              <w:sdtPr>
                <w:id w:val="-606005319"/>
                <w:tag w:val="goog_rdk_16"/>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tl w:val="0"/>
              </w:rPr>
            </w:r>
          </w:p>
        </w:tc>
      </w:tr>
      <w:tr>
        <w:trPr>
          <w:cantSplit w:val="0"/>
          <w:tblHeader w:val="0"/>
        </w:trPr>
        <w:tc>
          <w:tcPr>
            <w:shd w:fill="d9e2f3" w:val="clea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ind w:right="29"/>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Saturday</w:t>
            </w:r>
          </w:p>
          <w:p w:rsidR="00000000" w:rsidDel="00000000" w:rsidP="00000000" w:rsidRDefault="00000000" w:rsidRPr="00000000" w14:paraId="000000B3">
            <w:pPr>
              <w:pBdr>
                <w:top w:space="0" w:sz="0" w:val="nil"/>
                <w:left w:space="0" w:sz="0" w:val="nil"/>
                <w:bottom w:space="0" w:sz="0" w:val="nil"/>
                <w:right w:space="0" w:sz="0" w:val="nil"/>
                <w:between w:space="0" w:sz="0" w:val="nil"/>
              </w:pBdr>
              <w:ind w:right="29"/>
              <w:jc w:val="center"/>
              <w:rPr>
                <w:rFonts w:ascii="Calibri" w:cs="Calibri" w:eastAsia="Calibri" w:hAnsi="Calibri"/>
                <w:b w:val="1"/>
                <w:color w:val="000000"/>
                <w:sz w:val="20"/>
                <w:szCs w:val="20"/>
              </w:rPr>
            </w:pPr>
            <w:r w:rsidDel="00000000" w:rsidR="00000000" w:rsidRPr="00000000">
              <w:rPr>
                <w:b w:val="1"/>
                <w:sz w:val="20"/>
                <w:szCs w:val="20"/>
                <w:rtl w:val="0"/>
              </w:rPr>
              <w:t xml:space="preserve">Oct 4</w:t>
            </w:r>
            <w:r w:rsidDel="00000000" w:rsidR="00000000" w:rsidRPr="00000000">
              <w:rPr>
                <w:rFonts w:ascii="Calibri" w:cs="Calibri" w:eastAsia="Calibri" w:hAnsi="Calibri"/>
                <w:b w:val="1"/>
                <w:color w:val="000000"/>
                <w:sz w:val="20"/>
                <w:szCs w:val="20"/>
                <w:rtl w:val="0"/>
              </w:rPr>
              <w:t xml:space="preserve">, 2025</w:t>
            </w:r>
          </w:p>
          <w:p w:rsidR="00000000" w:rsidDel="00000000" w:rsidP="00000000" w:rsidRDefault="00000000" w:rsidRPr="00000000" w14:paraId="000000B4">
            <w:pPr>
              <w:ind w:right="29"/>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0"/>
                <w:szCs w:val="20"/>
                <w:rtl w:val="0"/>
              </w:rPr>
              <w:t xml:space="preserve">Trial 2</w:t>
            </w:r>
            <w:r w:rsidDel="00000000" w:rsidR="00000000" w:rsidRPr="00000000">
              <w:rPr>
                <w:rtl w:val="0"/>
              </w:rPr>
            </w:r>
          </w:p>
        </w:tc>
        <w:tc>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179222674"/>
                <w:tag w:val="goog_rdk_17"/>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477024227"/>
                <w:tag w:val="goog_rdk_18"/>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636871383"/>
                <w:tag w:val="goog_rdk_19"/>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B8">
            <w:pPr>
              <w:ind w:right="29"/>
              <w:rPr>
                <w:rFonts w:ascii="Calibri" w:cs="Calibri" w:eastAsia="Calibri" w:hAnsi="Calibri"/>
                <w:b w:val="1"/>
                <w:color w:val="000000"/>
                <w:sz w:val="24"/>
                <w:szCs w:val="24"/>
              </w:rPr>
            </w:pPr>
            <w:sdt>
              <w:sdtPr>
                <w:id w:val="-1396432903"/>
                <w:tag w:val="goog_rdk_20"/>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066211004"/>
                <w:tag w:val="goog_rdk_21"/>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971541418"/>
                <w:tag w:val="goog_rdk_22"/>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838929948"/>
                <w:tag w:val="goog_rdk_23"/>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BC">
            <w:pPr>
              <w:ind w:right="29"/>
              <w:rPr>
                <w:rFonts w:ascii="Calibri" w:cs="Calibri" w:eastAsia="Calibri" w:hAnsi="Calibri"/>
                <w:b w:val="1"/>
                <w:color w:val="000000"/>
                <w:sz w:val="24"/>
                <w:szCs w:val="24"/>
              </w:rPr>
            </w:pPr>
            <w:sdt>
              <w:sdtPr>
                <w:id w:val="-503280578"/>
                <w:tag w:val="goog_rdk_24"/>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17904340"/>
                <w:tag w:val="goog_rdk_25"/>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315902720"/>
                <w:tag w:val="goog_rdk_26"/>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379797356"/>
                <w:tag w:val="goog_rdk_27"/>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C0">
            <w:pPr>
              <w:ind w:right="29"/>
              <w:rPr>
                <w:rFonts w:ascii="Calibri" w:cs="Calibri" w:eastAsia="Calibri" w:hAnsi="Calibri"/>
                <w:b w:val="1"/>
                <w:color w:val="000000"/>
                <w:sz w:val="24"/>
                <w:szCs w:val="24"/>
              </w:rPr>
            </w:pPr>
            <w:sdt>
              <w:sdtPr>
                <w:id w:val="59036872"/>
                <w:tag w:val="goog_rdk_28"/>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779513398"/>
                <w:tag w:val="goog_rdk_29"/>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289502311"/>
                <w:tag w:val="goog_rdk_30"/>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089659504"/>
                <w:tag w:val="goog_rdk_31"/>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C4">
            <w:pPr>
              <w:ind w:right="29"/>
              <w:rPr>
                <w:rFonts w:ascii="Calibri" w:cs="Calibri" w:eastAsia="Calibri" w:hAnsi="Calibri"/>
                <w:b w:val="1"/>
                <w:color w:val="000000"/>
                <w:sz w:val="24"/>
                <w:szCs w:val="24"/>
              </w:rPr>
            </w:pPr>
            <w:sdt>
              <w:sdtPr>
                <w:id w:val="1373656497"/>
                <w:tag w:val="goog_rdk_32"/>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C5">
            <w:pPr>
              <w:ind w:right="29"/>
              <w:rPr>
                <w:rFonts w:ascii="Calibri" w:cs="Calibri" w:eastAsia="Calibri" w:hAnsi="Calibri"/>
                <w:b w:val="1"/>
                <w:color w:val="000000"/>
                <w:sz w:val="24"/>
                <w:szCs w:val="24"/>
              </w:rPr>
            </w:pPr>
            <w:sdt>
              <w:sdtPr>
                <w:id w:val="612662223"/>
                <w:tag w:val="goog_rdk_33"/>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tl w:val="0"/>
              </w:rPr>
            </w:r>
          </w:p>
        </w:tc>
      </w:tr>
      <w:tr>
        <w:trPr>
          <w:cantSplit w:val="0"/>
          <w:tblHeader w:val="0"/>
        </w:trPr>
        <w:tc>
          <w:tcPr>
            <w:shd w:fill="d9e2f3" w:val="clea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ind w:right="29"/>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Sunday</w:t>
            </w:r>
          </w:p>
          <w:p w:rsidR="00000000" w:rsidDel="00000000" w:rsidP="00000000" w:rsidRDefault="00000000" w:rsidRPr="00000000" w14:paraId="000000C7">
            <w:pPr>
              <w:pBdr>
                <w:top w:space="0" w:sz="0" w:val="nil"/>
                <w:left w:space="0" w:sz="0" w:val="nil"/>
                <w:bottom w:space="0" w:sz="0" w:val="nil"/>
                <w:right w:space="0" w:sz="0" w:val="nil"/>
                <w:between w:space="0" w:sz="0" w:val="nil"/>
              </w:pBdr>
              <w:ind w:right="29"/>
              <w:jc w:val="center"/>
              <w:rPr>
                <w:rFonts w:ascii="Calibri" w:cs="Calibri" w:eastAsia="Calibri" w:hAnsi="Calibri"/>
                <w:b w:val="1"/>
                <w:color w:val="000000"/>
                <w:sz w:val="20"/>
                <w:szCs w:val="20"/>
              </w:rPr>
            </w:pPr>
            <w:r w:rsidDel="00000000" w:rsidR="00000000" w:rsidRPr="00000000">
              <w:rPr>
                <w:b w:val="1"/>
                <w:sz w:val="20"/>
                <w:szCs w:val="20"/>
                <w:rtl w:val="0"/>
              </w:rPr>
              <w:t xml:space="preserve">Oct 5</w:t>
            </w:r>
            <w:r w:rsidDel="00000000" w:rsidR="00000000" w:rsidRPr="00000000">
              <w:rPr>
                <w:rFonts w:ascii="Calibri" w:cs="Calibri" w:eastAsia="Calibri" w:hAnsi="Calibri"/>
                <w:b w:val="1"/>
                <w:color w:val="000000"/>
                <w:sz w:val="20"/>
                <w:szCs w:val="20"/>
                <w:rtl w:val="0"/>
              </w:rPr>
              <w:t xml:space="preserve">, 2025</w:t>
            </w:r>
          </w:p>
          <w:p w:rsidR="00000000" w:rsidDel="00000000" w:rsidP="00000000" w:rsidRDefault="00000000" w:rsidRPr="00000000" w14:paraId="000000C8">
            <w:pPr>
              <w:ind w:right="29"/>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0"/>
                <w:szCs w:val="20"/>
                <w:rtl w:val="0"/>
              </w:rPr>
              <w:t xml:space="preserve">Trial 1</w:t>
            </w:r>
            <w:r w:rsidDel="00000000" w:rsidR="00000000" w:rsidRPr="00000000">
              <w:rPr>
                <w:rtl w:val="0"/>
              </w:rPr>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473455153"/>
                <w:tag w:val="goog_rdk_34"/>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653698416"/>
                <w:tag w:val="goog_rdk_35"/>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691843768"/>
                <w:tag w:val="goog_rdk_36"/>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CC">
            <w:pPr>
              <w:ind w:right="29"/>
              <w:rPr>
                <w:rFonts w:ascii="Calibri" w:cs="Calibri" w:eastAsia="Calibri" w:hAnsi="Calibri"/>
                <w:b w:val="1"/>
                <w:color w:val="000000"/>
                <w:sz w:val="24"/>
                <w:szCs w:val="24"/>
              </w:rPr>
            </w:pPr>
            <w:sdt>
              <w:sdtPr>
                <w:id w:val="-1394682315"/>
                <w:tag w:val="goog_rdk_37"/>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918658758"/>
                <w:tag w:val="goog_rdk_38"/>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245527473"/>
                <w:tag w:val="goog_rdk_39"/>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689802339"/>
                <w:tag w:val="goog_rdk_40"/>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D0">
            <w:pPr>
              <w:ind w:right="29"/>
              <w:rPr>
                <w:rFonts w:ascii="Calibri" w:cs="Calibri" w:eastAsia="Calibri" w:hAnsi="Calibri"/>
                <w:b w:val="1"/>
                <w:color w:val="000000"/>
                <w:sz w:val="24"/>
                <w:szCs w:val="24"/>
              </w:rPr>
            </w:pPr>
            <w:sdt>
              <w:sdtPr>
                <w:id w:val="1659652871"/>
                <w:tag w:val="goog_rdk_41"/>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577329678"/>
                <w:tag w:val="goog_rdk_42"/>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829822544"/>
                <w:tag w:val="goog_rdk_43"/>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180035697"/>
                <w:tag w:val="goog_rdk_44"/>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D4">
            <w:pPr>
              <w:ind w:right="29"/>
              <w:rPr>
                <w:rFonts w:ascii="Calibri" w:cs="Calibri" w:eastAsia="Calibri" w:hAnsi="Calibri"/>
                <w:b w:val="1"/>
                <w:color w:val="000000"/>
                <w:sz w:val="24"/>
                <w:szCs w:val="24"/>
              </w:rPr>
            </w:pPr>
            <w:sdt>
              <w:sdtPr>
                <w:id w:val="-847518608"/>
                <w:tag w:val="goog_rdk_45"/>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243180336"/>
                <w:tag w:val="goog_rdk_46"/>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867098541"/>
                <w:tag w:val="goog_rdk_47"/>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952042034"/>
                <w:tag w:val="goog_rdk_48"/>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D8">
            <w:pPr>
              <w:ind w:right="29"/>
              <w:rPr>
                <w:rFonts w:ascii="Calibri" w:cs="Calibri" w:eastAsia="Calibri" w:hAnsi="Calibri"/>
                <w:b w:val="1"/>
                <w:color w:val="000000"/>
                <w:sz w:val="24"/>
                <w:szCs w:val="24"/>
              </w:rPr>
            </w:pPr>
            <w:sdt>
              <w:sdtPr>
                <w:id w:val="-1029702942"/>
                <w:tag w:val="goog_rdk_49"/>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D9">
            <w:pPr>
              <w:ind w:right="29"/>
              <w:rPr>
                <w:rFonts w:ascii="Calibri" w:cs="Calibri" w:eastAsia="Calibri" w:hAnsi="Calibri"/>
                <w:b w:val="1"/>
                <w:color w:val="000000"/>
                <w:sz w:val="24"/>
                <w:szCs w:val="24"/>
              </w:rPr>
            </w:pPr>
            <w:sdt>
              <w:sdtPr>
                <w:id w:val="972776049"/>
                <w:tag w:val="goog_rdk_50"/>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tl w:val="0"/>
              </w:rPr>
            </w:r>
          </w:p>
        </w:tc>
      </w:tr>
      <w:tr>
        <w:trPr>
          <w:cantSplit w:val="0"/>
          <w:tblHeader w:val="0"/>
        </w:trPr>
        <w:tc>
          <w:tcPr>
            <w:shd w:fill="d9e2f3" w:val="clea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ind w:right="29"/>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Sunday</w:t>
            </w:r>
          </w:p>
          <w:p w:rsidR="00000000" w:rsidDel="00000000" w:rsidP="00000000" w:rsidRDefault="00000000" w:rsidRPr="00000000" w14:paraId="000000DB">
            <w:pPr>
              <w:pBdr>
                <w:top w:space="0" w:sz="0" w:val="nil"/>
                <w:left w:space="0" w:sz="0" w:val="nil"/>
                <w:bottom w:space="0" w:sz="0" w:val="nil"/>
                <w:right w:space="0" w:sz="0" w:val="nil"/>
                <w:between w:space="0" w:sz="0" w:val="nil"/>
              </w:pBdr>
              <w:ind w:right="29"/>
              <w:jc w:val="center"/>
              <w:rPr>
                <w:rFonts w:ascii="Calibri" w:cs="Calibri" w:eastAsia="Calibri" w:hAnsi="Calibri"/>
                <w:b w:val="1"/>
                <w:color w:val="000000"/>
                <w:sz w:val="20"/>
                <w:szCs w:val="20"/>
              </w:rPr>
            </w:pPr>
            <w:r w:rsidDel="00000000" w:rsidR="00000000" w:rsidRPr="00000000">
              <w:rPr>
                <w:b w:val="1"/>
                <w:sz w:val="20"/>
                <w:szCs w:val="20"/>
                <w:rtl w:val="0"/>
              </w:rPr>
              <w:t xml:space="preserve">Oct 5</w:t>
            </w:r>
            <w:r w:rsidDel="00000000" w:rsidR="00000000" w:rsidRPr="00000000">
              <w:rPr>
                <w:rFonts w:ascii="Calibri" w:cs="Calibri" w:eastAsia="Calibri" w:hAnsi="Calibri"/>
                <w:b w:val="1"/>
                <w:color w:val="000000"/>
                <w:sz w:val="20"/>
                <w:szCs w:val="20"/>
                <w:rtl w:val="0"/>
              </w:rPr>
              <w:t xml:space="preserve">, 2025</w:t>
            </w:r>
          </w:p>
          <w:p w:rsidR="00000000" w:rsidDel="00000000" w:rsidP="00000000" w:rsidRDefault="00000000" w:rsidRPr="00000000" w14:paraId="000000DC">
            <w:pPr>
              <w:ind w:right="29"/>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0"/>
                <w:szCs w:val="20"/>
                <w:rtl w:val="0"/>
              </w:rPr>
              <w:t xml:space="preserve">Trial 2</w:t>
            </w:r>
            <w:r w:rsidDel="00000000" w:rsidR="00000000" w:rsidRPr="00000000">
              <w:rPr>
                <w:rtl w:val="0"/>
              </w:rPr>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431372385"/>
                <w:tag w:val="goog_rdk_51"/>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272401060"/>
                <w:tag w:val="goog_rdk_52"/>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819504504"/>
                <w:tag w:val="goog_rdk_53"/>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E0">
            <w:pPr>
              <w:ind w:right="29"/>
              <w:rPr>
                <w:rFonts w:ascii="Calibri" w:cs="Calibri" w:eastAsia="Calibri" w:hAnsi="Calibri"/>
                <w:b w:val="1"/>
                <w:color w:val="000000"/>
                <w:sz w:val="24"/>
                <w:szCs w:val="24"/>
              </w:rPr>
            </w:pPr>
            <w:sdt>
              <w:sdtPr>
                <w:id w:val="126478211"/>
                <w:tag w:val="goog_rdk_54"/>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204540016"/>
                <w:tag w:val="goog_rdk_55"/>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941118394"/>
                <w:tag w:val="goog_rdk_56"/>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855555403"/>
                <w:tag w:val="goog_rdk_57"/>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E4">
            <w:pPr>
              <w:ind w:right="29"/>
              <w:rPr>
                <w:rFonts w:ascii="Calibri" w:cs="Calibri" w:eastAsia="Calibri" w:hAnsi="Calibri"/>
                <w:b w:val="1"/>
                <w:color w:val="000000"/>
                <w:sz w:val="24"/>
                <w:szCs w:val="24"/>
              </w:rPr>
            </w:pPr>
            <w:sdt>
              <w:sdtPr>
                <w:id w:val="438589110"/>
                <w:tag w:val="goog_rdk_58"/>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2078092755"/>
                <w:tag w:val="goog_rdk_59"/>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389824202"/>
                <w:tag w:val="goog_rdk_60"/>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2067969689"/>
                <w:tag w:val="goog_rdk_61"/>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E8">
            <w:pPr>
              <w:ind w:right="29"/>
              <w:rPr>
                <w:rFonts w:ascii="Calibri" w:cs="Calibri" w:eastAsia="Calibri" w:hAnsi="Calibri"/>
                <w:b w:val="1"/>
                <w:color w:val="000000"/>
                <w:sz w:val="24"/>
                <w:szCs w:val="24"/>
              </w:rPr>
            </w:pPr>
            <w:sdt>
              <w:sdtPr>
                <w:id w:val="-497365698"/>
                <w:tag w:val="goog_rdk_62"/>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081601967"/>
                <w:tag w:val="goog_rdk_63"/>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Novice A / B</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768884333"/>
                <w:tag w:val="goog_rdk_64"/>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Advanced</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16" w:lineRule="auto"/>
              <w:ind w:right="29"/>
              <w:rPr>
                <w:rFonts w:ascii="Calibri" w:cs="Calibri" w:eastAsia="Calibri" w:hAnsi="Calibri"/>
                <w:color w:val="000000"/>
              </w:rPr>
            </w:pPr>
            <w:sdt>
              <w:sdtPr>
                <w:id w:val="1001502428"/>
                <w:tag w:val="goog_rdk_65"/>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Excellent</w:t>
            </w:r>
          </w:p>
          <w:p w:rsidR="00000000" w:rsidDel="00000000" w:rsidP="00000000" w:rsidRDefault="00000000" w:rsidRPr="00000000" w14:paraId="000000EC">
            <w:pPr>
              <w:ind w:right="29"/>
              <w:rPr>
                <w:rFonts w:ascii="Calibri" w:cs="Calibri" w:eastAsia="Calibri" w:hAnsi="Calibri"/>
                <w:b w:val="1"/>
                <w:color w:val="000000"/>
                <w:sz w:val="24"/>
                <w:szCs w:val="24"/>
              </w:rPr>
            </w:pPr>
            <w:sdt>
              <w:sdtPr>
                <w:id w:val="-931867105"/>
                <w:tag w:val="goog_rdk_66"/>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Calibri" w:cs="Calibri" w:eastAsia="Calibri" w:hAnsi="Calibri"/>
                <w:color w:val="000000"/>
                <w:rtl w:val="0"/>
              </w:rPr>
              <w:t xml:space="preserve">Masters</w:t>
            </w:r>
            <w:r w:rsidDel="00000000" w:rsidR="00000000" w:rsidRPr="00000000">
              <w:rPr>
                <w:rtl w:val="0"/>
              </w:rPr>
            </w:r>
          </w:p>
        </w:tc>
        <w:tc>
          <w:tcPr/>
          <w:p w:rsidR="00000000" w:rsidDel="00000000" w:rsidP="00000000" w:rsidRDefault="00000000" w:rsidRPr="00000000" w14:paraId="000000ED">
            <w:pPr>
              <w:ind w:right="29"/>
              <w:rPr>
                <w:rFonts w:ascii="Calibri" w:cs="Calibri" w:eastAsia="Calibri" w:hAnsi="Calibri"/>
                <w:b w:val="1"/>
                <w:color w:val="000000"/>
                <w:sz w:val="24"/>
                <w:szCs w:val="24"/>
              </w:rPr>
            </w:pPr>
            <w:sdt>
              <w:sdtPr>
                <w:id w:val="-2029853706"/>
                <w:tag w:val="goog_rdk_67"/>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tl w:val="0"/>
              </w:rPr>
            </w:r>
          </w:p>
        </w:tc>
      </w:tr>
    </w:tbl>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9"/>
          <w:szCs w:val="19"/>
        </w:rPr>
      </w:pPr>
      <w:r w:rsidDel="00000000" w:rsidR="00000000" w:rsidRPr="00000000">
        <w:rPr>
          <w:rtl w:val="0"/>
        </w:rPr>
      </w:r>
    </w:p>
    <w:p w:rsidR="00000000" w:rsidDel="00000000" w:rsidP="00000000" w:rsidRDefault="00000000" w:rsidRPr="00000000" w14:paraId="000000EF">
      <w:pPr>
        <w:spacing w:after="0" w:line="240" w:lineRule="auto"/>
        <w:ind w:right="2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Be sure to read the Agreement and sign on the reverse. No form will be processed without your signature.</w:t>
      </w:r>
    </w:p>
    <w:p w:rsidR="00000000" w:rsidDel="00000000" w:rsidP="00000000" w:rsidRDefault="00000000" w:rsidRPr="00000000" w14:paraId="000000F0">
      <w:pPr>
        <w:spacing w:after="0" w:line="240" w:lineRule="auto"/>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AKC Rules, Regulations, Policies and Guidelines are available on the American Kennel Club Web site, </w:t>
      </w:r>
      <w:hyperlink r:id="rId11">
        <w:r w:rsidDel="00000000" w:rsidR="00000000" w:rsidRPr="00000000">
          <w:rPr>
            <w:rFonts w:ascii="Times New Roman" w:cs="Times New Roman" w:eastAsia="Times New Roman" w:hAnsi="Times New Roman"/>
            <w:color w:val="0563c1"/>
            <w:sz w:val="20"/>
            <w:szCs w:val="20"/>
            <w:u w:val="single"/>
            <w:rtl w:val="0"/>
          </w:rPr>
          <w:t xml:space="preserve">www.akc.org</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F1">
      <w:pPr>
        <w:spacing w:after="0" w:line="240" w:lineRule="auto"/>
        <w:ind w:right="-720"/>
        <w:rPr>
          <w:rFonts w:ascii="Times New Roman" w:cs="Times New Roman" w:eastAsia="Times New Roman" w:hAnsi="Times New Roman"/>
          <w:sz w:val="20"/>
          <w:szCs w:val="20"/>
        </w:rPr>
      </w:pPr>
      <w:r w:rsidDel="00000000" w:rsidR="00000000" w:rsidRPr="00000000">
        <w:rPr>
          <w:rtl w:val="0"/>
        </w:rPr>
      </w:r>
    </w:p>
    <w:tbl>
      <w:tblPr>
        <w:tblStyle w:val="Table3"/>
        <w:tblW w:w="10170.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70"/>
        <w:gridCol w:w="2070"/>
        <w:gridCol w:w="3330"/>
        <w:tblGridChange w:id="0">
          <w:tblGrid>
            <w:gridCol w:w="4770"/>
            <w:gridCol w:w="2070"/>
            <w:gridCol w:w="3330"/>
          </w:tblGrid>
        </w:tblGridChange>
      </w:tblGrid>
      <w:tr>
        <w:trPr>
          <w:cantSplit w:val="0"/>
          <w:trHeight w:val="838" w:hRule="atLeast"/>
          <w:tblHeader w:val="0"/>
        </w:trPr>
        <w:tc>
          <w:tcPr>
            <w:gridSpan w:val="2"/>
            <w:shd w:fill="deebf6" w:val="clear"/>
          </w:tcPr>
          <w:p w:rsidR="00000000" w:rsidDel="00000000" w:rsidP="00000000" w:rsidRDefault="00000000" w:rsidRPr="00000000" w14:paraId="000000F2">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AKC Registered Name</w:t>
            </w:r>
          </w:p>
        </w:tc>
        <w:tc>
          <w:tcPr>
            <w:shd w:fill="deebf6" w:val="clear"/>
          </w:tcPr>
          <w:p w:rsidR="00000000" w:rsidDel="00000000" w:rsidP="00000000" w:rsidRDefault="00000000" w:rsidRPr="00000000" w14:paraId="000000F4">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Registration Number</w:t>
            </w:r>
          </w:p>
          <w:p w:rsidR="00000000" w:rsidDel="00000000" w:rsidP="00000000" w:rsidRDefault="00000000" w:rsidRPr="00000000" w14:paraId="000000F5">
            <w:pPr>
              <w:ind w:right="-720"/>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F6">
            <w:pPr>
              <w:ind w:right="-720"/>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F7">
            <w:pPr>
              <w:ind w:right="-720"/>
              <w:rPr>
                <w:rFonts w:ascii="Calibri" w:cs="Calibri" w:eastAsia="Calibri" w:hAnsi="Calibri"/>
                <w:b w:val="1"/>
                <w:sz w:val="18"/>
                <w:szCs w:val="18"/>
              </w:rPr>
            </w:pPr>
            <w:r w:rsidDel="00000000" w:rsidR="00000000" w:rsidRPr="00000000">
              <w:rPr>
                <w:rFonts w:ascii="Wingdings" w:cs="Wingdings" w:eastAsia="Wingdings" w:hAnsi="Wingdings"/>
                <w:b w:val="1"/>
                <w:sz w:val="24"/>
                <w:szCs w:val="24"/>
                <w:rtl w:val="0"/>
              </w:rPr>
              <w:t xml:space="preserve">□</w:t>
            </w:r>
            <w:r w:rsidDel="00000000" w:rsidR="00000000" w:rsidRPr="00000000">
              <w:rPr>
                <w:rFonts w:ascii="Calibri" w:cs="Calibri" w:eastAsia="Calibri" w:hAnsi="Calibri"/>
                <w:b w:val="1"/>
                <w:sz w:val="18"/>
                <w:szCs w:val="18"/>
                <w:rtl w:val="0"/>
              </w:rPr>
              <w:t xml:space="preserve"> AKC/PAL/ILP/CP             </w:t>
            </w:r>
            <w:r w:rsidDel="00000000" w:rsidR="00000000" w:rsidRPr="00000000">
              <w:rPr>
                <w:rFonts w:ascii="Wingdings" w:cs="Wingdings" w:eastAsia="Wingdings" w:hAnsi="Wingdings"/>
                <w:b w:val="1"/>
                <w:sz w:val="24"/>
                <w:szCs w:val="24"/>
                <w:rtl w:val="0"/>
              </w:rPr>
              <w:t xml:space="preserve">□</w:t>
            </w:r>
            <w:r w:rsidDel="00000000" w:rsidR="00000000" w:rsidRPr="00000000">
              <w:rPr>
                <w:rFonts w:ascii="Calibri" w:cs="Calibri" w:eastAsia="Calibri" w:hAnsi="Calibri"/>
                <w:b w:val="1"/>
                <w:sz w:val="18"/>
                <w:szCs w:val="18"/>
                <w:rtl w:val="0"/>
              </w:rPr>
              <w:t xml:space="preserve"> Foreign     </w:t>
            </w:r>
          </w:p>
        </w:tc>
      </w:tr>
      <w:tr>
        <w:trPr>
          <w:cantSplit w:val="0"/>
          <w:trHeight w:val="446" w:hRule="atLeast"/>
          <w:tblHeader w:val="0"/>
        </w:trPr>
        <w:tc>
          <w:tcPr>
            <w:shd w:fill="deebf6" w:val="clear"/>
          </w:tcPr>
          <w:p w:rsidR="00000000" w:rsidDel="00000000" w:rsidP="00000000" w:rsidRDefault="00000000" w:rsidRPr="00000000" w14:paraId="000000F8">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Call Name</w:t>
            </w:r>
          </w:p>
        </w:tc>
        <w:tc>
          <w:tcPr>
            <w:shd w:fill="deebf6" w:val="clear"/>
          </w:tcPr>
          <w:p w:rsidR="00000000" w:rsidDel="00000000" w:rsidP="00000000" w:rsidRDefault="00000000" w:rsidRPr="00000000" w14:paraId="000000F9">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Date of Birth</w:t>
            </w:r>
          </w:p>
        </w:tc>
        <w:tc>
          <w:tcPr>
            <w:tcBorders>
              <w:bottom w:color="000000" w:space="0" w:sz="4" w:val="single"/>
            </w:tcBorders>
            <w:shd w:fill="deebf6" w:val="clear"/>
          </w:tcPr>
          <w:p w:rsidR="00000000" w:rsidDel="00000000" w:rsidP="00000000" w:rsidRDefault="00000000" w:rsidRPr="00000000" w14:paraId="000000FA">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Sex</w:t>
            </w:r>
          </w:p>
        </w:tc>
      </w:tr>
      <w:tr>
        <w:trPr>
          <w:cantSplit w:val="0"/>
          <w:trHeight w:val="446" w:hRule="atLeast"/>
          <w:tblHeader w:val="0"/>
        </w:trPr>
        <w:tc>
          <w:tcPr>
            <w:gridSpan w:val="2"/>
            <w:tcBorders>
              <w:bottom w:color="000000" w:space="0" w:sz="4" w:val="single"/>
            </w:tcBorders>
            <w:shd w:fill="deebf6" w:val="clear"/>
          </w:tcPr>
          <w:p w:rsidR="00000000" w:rsidDel="00000000" w:rsidP="00000000" w:rsidRDefault="00000000" w:rsidRPr="00000000" w14:paraId="000000FB">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Breed</w:t>
            </w:r>
          </w:p>
        </w:tc>
        <w:tc>
          <w:tcPr>
            <w:tcBorders>
              <w:bottom w:color="000000" w:space="0" w:sz="4" w:val="single"/>
            </w:tcBorders>
            <w:shd w:fill="f2f2f2" w:val="clear"/>
          </w:tcPr>
          <w:p w:rsidR="00000000" w:rsidDel="00000000" w:rsidP="00000000" w:rsidRDefault="00000000" w:rsidRPr="00000000" w14:paraId="000000FD">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Variety</w:t>
            </w:r>
          </w:p>
        </w:tc>
      </w:tr>
      <w:tr>
        <w:trPr>
          <w:cantSplit w:val="0"/>
          <w:trHeight w:val="446" w:hRule="atLeast"/>
          <w:tblHeader w:val="0"/>
        </w:trPr>
        <w:tc>
          <w:tcPr>
            <w:gridSpan w:val="3"/>
            <w:shd w:fill="f2f2f2" w:val="clear"/>
          </w:tcPr>
          <w:p w:rsidR="00000000" w:rsidDel="00000000" w:rsidP="00000000" w:rsidRDefault="00000000" w:rsidRPr="00000000" w14:paraId="000000FE">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Breeder</w:t>
            </w:r>
          </w:p>
        </w:tc>
      </w:tr>
      <w:tr>
        <w:trPr>
          <w:cantSplit w:val="0"/>
          <w:trHeight w:val="446" w:hRule="atLeast"/>
          <w:tblHeader w:val="0"/>
        </w:trPr>
        <w:tc>
          <w:tcPr>
            <w:gridSpan w:val="3"/>
            <w:shd w:fill="f2f2f2" w:val="clear"/>
          </w:tcPr>
          <w:p w:rsidR="00000000" w:rsidDel="00000000" w:rsidP="00000000" w:rsidRDefault="00000000" w:rsidRPr="00000000" w14:paraId="00000101">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Sire</w:t>
            </w:r>
          </w:p>
        </w:tc>
      </w:tr>
      <w:tr>
        <w:trPr>
          <w:cantSplit w:val="0"/>
          <w:trHeight w:val="446" w:hRule="atLeast"/>
          <w:tblHeader w:val="0"/>
        </w:trPr>
        <w:tc>
          <w:tcPr>
            <w:gridSpan w:val="3"/>
            <w:shd w:fill="f2f2f2" w:val="clear"/>
          </w:tcPr>
          <w:p w:rsidR="00000000" w:rsidDel="00000000" w:rsidP="00000000" w:rsidRDefault="00000000" w:rsidRPr="00000000" w14:paraId="00000104">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Dam</w:t>
            </w:r>
          </w:p>
        </w:tc>
      </w:tr>
      <w:tr>
        <w:trPr>
          <w:cantSplit w:val="0"/>
          <w:trHeight w:val="446" w:hRule="atLeast"/>
          <w:tblHeader w:val="0"/>
        </w:trPr>
        <w:tc>
          <w:tcPr>
            <w:gridSpan w:val="3"/>
            <w:shd w:fill="deebf6" w:val="clear"/>
          </w:tcPr>
          <w:p w:rsidR="00000000" w:rsidDel="00000000" w:rsidP="00000000" w:rsidRDefault="00000000" w:rsidRPr="00000000" w14:paraId="00000107">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Owner</w:t>
            </w:r>
          </w:p>
        </w:tc>
      </w:tr>
      <w:tr>
        <w:trPr>
          <w:cantSplit w:val="0"/>
          <w:trHeight w:val="446" w:hRule="atLeast"/>
          <w:tblHeader w:val="0"/>
        </w:trPr>
        <w:tc>
          <w:tcPr>
            <w:gridSpan w:val="3"/>
            <w:shd w:fill="deebf6" w:val="clear"/>
          </w:tcPr>
          <w:p w:rsidR="00000000" w:rsidDel="00000000" w:rsidP="00000000" w:rsidRDefault="00000000" w:rsidRPr="00000000" w14:paraId="0000010A">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Owner’s Address</w:t>
            </w:r>
          </w:p>
        </w:tc>
      </w:tr>
      <w:tr>
        <w:trPr>
          <w:cantSplit w:val="0"/>
          <w:trHeight w:val="446" w:hRule="atLeast"/>
          <w:tblHeader w:val="0"/>
        </w:trPr>
        <w:tc>
          <w:tcPr>
            <w:shd w:fill="deebf6" w:val="clear"/>
          </w:tcPr>
          <w:p w:rsidR="00000000" w:rsidDel="00000000" w:rsidP="00000000" w:rsidRDefault="00000000" w:rsidRPr="00000000" w14:paraId="0000010D">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City</w:t>
            </w:r>
          </w:p>
        </w:tc>
        <w:tc>
          <w:tcPr>
            <w:shd w:fill="deebf6" w:val="clear"/>
          </w:tcPr>
          <w:p w:rsidR="00000000" w:rsidDel="00000000" w:rsidP="00000000" w:rsidRDefault="00000000" w:rsidRPr="00000000" w14:paraId="0000010E">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State</w:t>
            </w:r>
          </w:p>
        </w:tc>
        <w:tc>
          <w:tcPr>
            <w:shd w:fill="deebf6" w:val="clear"/>
          </w:tcPr>
          <w:p w:rsidR="00000000" w:rsidDel="00000000" w:rsidP="00000000" w:rsidRDefault="00000000" w:rsidRPr="00000000" w14:paraId="0000010F">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Zip</w:t>
            </w:r>
          </w:p>
        </w:tc>
      </w:tr>
      <w:tr>
        <w:trPr>
          <w:cantSplit w:val="0"/>
          <w:trHeight w:val="446" w:hRule="atLeast"/>
          <w:tblHeader w:val="0"/>
        </w:trPr>
        <w:tc>
          <w:tcPr>
            <w:tcBorders>
              <w:bottom w:color="000000" w:space="0" w:sz="4" w:val="single"/>
            </w:tcBorders>
            <w:shd w:fill="deebf6" w:val="clear"/>
          </w:tcPr>
          <w:p w:rsidR="00000000" w:rsidDel="00000000" w:rsidP="00000000" w:rsidRDefault="00000000" w:rsidRPr="00000000" w14:paraId="00000110">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Telephone</w:t>
            </w:r>
          </w:p>
        </w:tc>
        <w:tc>
          <w:tcPr>
            <w:gridSpan w:val="2"/>
            <w:tcBorders>
              <w:bottom w:color="000000" w:space="0" w:sz="4" w:val="single"/>
            </w:tcBorders>
            <w:shd w:fill="deebf6" w:val="clear"/>
          </w:tcPr>
          <w:p w:rsidR="00000000" w:rsidDel="00000000" w:rsidP="00000000" w:rsidRDefault="00000000" w:rsidRPr="00000000" w14:paraId="00000111">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Email</w:t>
            </w:r>
          </w:p>
          <w:p w:rsidR="00000000" w:rsidDel="00000000" w:rsidP="00000000" w:rsidRDefault="00000000" w:rsidRPr="00000000" w14:paraId="00000112">
            <w:pPr>
              <w:ind w:right="-720"/>
              <w:rPr>
                <w:rFonts w:ascii="Calibri" w:cs="Calibri" w:eastAsia="Calibri" w:hAnsi="Calibri"/>
                <w:b w:val="1"/>
                <w:sz w:val="18"/>
                <w:szCs w:val="18"/>
              </w:rPr>
            </w:pPr>
            <w:r w:rsidDel="00000000" w:rsidR="00000000" w:rsidRPr="00000000">
              <w:rPr>
                <w:rtl w:val="0"/>
              </w:rPr>
            </w:r>
          </w:p>
        </w:tc>
      </w:tr>
      <w:tr>
        <w:trPr>
          <w:cantSplit w:val="0"/>
          <w:trHeight w:val="446" w:hRule="atLeast"/>
          <w:tblHeader w:val="0"/>
        </w:trPr>
        <w:tc>
          <w:tcPr>
            <w:shd w:fill="f2f2f2" w:val="clear"/>
          </w:tcPr>
          <w:p w:rsidR="00000000" w:rsidDel="00000000" w:rsidP="00000000" w:rsidRDefault="00000000" w:rsidRPr="00000000" w14:paraId="00000114">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Handler name (if different from owner):</w:t>
            </w:r>
          </w:p>
        </w:tc>
        <w:tc>
          <w:tcPr>
            <w:gridSpan w:val="2"/>
            <w:shd w:fill="f2f2f2" w:val="clear"/>
          </w:tcPr>
          <w:p w:rsidR="00000000" w:rsidDel="00000000" w:rsidP="00000000" w:rsidRDefault="00000000" w:rsidRPr="00000000" w14:paraId="00000115">
            <w:pPr>
              <w:ind w:right="-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Junior Handler # (if applicable):</w:t>
            </w:r>
          </w:p>
        </w:tc>
      </w:tr>
    </w:tbl>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**AGREEMENT 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of loss, injury or damage to this dog.</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40" w:lineRule="auto"/>
        <w:ind w:left="317" w:right="29" w:firstLine="14.000000000000021"/>
        <w:jc w:val="center"/>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SIGNATURE of owner or his agent duly authorized to make this entry. </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Sign Here:_____________________________________________________________________________ </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In Case of Emergency: </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ind w:right="29"/>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18"/>
          <w:szCs w:val="18"/>
          <w:rtl w:val="0"/>
        </w:rPr>
        <w:t xml:space="preserve">Name:______________________________________________  Phone #: __________________________</w:t>
      </w:r>
      <w:r w:rsidDel="00000000" w:rsidR="00000000" w:rsidRPr="00000000">
        <w:rPr>
          <w:rtl w:val="0"/>
        </w:rPr>
      </w:r>
    </w:p>
    <w:sectPr>
      <w:footerReference r:id="rId12" w:type="default"/>
      <w:pgSz w:h="15840" w:w="12240" w:orient="portrait"/>
      <w:pgMar w:bottom="720" w:top="720" w:left="1440" w:right="1440" w:header="432"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4472c4"/>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574887"/>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574887"/>
    <w:rPr>
      <w:color w:val="0563c1" w:themeColor="hyperlink"/>
      <w:u w:val="single"/>
    </w:rPr>
  </w:style>
  <w:style w:type="character" w:styleId="UnresolvedMention">
    <w:name w:val="Unresolved Mention"/>
    <w:basedOn w:val="DefaultParagraphFont"/>
    <w:uiPriority w:val="99"/>
    <w:semiHidden w:val="1"/>
    <w:unhideWhenUsed w:val="1"/>
    <w:rsid w:val="00574887"/>
    <w:rPr>
      <w:color w:val="605e5c"/>
      <w:shd w:color="auto" w:fill="e1dfdd" w:val="clear"/>
    </w:rPr>
  </w:style>
  <w:style w:type="table" w:styleId="TableGrid">
    <w:name w:val="Table Grid"/>
    <w:basedOn w:val="TableNormal"/>
    <w:uiPriority w:val="39"/>
    <w:rsid w:val="0087300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FC539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5390"/>
  </w:style>
  <w:style w:type="paragraph" w:styleId="Footer">
    <w:name w:val="footer"/>
    <w:basedOn w:val="Normal"/>
    <w:link w:val="FooterChar"/>
    <w:uiPriority w:val="99"/>
    <w:unhideWhenUsed w:val="1"/>
    <w:rsid w:val="00FC539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539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akc.org" TargetMode="External"/><Relationship Id="rId10" Type="http://schemas.openxmlformats.org/officeDocument/2006/relationships/hyperlink" Target="mailto:Sarahhorr-k9@outlook.com" TargetMode="External"/><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bV2TK8Pi1Lfy+A0Svb18wU/yd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zgAciExaTBEdktoSDliU1RMeVFvejZOUTRoQncxNWNqQjNUM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2024-12-06T15:29:00Z</dcterms:created>
  <dc:creator>Marie</dc:creator>
</cp:coreProperties>
</file>