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5392" w14:textId="77777777" w:rsidR="00A571B9" w:rsidRDefault="00A571B9" w:rsidP="002633AA">
      <w:pPr>
        <w:jc w:val="both"/>
      </w:pPr>
      <w:r>
        <w:t>Ashfield Community Action Network</w:t>
      </w:r>
    </w:p>
    <w:p w14:paraId="388BC98B" w14:textId="02487A9B" w:rsidR="008F075F" w:rsidRDefault="008F075F" w:rsidP="002633AA">
      <w:pPr>
        <w:jc w:val="both"/>
      </w:pPr>
      <w:r>
        <w:t>President</w:t>
      </w:r>
      <w:r w:rsidR="002633AA">
        <w:t>’</w:t>
      </w:r>
      <w:r>
        <w:t>s Report</w:t>
      </w:r>
    </w:p>
    <w:p w14:paraId="7B448C4C" w14:textId="414F82AD" w:rsidR="008F075F" w:rsidRDefault="008F075F" w:rsidP="002633AA">
      <w:pPr>
        <w:jc w:val="both"/>
      </w:pPr>
      <w:r>
        <w:t>August 2024</w:t>
      </w:r>
    </w:p>
    <w:p w14:paraId="32756CB2" w14:textId="77777777" w:rsidR="008F075F" w:rsidRDefault="008F075F" w:rsidP="002633AA">
      <w:pPr>
        <w:jc w:val="both"/>
      </w:pPr>
    </w:p>
    <w:p w14:paraId="65BFA074" w14:textId="1635AC8C" w:rsidR="008F075F" w:rsidRDefault="008F075F" w:rsidP="002633AA">
      <w:pPr>
        <w:jc w:val="both"/>
      </w:pPr>
      <w:r>
        <w:t>August was a month of drenching rain, so important to the health of our parks and gardens, our creeks and our river. Well done, Hewie</w:t>
      </w:r>
      <w:r w:rsidR="00513D23">
        <w:t>!</w:t>
      </w:r>
    </w:p>
    <w:p w14:paraId="38C3A6BE" w14:textId="77777777" w:rsidR="008F075F" w:rsidRDefault="008F075F" w:rsidP="002633AA">
      <w:pPr>
        <w:jc w:val="both"/>
      </w:pPr>
    </w:p>
    <w:p w14:paraId="037B5C82" w14:textId="77777777" w:rsidR="008F075F" w:rsidRDefault="008F075F" w:rsidP="002633AA">
      <w:pPr>
        <w:jc w:val="both"/>
      </w:pPr>
      <w:proofErr w:type="spellStart"/>
      <w:r>
        <w:t>AshfieldCAN</w:t>
      </w:r>
      <w:proofErr w:type="spellEnd"/>
      <w:r>
        <w:t xml:space="preserve"> marked the month with some significant achievements.</w:t>
      </w:r>
    </w:p>
    <w:p w14:paraId="498FA0F3" w14:textId="77777777" w:rsidR="005F1DB1" w:rsidRDefault="005F1DB1" w:rsidP="002633AA">
      <w:pPr>
        <w:jc w:val="both"/>
      </w:pPr>
    </w:p>
    <w:p w14:paraId="7594F458" w14:textId="4E4847E8" w:rsidR="005F1DB1" w:rsidRDefault="005F1DB1" w:rsidP="002633AA">
      <w:pPr>
        <w:jc w:val="both"/>
      </w:pPr>
      <w:r>
        <w:t xml:space="preserve">A small grant from the Town of Bassendean will allow us to enhance our community </w:t>
      </w:r>
      <w:r w:rsidR="0087744C">
        <w:t>communication and consultation</w:t>
      </w:r>
      <w:r w:rsidR="00EE19FE">
        <w:t>,</w:t>
      </w:r>
      <w:r w:rsidR="0087744C">
        <w:t xml:space="preserve"> via the development of a webpage. </w:t>
      </w:r>
    </w:p>
    <w:p w14:paraId="6EAD1F68" w14:textId="77777777" w:rsidR="008F075F" w:rsidRDefault="008F075F" w:rsidP="002633AA">
      <w:pPr>
        <w:jc w:val="both"/>
      </w:pPr>
    </w:p>
    <w:p w14:paraId="7C1A3257" w14:textId="0F15C2F0" w:rsidR="00C74C83" w:rsidRDefault="008F075F" w:rsidP="002633AA">
      <w:pPr>
        <w:jc w:val="both"/>
      </w:pPr>
      <w:r>
        <w:t>Particularly important w</w:t>
      </w:r>
      <w:r w:rsidR="00513D23">
        <w:t>ere</w:t>
      </w:r>
      <w:r>
        <w:t xml:space="preserve"> on-site meetings with our Town of Bassendean CEO Cameron Woods and his recently appointed </w:t>
      </w:r>
      <w:r w:rsidR="00C74C83" w:rsidRPr="00826C12">
        <w:t>Director of Infrastructure and Sustainability</w:t>
      </w:r>
      <w:r w:rsidR="0087744C" w:rsidRPr="00826C12">
        <w:t>,</w:t>
      </w:r>
      <w:r w:rsidR="00DA0343" w:rsidRPr="00826C12">
        <w:t xml:space="preserve"> Shane Asmus.</w:t>
      </w:r>
    </w:p>
    <w:p w14:paraId="094C0B61" w14:textId="77777777" w:rsidR="008F075F" w:rsidRDefault="008F075F" w:rsidP="002633AA">
      <w:pPr>
        <w:jc w:val="both"/>
      </w:pPr>
    </w:p>
    <w:p w14:paraId="12E6A844" w14:textId="1959CE7B" w:rsidR="0006079A" w:rsidRDefault="008F075F" w:rsidP="002633AA">
      <w:pPr>
        <w:jc w:val="both"/>
      </w:pPr>
      <w:r>
        <w:t>The Town of Bassendean's commitment to</w:t>
      </w:r>
      <w:r w:rsidR="00385A5A">
        <w:t>,</w:t>
      </w:r>
      <w:r>
        <w:t xml:space="preserve"> and the progression of</w:t>
      </w:r>
      <w:r w:rsidR="00385A5A">
        <w:t>,</w:t>
      </w:r>
      <w:r>
        <w:t xml:space="preserve"> </w:t>
      </w:r>
      <w:r w:rsidR="003A4234">
        <w:t>installing</w:t>
      </w:r>
      <w:r>
        <w:t xml:space="preserve"> a new pathway in Gary Blanch Reserve, replacing one that had become unsafe and unusable</w:t>
      </w:r>
      <w:r w:rsidR="00385A5A">
        <w:t>,</w:t>
      </w:r>
      <w:r w:rsidR="0006079A">
        <w:t xml:space="preserve"> is a demonstration of the Town’s commitment to our village. We are rightly proud of our shared achievement in creating this Reserve, the Ashfield Parade Reserve and the Lookout Park</w:t>
      </w:r>
      <w:r w:rsidR="00830ED6">
        <w:t>,</w:t>
      </w:r>
      <w:r w:rsidR="00B66FDC">
        <w:t xml:space="preserve"> as well as other </w:t>
      </w:r>
      <w:r w:rsidR="00830ED6">
        <w:t>infrastructure projects</w:t>
      </w:r>
      <w:r w:rsidR="0006079A">
        <w:t xml:space="preserve">. The </w:t>
      </w:r>
      <w:r w:rsidR="00F31E91">
        <w:t>on</w:t>
      </w:r>
      <w:r w:rsidR="00856B69">
        <w:t>-</w:t>
      </w:r>
      <w:r w:rsidR="0006079A">
        <w:t xml:space="preserve">site </w:t>
      </w:r>
      <w:r w:rsidR="00856B69">
        <w:t>meetings</w:t>
      </w:r>
      <w:r w:rsidR="0006079A">
        <w:t xml:space="preserve"> created a greater understanding of the</w:t>
      </w:r>
      <w:r w:rsidR="006076A0">
        <w:t>ir</w:t>
      </w:r>
      <w:r w:rsidR="00856B69">
        <w:t xml:space="preserve"> </w:t>
      </w:r>
      <w:r w:rsidR="0006079A">
        <w:t>history and the issues affecting the</w:t>
      </w:r>
      <w:r w:rsidR="006076A0">
        <w:t>ir</w:t>
      </w:r>
      <w:r w:rsidR="0006079A">
        <w:t xml:space="preserve"> future.</w:t>
      </w:r>
    </w:p>
    <w:p w14:paraId="2E989CF4" w14:textId="1D604FEB" w:rsidR="008F075F" w:rsidRDefault="008F075F" w:rsidP="002633AA">
      <w:pPr>
        <w:jc w:val="both"/>
      </w:pPr>
      <w:r>
        <w:t> </w:t>
      </w:r>
    </w:p>
    <w:p w14:paraId="2FC9F92F" w14:textId="58E2480F" w:rsidR="008F075F" w:rsidRDefault="00AB592D" w:rsidP="002633AA">
      <w:pPr>
        <w:jc w:val="both"/>
      </w:pPr>
      <w:r>
        <w:t>Invasive</w:t>
      </w:r>
      <w:r w:rsidR="0006079A">
        <w:t xml:space="preserve"> weeds and pests </w:t>
      </w:r>
      <w:r>
        <w:t xml:space="preserve">were discussed at the </w:t>
      </w:r>
      <w:r w:rsidR="006277E2">
        <w:t>meeting</w:t>
      </w:r>
      <w:r w:rsidR="00A1747B">
        <w:t>. C</w:t>
      </w:r>
      <w:r w:rsidR="006277E2">
        <w:t>onsequently</w:t>
      </w:r>
      <w:r>
        <w:t>, following</w:t>
      </w:r>
      <w:r w:rsidR="008F075F">
        <w:t xml:space="preserve"> the discovery of nests of small, slow-moving black ants, that deliver a particularly painful</w:t>
      </w:r>
      <w:r w:rsidR="00A93A65">
        <w:t>, aching</w:t>
      </w:r>
      <w:r w:rsidR="008F075F">
        <w:t xml:space="preserve"> bite, the </w:t>
      </w:r>
      <w:r>
        <w:t>Town</w:t>
      </w:r>
      <w:r w:rsidR="008F075F">
        <w:t xml:space="preserve"> has taken decisive action to limit their damage. It seems these invasive ants are becoming more widespread</w:t>
      </w:r>
      <w:r w:rsidR="000870BF">
        <w:t xml:space="preserve"> in the Metropolitan area</w:t>
      </w:r>
      <w:r>
        <w:t xml:space="preserve"> and if left unchecked </w:t>
      </w:r>
      <w:r w:rsidR="00CA621E">
        <w:t>may well</w:t>
      </w:r>
      <w:r>
        <w:t xml:space="preserve"> destroy the amenity of </w:t>
      </w:r>
      <w:r w:rsidR="000870BF">
        <w:t>our</w:t>
      </w:r>
      <w:r>
        <w:t xml:space="preserve"> parks.</w:t>
      </w:r>
    </w:p>
    <w:p w14:paraId="58758203" w14:textId="77777777" w:rsidR="00EE19FE" w:rsidRDefault="00EE19FE" w:rsidP="002633AA">
      <w:pPr>
        <w:jc w:val="both"/>
      </w:pPr>
    </w:p>
    <w:p w14:paraId="1BC0C7AE" w14:textId="61879DB5" w:rsidR="00EE19FE" w:rsidRDefault="00EE19FE" w:rsidP="002633AA">
      <w:pPr>
        <w:jc w:val="both"/>
      </w:pPr>
      <w:r>
        <w:t xml:space="preserve">A further meeting with Andy </w:t>
      </w:r>
      <w:r w:rsidR="00FD5B73">
        <w:t xml:space="preserve">Williams </w:t>
      </w:r>
      <w:r>
        <w:t xml:space="preserve">from DBCA at the </w:t>
      </w:r>
      <w:r w:rsidR="00B213E8">
        <w:t>Lookout Park</w:t>
      </w:r>
      <w:r>
        <w:t xml:space="preserve"> </w:t>
      </w:r>
      <w:r w:rsidR="002C6DD7">
        <w:t xml:space="preserve">heralded the good news that the vista over the </w:t>
      </w:r>
      <w:r w:rsidR="00B07FC3">
        <w:t xml:space="preserve">iconic wetlands, the parklands, the river valley and the Darling Ranges beyond will be </w:t>
      </w:r>
      <w:r w:rsidR="00707BDA">
        <w:t>re</w:t>
      </w:r>
      <w:r w:rsidR="00D83A83">
        <w:t>stored</w:t>
      </w:r>
      <w:r w:rsidR="00707BDA">
        <w:t>. We look forward to supporting DBCA and the Town</w:t>
      </w:r>
      <w:r w:rsidR="00B213E8">
        <w:t xml:space="preserve"> in this, with the installation of a free-to-use community binocular which will be a permanent installation.</w:t>
      </w:r>
      <w:r w:rsidR="002C6DD7">
        <w:t xml:space="preserve"> </w:t>
      </w:r>
      <w:r w:rsidR="00AA02E0">
        <w:t xml:space="preserve">This initiative was sponsored </w:t>
      </w:r>
      <w:r w:rsidR="00D83A83">
        <w:t xml:space="preserve">by a grant secured </w:t>
      </w:r>
      <w:r w:rsidR="00AA02E0">
        <w:t xml:space="preserve">by our local MLA Dave Kelly. </w:t>
      </w:r>
    </w:p>
    <w:p w14:paraId="3FB3C35F" w14:textId="77777777" w:rsidR="00AB592D" w:rsidRDefault="00AB592D" w:rsidP="002633AA">
      <w:pPr>
        <w:jc w:val="both"/>
      </w:pPr>
    </w:p>
    <w:p w14:paraId="074111F9" w14:textId="04F83E49" w:rsidR="00F320E1" w:rsidRDefault="00AB592D" w:rsidP="002633AA">
      <w:pPr>
        <w:jc w:val="both"/>
      </w:pPr>
      <w:r>
        <w:t xml:space="preserve">The issue of the </w:t>
      </w:r>
      <w:r w:rsidR="00513D23">
        <w:t>‘</w:t>
      </w:r>
      <w:r>
        <w:t>Master Plan</w:t>
      </w:r>
      <w:r w:rsidR="00513D23">
        <w:t>’</w:t>
      </w:r>
      <w:r>
        <w:t xml:space="preserve"> for Ashfield Flats remains a vexed issue. </w:t>
      </w:r>
      <w:r w:rsidR="00F320E1">
        <w:t>As a community we need to support</w:t>
      </w:r>
      <w:r w:rsidR="007C01D6">
        <w:t xml:space="preserve"> the</w:t>
      </w:r>
      <w:r w:rsidR="00F320E1">
        <w:t xml:space="preserve"> D</w:t>
      </w:r>
      <w:r w:rsidR="007C01D6">
        <w:t xml:space="preserve">epartment of </w:t>
      </w:r>
      <w:r w:rsidR="001D29B7">
        <w:t>Biosecurity</w:t>
      </w:r>
      <w:r w:rsidR="007C01D6">
        <w:t xml:space="preserve">, Community and </w:t>
      </w:r>
      <w:r w:rsidR="001D29B7">
        <w:t>Attractions</w:t>
      </w:r>
      <w:r w:rsidR="00F320E1">
        <w:t xml:space="preserve"> </w:t>
      </w:r>
      <w:r w:rsidR="001D29B7">
        <w:t xml:space="preserve">(DBCA) </w:t>
      </w:r>
      <w:r w:rsidR="00F320E1">
        <w:t xml:space="preserve">in its primary objectives </w:t>
      </w:r>
      <w:r w:rsidR="00513D23">
        <w:t>of enhancing</w:t>
      </w:r>
      <w:r w:rsidR="00F320E1">
        <w:t xml:space="preserve"> </w:t>
      </w:r>
      <w:r w:rsidR="004269D5">
        <w:t>and protect</w:t>
      </w:r>
      <w:r w:rsidR="00513D23">
        <w:t>ing</w:t>
      </w:r>
      <w:r w:rsidR="004269D5">
        <w:t xml:space="preserve"> </w:t>
      </w:r>
      <w:r w:rsidR="00F320E1">
        <w:t xml:space="preserve">our river </w:t>
      </w:r>
      <w:r w:rsidR="000D35E5">
        <w:t>environment</w:t>
      </w:r>
      <w:r w:rsidR="002D2E8E">
        <w:t>.  However, we</w:t>
      </w:r>
      <w:r w:rsidR="00F320E1">
        <w:t xml:space="preserve"> must strongly oppose those aspects of the Plan that, contrary to </w:t>
      </w:r>
      <w:r w:rsidR="001766CB">
        <w:t xml:space="preserve">the desires of our community, are likely to </w:t>
      </w:r>
      <w:r w:rsidR="002F1453">
        <w:t>destroy</w:t>
      </w:r>
      <w:r w:rsidR="001766CB">
        <w:t xml:space="preserve"> our current</w:t>
      </w:r>
      <w:r w:rsidR="002F1453">
        <w:t>, unique and intimate connection</w:t>
      </w:r>
      <w:r w:rsidR="004269D5">
        <w:t xml:space="preserve"> with </w:t>
      </w:r>
      <w:r w:rsidR="00CA621E">
        <w:t>the</w:t>
      </w:r>
      <w:r w:rsidR="004269D5">
        <w:t xml:space="preserve"> river</w:t>
      </w:r>
      <w:r w:rsidR="00CA621E">
        <w:t xml:space="preserve"> estuary</w:t>
      </w:r>
      <w:r w:rsidR="004269D5">
        <w:t>.</w:t>
      </w:r>
      <w:r w:rsidR="00F320E1">
        <w:t xml:space="preserve"> </w:t>
      </w:r>
    </w:p>
    <w:p w14:paraId="5D24B9AB" w14:textId="77777777" w:rsidR="00FE1840" w:rsidRDefault="00FE1840" w:rsidP="002633AA">
      <w:pPr>
        <w:jc w:val="both"/>
      </w:pPr>
    </w:p>
    <w:p w14:paraId="2FEED747" w14:textId="558C0226" w:rsidR="00AB592D" w:rsidRDefault="00011886" w:rsidP="002633AA">
      <w:pPr>
        <w:jc w:val="both"/>
      </w:pPr>
      <w:r>
        <w:lastRenderedPageBreak/>
        <w:t xml:space="preserve">Alternatives to this plan, seemingly, are being ignored. </w:t>
      </w:r>
      <w:r w:rsidR="002F2B54">
        <w:t xml:space="preserve">One does not have to travel far </w:t>
      </w:r>
      <w:r w:rsidR="00666CE8">
        <w:t>to</w:t>
      </w:r>
      <w:r w:rsidR="002F2B54">
        <w:t xml:space="preserve"> </w:t>
      </w:r>
      <w:r w:rsidR="00106EB4">
        <w:t>witness</w:t>
      </w:r>
      <w:r w:rsidR="002F2B54">
        <w:t xml:space="preserve"> an entirely different approach</w:t>
      </w:r>
      <w:r w:rsidR="00106EB4">
        <w:t xml:space="preserve"> to community engagement with our river. </w:t>
      </w:r>
      <w:r>
        <w:t xml:space="preserve"> </w:t>
      </w:r>
      <w:r w:rsidR="00A61375">
        <w:t xml:space="preserve">Opposite </w:t>
      </w:r>
      <w:r w:rsidR="00F45054">
        <w:t>the Town,</w:t>
      </w:r>
      <w:r w:rsidR="002633AA">
        <w:t xml:space="preserve"> within the City of Belmont,</w:t>
      </w:r>
      <w:r w:rsidR="00F45054">
        <w:t xml:space="preserve"> t</w:t>
      </w:r>
      <w:r w:rsidR="00A61375">
        <w:t>he Ay</w:t>
      </w:r>
      <w:r w:rsidR="003C1593">
        <w:t>res</w:t>
      </w:r>
      <w:r w:rsidR="00A61375">
        <w:t xml:space="preserve"> Reserve</w:t>
      </w:r>
      <w:r w:rsidR="00FE1840">
        <w:t xml:space="preserve"> </w:t>
      </w:r>
      <w:r w:rsidR="004D39D7">
        <w:t xml:space="preserve">and associated wetland </w:t>
      </w:r>
      <w:r w:rsidR="00A61375">
        <w:t xml:space="preserve">in </w:t>
      </w:r>
      <w:r w:rsidR="00F45054">
        <w:t>As</w:t>
      </w:r>
      <w:r w:rsidR="00A61375">
        <w:t xml:space="preserve">cot graphically </w:t>
      </w:r>
      <w:r w:rsidR="00F45054">
        <w:t>illustrates</w:t>
      </w:r>
      <w:r>
        <w:t xml:space="preserve"> </w:t>
      </w:r>
      <w:r w:rsidR="00AA1B7B">
        <w:t xml:space="preserve">this alternative approach. </w:t>
      </w:r>
      <w:r w:rsidR="00586151">
        <w:t xml:space="preserve">This </w:t>
      </w:r>
      <w:r w:rsidR="00CB07C5">
        <w:t xml:space="preserve">large </w:t>
      </w:r>
      <w:r w:rsidR="00586151">
        <w:t>wetland</w:t>
      </w:r>
      <w:r w:rsidR="00811D46">
        <w:t xml:space="preserve"> reserve</w:t>
      </w:r>
      <w:r w:rsidR="00586151">
        <w:t>, in some respects more pristine than ou</w:t>
      </w:r>
      <w:r w:rsidR="00574E61">
        <w:t>r</w:t>
      </w:r>
      <w:r w:rsidR="00586151">
        <w:t xml:space="preserve"> own</w:t>
      </w:r>
      <w:r w:rsidR="00CB07C5">
        <w:t xml:space="preserve">, is enhanced by a recently installed </w:t>
      </w:r>
      <w:r w:rsidR="00CE342F">
        <w:t>pathway</w:t>
      </w:r>
      <w:r w:rsidR="00CB07C5">
        <w:t xml:space="preserve"> </w:t>
      </w:r>
      <w:r w:rsidR="00CE342F">
        <w:t xml:space="preserve">closely following the </w:t>
      </w:r>
      <w:r w:rsidR="00513D23">
        <w:t>riverbank</w:t>
      </w:r>
      <w:r w:rsidR="00CE342F">
        <w:t xml:space="preserve">. </w:t>
      </w:r>
      <w:r w:rsidR="004A7B44">
        <w:t xml:space="preserve">The </w:t>
      </w:r>
      <w:r w:rsidR="00574E61">
        <w:t xml:space="preserve">environmental </w:t>
      </w:r>
      <w:r w:rsidR="00513D23">
        <w:t>authorities</w:t>
      </w:r>
      <w:r w:rsidR="00574E61">
        <w:t xml:space="preserve"> and </w:t>
      </w:r>
      <w:r w:rsidR="004A7B44">
        <w:t xml:space="preserve">architects </w:t>
      </w:r>
      <w:r w:rsidR="00574E61">
        <w:t>of</w:t>
      </w:r>
      <w:r w:rsidR="004A7B44">
        <w:t xml:space="preserve"> this pathway saw no</w:t>
      </w:r>
      <w:r w:rsidR="00502330">
        <w:t xml:space="preserve"> need to fence off the riverbank</w:t>
      </w:r>
      <w:r w:rsidR="0009247C">
        <w:t xml:space="preserve"> and install a second </w:t>
      </w:r>
      <w:r w:rsidR="00C40CD2">
        <w:t xml:space="preserve">pathway and </w:t>
      </w:r>
      <w:r w:rsidR="002633AA">
        <w:t xml:space="preserve">an </w:t>
      </w:r>
      <w:r w:rsidR="0009247C">
        <w:t>exclu</w:t>
      </w:r>
      <w:r w:rsidR="00725781">
        <w:t>ding</w:t>
      </w:r>
      <w:r w:rsidR="0009247C">
        <w:t xml:space="preserve"> barrier</w:t>
      </w:r>
      <w:r w:rsidR="00725781">
        <w:t xml:space="preserve"> in the </w:t>
      </w:r>
      <w:r w:rsidR="00C40CD2">
        <w:t>hinterland</w:t>
      </w:r>
      <w:r w:rsidR="003F5387">
        <w:t xml:space="preserve">, a </w:t>
      </w:r>
      <w:r w:rsidR="007170AE">
        <w:t xml:space="preserve">basic </w:t>
      </w:r>
      <w:r w:rsidR="003F5387">
        <w:t xml:space="preserve">tenet of the Master </w:t>
      </w:r>
      <w:r w:rsidR="007170AE">
        <w:t>Plan</w:t>
      </w:r>
      <w:r w:rsidR="00574E61">
        <w:t>. R</w:t>
      </w:r>
      <w:r w:rsidR="006B44E8">
        <w:t xml:space="preserve">ather they have </w:t>
      </w:r>
      <w:r w:rsidR="00574E61">
        <w:t>embraced</w:t>
      </w:r>
      <w:r w:rsidR="006B44E8">
        <w:t xml:space="preserve"> the </w:t>
      </w:r>
      <w:r w:rsidR="00574E61">
        <w:t>riverside experience so enjoyed by the community.</w:t>
      </w:r>
      <w:r w:rsidR="00502330">
        <w:t xml:space="preserve"> </w:t>
      </w:r>
      <w:r w:rsidR="00811D46">
        <w:t xml:space="preserve"> </w:t>
      </w:r>
      <w:r w:rsidR="002633AA">
        <w:t>P</w:t>
      </w:r>
      <w:r w:rsidR="00811D46">
        <w:t>hotograph</w:t>
      </w:r>
      <w:r w:rsidR="002633AA">
        <w:t>s</w:t>
      </w:r>
      <w:r w:rsidR="00811D46">
        <w:t xml:space="preserve"> </w:t>
      </w:r>
      <w:r w:rsidR="00AF5B73">
        <w:t>of a section of the Ayres Reserve pathway</w:t>
      </w:r>
      <w:r w:rsidR="002633AA">
        <w:t xml:space="preserve"> are</w:t>
      </w:r>
      <w:r w:rsidR="00811D46">
        <w:t xml:space="preserve"> enclosed in this report.</w:t>
      </w:r>
    </w:p>
    <w:p w14:paraId="51B5B762" w14:textId="77777777" w:rsidR="007170AE" w:rsidRDefault="007170AE" w:rsidP="002633AA">
      <w:pPr>
        <w:jc w:val="both"/>
      </w:pPr>
    </w:p>
    <w:p w14:paraId="654D1CED" w14:textId="718627DD" w:rsidR="007170AE" w:rsidRDefault="007170AE" w:rsidP="002633AA">
      <w:pPr>
        <w:jc w:val="both"/>
      </w:pPr>
      <w:r>
        <w:t xml:space="preserve">A </w:t>
      </w:r>
      <w:r w:rsidR="002D3571">
        <w:t>not</w:t>
      </w:r>
      <w:r w:rsidR="00513D23">
        <w:t>able</w:t>
      </w:r>
      <w:r>
        <w:t xml:space="preserve"> </w:t>
      </w:r>
      <w:r w:rsidR="002D3571">
        <w:t>di</w:t>
      </w:r>
      <w:r w:rsidR="00513D23">
        <w:t>stinction</w:t>
      </w:r>
      <w:r>
        <w:t xml:space="preserve"> between </w:t>
      </w:r>
      <w:r w:rsidR="00513D23">
        <w:t xml:space="preserve">the </w:t>
      </w:r>
      <w:r w:rsidR="002D3571">
        <w:t>Ay</w:t>
      </w:r>
      <w:r w:rsidR="004B520A">
        <w:t>r</w:t>
      </w:r>
      <w:r w:rsidR="002D3571">
        <w:t xml:space="preserve">es Reserve </w:t>
      </w:r>
      <w:r w:rsidR="00513D23">
        <w:t xml:space="preserve">pathway </w:t>
      </w:r>
      <w:r w:rsidR="002D3571">
        <w:t xml:space="preserve">and </w:t>
      </w:r>
      <w:r w:rsidR="00513D23">
        <w:t xml:space="preserve">our </w:t>
      </w:r>
      <w:r w:rsidR="002D3571">
        <w:t>Ashfield Flats, is</w:t>
      </w:r>
      <w:r w:rsidR="00E76826">
        <w:t xml:space="preserve"> </w:t>
      </w:r>
      <w:r w:rsidR="00513D23">
        <w:t>the pathway linking Ashfield and Bassendean, for the most part, does not traverse a wetland</w:t>
      </w:r>
      <w:r w:rsidR="006A26E6">
        <w:t>, as some believe</w:t>
      </w:r>
      <w:r w:rsidR="00E76826">
        <w:t xml:space="preserve">. </w:t>
      </w:r>
      <w:r w:rsidR="00AF5B73">
        <w:t xml:space="preserve">Our thoroughfare </w:t>
      </w:r>
      <w:r w:rsidR="00C7322F">
        <w:t>is</w:t>
      </w:r>
      <w:r w:rsidR="00464845">
        <w:t xml:space="preserve"> </w:t>
      </w:r>
      <w:r w:rsidR="00D83A83">
        <w:t xml:space="preserve">almost </w:t>
      </w:r>
      <w:r w:rsidR="00464845">
        <w:t xml:space="preserve">entirely situated within a parkland that </w:t>
      </w:r>
      <w:r w:rsidR="004B520A">
        <w:t>historically</w:t>
      </w:r>
      <w:r w:rsidR="00464845">
        <w:t xml:space="preserve">, </w:t>
      </w:r>
      <w:r w:rsidR="004B520A">
        <w:t>was a dairy farm and trotting track.</w:t>
      </w:r>
      <w:r w:rsidR="00C7322F">
        <w:t xml:space="preserve"> </w:t>
      </w:r>
      <w:r w:rsidR="00042E95">
        <w:t xml:space="preserve">It is higher </w:t>
      </w:r>
      <w:r w:rsidR="00F55E38">
        <w:t>above</w:t>
      </w:r>
      <w:r w:rsidR="00042E95">
        <w:t xml:space="preserve"> the river than Ayres Re</w:t>
      </w:r>
      <w:r w:rsidR="00E111AB">
        <w:t xml:space="preserve">serve and will not be affected by the predicted climate change induced </w:t>
      </w:r>
      <w:r w:rsidR="00F55E38">
        <w:t>inundation</w:t>
      </w:r>
      <w:r w:rsidR="00E111AB">
        <w:t xml:space="preserve"> for many</w:t>
      </w:r>
      <w:r w:rsidR="00F55E38">
        <w:t>, many decades.</w:t>
      </w:r>
    </w:p>
    <w:p w14:paraId="44D03A1A" w14:textId="77777777" w:rsidR="00E840EC" w:rsidRDefault="00E840EC" w:rsidP="002633AA">
      <w:pPr>
        <w:jc w:val="both"/>
      </w:pPr>
    </w:p>
    <w:p w14:paraId="12BB7DAB" w14:textId="3AE27A79" w:rsidR="00733FDE" w:rsidRDefault="00E840EC" w:rsidP="002633AA">
      <w:pPr>
        <w:jc w:val="both"/>
      </w:pPr>
      <w:r>
        <w:t xml:space="preserve">In the opinion of </w:t>
      </w:r>
      <w:proofErr w:type="spellStart"/>
      <w:r>
        <w:t>AshfieldCAN</w:t>
      </w:r>
      <w:proofErr w:type="spellEnd"/>
      <w:r>
        <w:t xml:space="preserve"> and its membership, </w:t>
      </w:r>
      <w:r w:rsidR="00D83A83">
        <w:t xml:space="preserve">supported by the results </w:t>
      </w:r>
      <w:r w:rsidR="002633AA">
        <w:t>of a</w:t>
      </w:r>
      <w:r w:rsidR="00D83A83">
        <w:t xml:space="preserve"> broad community survey conducted by DBCA, </w:t>
      </w:r>
      <w:r w:rsidR="00667D3B">
        <w:t xml:space="preserve">the course </w:t>
      </w:r>
      <w:r w:rsidR="00D83A83">
        <w:t xml:space="preserve">and outlook </w:t>
      </w:r>
      <w:r w:rsidR="00667D3B">
        <w:t>of our existing pathway should be maintained</w:t>
      </w:r>
      <w:r w:rsidR="00D83A83">
        <w:t>.</w:t>
      </w:r>
    </w:p>
    <w:p w14:paraId="18C7629D" w14:textId="77777777" w:rsidR="008B0167" w:rsidRDefault="008B0167" w:rsidP="002633AA">
      <w:pPr>
        <w:jc w:val="both"/>
      </w:pPr>
    </w:p>
    <w:p w14:paraId="726950EB" w14:textId="064C8438" w:rsidR="008F075F" w:rsidRDefault="00D83A83" w:rsidP="002633AA">
      <w:pPr>
        <w:jc w:val="both"/>
      </w:pPr>
      <w:r>
        <w:t>Finally, a</w:t>
      </w:r>
      <w:r w:rsidR="00AB752B">
        <w:t xml:space="preserve"> reminder that one of our signature events, the Dog’s Break</w:t>
      </w:r>
      <w:r w:rsidR="006B5233">
        <w:t>fast at Sand</w:t>
      </w:r>
      <w:r w:rsidR="007B34D5">
        <w:t>y</w:t>
      </w:r>
      <w:r w:rsidR="006B5233">
        <w:t xml:space="preserve"> Beach is </w:t>
      </w:r>
      <w:r w:rsidR="00482A7D">
        <w:t>scheduled</w:t>
      </w:r>
      <w:r w:rsidR="006B5233">
        <w:t xml:space="preserve"> for </w:t>
      </w:r>
      <w:r w:rsidR="00482A7D">
        <w:t>Sunday October 27</w:t>
      </w:r>
      <w:r w:rsidR="009F22D4">
        <w:t>,</w:t>
      </w:r>
      <w:r w:rsidR="00482A7D">
        <w:t xml:space="preserve"> with details to be </w:t>
      </w:r>
      <w:r w:rsidR="007B34D5">
        <w:t xml:space="preserve">published via signs and </w:t>
      </w:r>
      <w:r w:rsidR="009F22D4">
        <w:t>on</w:t>
      </w:r>
      <w:r>
        <w:t xml:space="preserve"> our</w:t>
      </w:r>
      <w:r w:rsidR="009F22D4">
        <w:t xml:space="preserve"> Face Book</w:t>
      </w:r>
      <w:r>
        <w:t xml:space="preserve"> page</w:t>
      </w:r>
      <w:r w:rsidR="009F22D4">
        <w:t>.</w:t>
      </w:r>
      <w:r w:rsidR="00AB752B">
        <w:t xml:space="preserve"> </w:t>
      </w:r>
      <w:r w:rsidR="008361EA">
        <w:t>Our wonderfully supportive State Emergency Service will be cooking breakfast, once again.</w:t>
      </w:r>
    </w:p>
    <w:p w14:paraId="7E1DB096" w14:textId="77777777" w:rsidR="00D83A83" w:rsidRDefault="00D83A83" w:rsidP="002633AA">
      <w:pPr>
        <w:jc w:val="both"/>
      </w:pPr>
    </w:p>
    <w:p w14:paraId="7D460AE3" w14:textId="48B15D38" w:rsidR="00D83A83" w:rsidRDefault="00D83A83" w:rsidP="002633AA">
      <w:pPr>
        <w:jc w:val="both"/>
      </w:pPr>
      <w:r>
        <w:t>Bob Brown</w:t>
      </w:r>
    </w:p>
    <w:p w14:paraId="0268B68D" w14:textId="5C6ED925" w:rsidR="00D83A83" w:rsidRDefault="00D83A83" w:rsidP="002633AA">
      <w:pPr>
        <w:jc w:val="both"/>
      </w:pPr>
      <w:r>
        <w:t>President</w:t>
      </w:r>
    </w:p>
    <w:p w14:paraId="7E8B5099" w14:textId="53710439" w:rsidR="00D83A83" w:rsidRDefault="00D83A83" w:rsidP="002633AA">
      <w:pPr>
        <w:jc w:val="both"/>
      </w:pPr>
      <w:r>
        <w:t>On behalf of the Committee and Membership</w:t>
      </w:r>
    </w:p>
    <w:p w14:paraId="1004924D" w14:textId="06F9204F" w:rsidR="00D83A83" w:rsidRDefault="00D83A83" w:rsidP="002633AA">
      <w:pPr>
        <w:jc w:val="both"/>
      </w:pPr>
      <w:r>
        <w:t>Ashfield Community Action Network</w:t>
      </w:r>
    </w:p>
    <w:p w14:paraId="5E1D3243" w14:textId="75400579" w:rsidR="00D83A83" w:rsidRDefault="00D83A83" w:rsidP="002633AA">
      <w:pPr>
        <w:jc w:val="both"/>
      </w:pPr>
      <w:proofErr w:type="spellStart"/>
      <w:r>
        <w:t>Phn</w:t>
      </w:r>
      <w:proofErr w:type="spellEnd"/>
      <w:r>
        <w:t>: 0448160000</w:t>
      </w:r>
    </w:p>
    <w:p w14:paraId="655D9D5C" w14:textId="77777777" w:rsidR="008F075F" w:rsidRDefault="008F075F" w:rsidP="002633AA">
      <w:pPr>
        <w:jc w:val="both"/>
      </w:pPr>
    </w:p>
    <w:sectPr w:rsidR="008F075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4029" w14:textId="77777777" w:rsidR="00AC1228" w:rsidRDefault="00AC1228" w:rsidP="00967E50">
      <w:r>
        <w:separator/>
      </w:r>
    </w:p>
  </w:endnote>
  <w:endnote w:type="continuationSeparator" w:id="0">
    <w:p w14:paraId="0BB643E7" w14:textId="77777777" w:rsidR="00AC1228" w:rsidRDefault="00AC1228" w:rsidP="0096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7713" w14:textId="77777777" w:rsidR="00AC1228" w:rsidRDefault="00AC1228" w:rsidP="00967E50">
      <w:r>
        <w:separator/>
      </w:r>
    </w:p>
  </w:footnote>
  <w:footnote w:type="continuationSeparator" w:id="0">
    <w:p w14:paraId="6140C52C" w14:textId="77777777" w:rsidR="00AC1228" w:rsidRDefault="00AC1228" w:rsidP="0096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453C" w14:textId="2BAB1B07" w:rsidR="00967E50" w:rsidRDefault="00967E50" w:rsidP="00967E50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5E38ACB0" wp14:editId="013F4CE7">
          <wp:extent cx="1886213" cy="962159"/>
          <wp:effectExtent l="0" t="0" r="0" b="9525"/>
          <wp:docPr id="76541791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41791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5F"/>
    <w:rsid w:val="00011886"/>
    <w:rsid w:val="00042E95"/>
    <w:rsid w:val="0006079A"/>
    <w:rsid w:val="000870BF"/>
    <w:rsid w:val="0009247C"/>
    <w:rsid w:val="000D35E5"/>
    <w:rsid w:val="00106EB4"/>
    <w:rsid w:val="001766CB"/>
    <w:rsid w:val="001D29B7"/>
    <w:rsid w:val="002633AA"/>
    <w:rsid w:val="0026446D"/>
    <w:rsid w:val="002A3D07"/>
    <w:rsid w:val="002A45D2"/>
    <w:rsid w:val="002C6DD7"/>
    <w:rsid w:val="002D2E8E"/>
    <w:rsid w:val="002D3571"/>
    <w:rsid w:val="002D75A2"/>
    <w:rsid w:val="002F1453"/>
    <w:rsid w:val="002F2B54"/>
    <w:rsid w:val="00385A5A"/>
    <w:rsid w:val="003A4234"/>
    <w:rsid w:val="003C1593"/>
    <w:rsid w:val="003F3482"/>
    <w:rsid w:val="003F5387"/>
    <w:rsid w:val="004269D5"/>
    <w:rsid w:val="00464845"/>
    <w:rsid w:val="00482A7D"/>
    <w:rsid w:val="004A7B44"/>
    <w:rsid w:val="004B520A"/>
    <w:rsid w:val="004D39D7"/>
    <w:rsid w:val="00502330"/>
    <w:rsid w:val="00513D23"/>
    <w:rsid w:val="00544A3D"/>
    <w:rsid w:val="00554D5F"/>
    <w:rsid w:val="00574E61"/>
    <w:rsid w:val="00586151"/>
    <w:rsid w:val="005F1DB1"/>
    <w:rsid w:val="006076A0"/>
    <w:rsid w:val="006277E2"/>
    <w:rsid w:val="00660D9B"/>
    <w:rsid w:val="00666CE8"/>
    <w:rsid w:val="00667D3B"/>
    <w:rsid w:val="006A26E6"/>
    <w:rsid w:val="006B44E8"/>
    <w:rsid w:val="006B5233"/>
    <w:rsid w:val="00707BDA"/>
    <w:rsid w:val="007170AE"/>
    <w:rsid w:val="00725781"/>
    <w:rsid w:val="00733FDE"/>
    <w:rsid w:val="007B34D5"/>
    <w:rsid w:val="007C01D6"/>
    <w:rsid w:val="00811D46"/>
    <w:rsid w:val="00826C12"/>
    <w:rsid w:val="00830ED6"/>
    <w:rsid w:val="008361EA"/>
    <w:rsid w:val="00856B69"/>
    <w:rsid w:val="0087744C"/>
    <w:rsid w:val="008B0167"/>
    <w:rsid w:val="008D10AD"/>
    <w:rsid w:val="008F075F"/>
    <w:rsid w:val="008F19B2"/>
    <w:rsid w:val="00967E50"/>
    <w:rsid w:val="009D4730"/>
    <w:rsid w:val="009F22D4"/>
    <w:rsid w:val="00A14F90"/>
    <w:rsid w:val="00A1747B"/>
    <w:rsid w:val="00A571B9"/>
    <w:rsid w:val="00A61375"/>
    <w:rsid w:val="00A86119"/>
    <w:rsid w:val="00A93A65"/>
    <w:rsid w:val="00AA02E0"/>
    <w:rsid w:val="00AA1B7B"/>
    <w:rsid w:val="00AB592D"/>
    <w:rsid w:val="00AB752B"/>
    <w:rsid w:val="00AC1228"/>
    <w:rsid w:val="00AF5B73"/>
    <w:rsid w:val="00B07FC3"/>
    <w:rsid w:val="00B10A2B"/>
    <w:rsid w:val="00B213E8"/>
    <w:rsid w:val="00B66FDC"/>
    <w:rsid w:val="00BE2F37"/>
    <w:rsid w:val="00C40CD2"/>
    <w:rsid w:val="00C50318"/>
    <w:rsid w:val="00C7322F"/>
    <w:rsid w:val="00C74C83"/>
    <w:rsid w:val="00CA621E"/>
    <w:rsid w:val="00CB07C5"/>
    <w:rsid w:val="00CE29D0"/>
    <w:rsid w:val="00CE342F"/>
    <w:rsid w:val="00D060FD"/>
    <w:rsid w:val="00D47258"/>
    <w:rsid w:val="00D51781"/>
    <w:rsid w:val="00D83A83"/>
    <w:rsid w:val="00DA0343"/>
    <w:rsid w:val="00DD6722"/>
    <w:rsid w:val="00E111AB"/>
    <w:rsid w:val="00E76826"/>
    <w:rsid w:val="00E840EC"/>
    <w:rsid w:val="00EE19FE"/>
    <w:rsid w:val="00F31E91"/>
    <w:rsid w:val="00F320E1"/>
    <w:rsid w:val="00F45054"/>
    <w:rsid w:val="00F55E38"/>
    <w:rsid w:val="00F64D9A"/>
    <w:rsid w:val="00FD5B73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2ED28"/>
  <w15:chartTrackingRefBased/>
  <w15:docId w15:val="{EC385136-8728-4932-BCC2-4102C04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5F"/>
    <w:pPr>
      <w:spacing w:after="0" w:line="240" w:lineRule="auto"/>
    </w:pPr>
    <w:rPr>
      <w:rFonts w:ascii="Aptos" w:hAnsi="Aptos" w:cs="Aptos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7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7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7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7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7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7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7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75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75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7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E50"/>
    <w:rPr>
      <w:rFonts w:ascii="Aptos" w:hAnsi="Aptos" w:cs="Aptos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E50"/>
    <w:rPr>
      <w:rFonts w:ascii="Aptos" w:hAnsi="Aptos" w:cs="Aptos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Lagan</dc:creator>
  <cp:keywords/>
  <dc:description/>
  <cp:lastModifiedBy>Rademakers, Sasha</cp:lastModifiedBy>
  <cp:revision>3</cp:revision>
  <dcterms:created xsi:type="dcterms:W3CDTF">2024-11-08T22:53:00Z</dcterms:created>
  <dcterms:modified xsi:type="dcterms:W3CDTF">2024-11-08T23:02:00Z</dcterms:modified>
</cp:coreProperties>
</file>