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2AD50121">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1AB9D0A7" w:rsidR="00F834FC" w:rsidRDefault="00F834FC" w:rsidP="00F834FC">
      <w:pPr>
        <w:tabs>
          <w:tab w:val="left" w:pos="3384"/>
        </w:tabs>
        <w:jc w:val="center"/>
        <w:rPr>
          <w:b/>
          <w:bCs/>
          <w:sz w:val="24"/>
          <w:szCs w:val="24"/>
        </w:rPr>
      </w:pPr>
      <w:r>
        <w:rPr>
          <w:b/>
          <w:bCs/>
          <w:sz w:val="24"/>
          <w:szCs w:val="24"/>
        </w:rPr>
        <w:t xml:space="preserve">Agenda for the </w:t>
      </w:r>
      <w:r w:rsidR="00CE1E16">
        <w:rPr>
          <w:b/>
          <w:bCs/>
          <w:sz w:val="24"/>
          <w:szCs w:val="24"/>
        </w:rPr>
        <w:t>Work Shop</w:t>
      </w:r>
      <w:r>
        <w:rPr>
          <w:b/>
          <w:bCs/>
          <w:sz w:val="24"/>
          <w:szCs w:val="24"/>
        </w:rPr>
        <w:t xml:space="preserve"> </w:t>
      </w:r>
      <w:r w:rsidR="00CE1E16">
        <w:rPr>
          <w:b/>
          <w:bCs/>
          <w:sz w:val="24"/>
          <w:szCs w:val="24"/>
        </w:rPr>
        <w:t>M</w:t>
      </w:r>
      <w:r>
        <w:rPr>
          <w:b/>
          <w:bCs/>
          <w:sz w:val="24"/>
          <w:szCs w:val="24"/>
        </w:rPr>
        <w:t xml:space="preserve">eeting of </w:t>
      </w:r>
      <w:r w:rsidR="007A17C2">
        <w:rPr>
          <w:b/>
          <w:bCs/>
          <w:sz w:val="24"/>
          <w:szCs w:val="24"/>
        </w:rPr>
        <w:t>March 19th</w:t>
      </w:r>
      <w:r>
        <w:rPr>
          <w:b/>
          <w:bCs/>
          <w:sz w:val="24"/>
          <w:szCs w:val="24"/>
        </w:rPr>
        <w:t>, 202</w:t>
      </w:r>
      <w:r w:rsidR="007A17C2">
        <w:rPr>
          <w:b/>
          <w:bCs/>
          <w:sz w:val="24"/>
          <w:szCs w:val="24"/>
        </w:rPr>
        <w:t>4</w:t>
      </w:r>
      <w:r>
        <w:rPr>
          <w:b/>
          <w:bCs/>
          <w:sz w:val="24"/>
          <w:szCs w:val="24"/>
        </w:rPr>
        <w:t xml:space="preserve"> at </w:t>
      </w:r>
      <w:r w:rsidR="007A17C2">
        <w:rPr>
          <w:b/>
          <w:bCs/>
          <w:sz w:val="24"/>
          <w:szCs w:val="24"/>
        </w:rPr>
        <w:t>5:30</w:t>
      </w:r>
      <w:r>
        <w:rPr>
          <w:b/>
          <w:bCs/>
          <w:sz w:val="24"/>
          <w:szCs w:val="24"/>
        </w:rPr>
        <w:t xml:space="preserve"> PM</w:t>
      </w:r>
    </w:p>
    <w:p w14:paraId="488BF95D" w14:textId="098412E1"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7A17C2">
        <w:rPr>
          <w:rFonts w:cstheme="minorHAnsi"/>
        </w:rPr>
        <w:t>March 19</w:t>
      </w:r>
      <w:r w:rsidR="007A17C2" w:rsidRPr="007A17C2">
        <w:rPr>
          <w:rFonts w:cstheme="minorHAnsi"/>
          <w:vertAlign w:val="superscript"/>
        </w:rPr>
        <w:t>th</w:t>
      </w:r>
      <w:r w:rsidRPr="001D7751">
        <w:rPr>
          <w:rFonts w:cstheme="minorHAnsi"/>
        </w:rPr>
        <w:t>, 202</w:t>
      </w:r>
      <w:r w:rsidR="007A17C2">
        <w:rPr>
          <w:rFonts w:cstheme="minorHAnsi"/>
        </w:rPr>
        <w:t>4</w:t>
      </w:r>
      <w:r w:rsidRPr="001D7751">
        <w:rPr>
          <w:rFonts w:cstheme="minorHAnsi"/>
        </w:rPr>
        <w:t xml:space="preserve">, will hold a </w:t>
      </w:r>
      <w:r w:rsidR="007A17C2">
        <w:rPr>
          <w:rFonts w:cstheme="minorHAnsi"/>
        </w:rPr>
        <w:t>5:30</w:t>
      </w:r>
      <w:r w:rsidRPr="001D7751">
        <w:rPr>
          <w:rFonts w:cstheme="minorHAnsi"/>
        </w:rPr>
        <w:t xml:space="preserve"> PM meeting at Silsbee Fire Department, </w:t>
      </w:r>
      <w:r w:rsidR="00F875D3">
        <w:rPr>
          <w:rFonts w:cstheme="minorHAnsi"/>
        </w:rPr>
        <w:t>1205 N 5</w:t>
      </w:r>
      <w:r w:rsidR="00F875D3" w:rsidRPr="00F875D3">
        <w:rPr>
          <w:rFonts w:cstheme="minorHAnsi"/>
          <w:vertAlign w:val="superscript"/>
        </w:rPr>
        <w:t>th</w:t>
      </w:r>
      <w:r w:rsidR="00F875D3">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Pr="001D7751"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Pr="001D7751"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5E03DE9F" w14:textId="0AD272E9" w:rsidR="00617663" w:rsidRDefault="000016A2" w:rsidP="00617663">
      <w:pPr>
        <w:pStyle w:val="ListParagraph"/>
        <w:numPr>
          <w:ilvl w:val="0"/>
          <w:numId w:val="2"/>
        </w:numPr>
        <w:rPr>
          <w:rFonts w:cstheme="minorHAnsi"/>
        </w:rPr>
      </w:pPr>
      <w:r>
        <w:rPr>
          <w:rFonts w:cstheme="minorHAnsi"/>
        </w:rPr>
        <w:t xml:space="preserve">Discussion on future purchase of a new truck and possible upgrading of current rescue truck. </w:t>
      </w:r>
    </w:p>
    <w:p w14:paraId="79A62D6D" w14:textId="5E696151" w:rsidR="000016A2" w:rsidRDefault="000016A2" w:rsidP="000016A2">
      <w:pPr>
        <w:pStyle w:val="ListParagraph"/>
        <w:numPr>
          <w:ilvl w:val="0"/>
          <w:numId w:val="2"/>
        </w:numPr>
        <w:rPr>
          <w:rFonts w:cstheme="minorHAnsi"/>
        </w:rPr>
      </w:pPr>
      <w:r>
        <w:rPr>
          <w:rFonts w:cstheme="minorHAnsi"/>
        </w:rPr>
        <w:t xml:space="preserve">Discussion on health fair to possibly be conducted at Central Station. </w:t>
      </w:r>
    </w:p>
    <w:p w14:paraId="79126655" w14:textId="3FF2802E" w:rsidR="000016A2" w:rsidRDefault="000016A2" w:rsidP="000016A2">
      <w:pPr>
        <w:pStyle w:val="ListParagraph"/>
        <w:numPr>
          <w:ilvl w:val="0"/>
          <w:numId w:val="2"/>
        </w:numPr>
        <w:rPr>
          <w:rFonts w:cstheme="minorHAnsi"/>
        </w:rPr>
      </w:pPr>
      <w:r>
        <w:rPr>
          <w:rFonts w:cstheme="minorHAnsi"/>
        </w:rPr>
        <w:t xml:space="preserve">Discussion on future goals of HCESD #6 – Benchmarking of the board. </w:t>
      </w:r>
    </w:p>
    <w:p w14:paraId="1AB0D832" w14:textId="0DB0B89B" w:rsidR="000016A2" w:rsidRDefault="000016A2" w:rsidP="000016A2">
      <w:pPr>
        <w:pStyle w:val="ListParagraph"/>
        <w:numPr>
          <w:ilvl w:val="0"/>
          <w:numId w:val="2"/>
        </w:numPr>
        <w:rPr>
          <w:rFonts w:cstheme="minorHAnsi"/>
        </w:rPr>
      </w:pPr>
      <w:r>
        <w:rPr>
          <w:rFonts w:cstheme="minorHAnsi"/>
        </w:rPr>
        <w:t xml:space="preserve">Update on awards for outgoing Board members. </w:t>
      </w:r>
    </w:p>
    <w:p w14:paraId="4C503FAC" w14:textId="63CF6E41" w:rsidR="000016A2" w:rsidRDefault="000016A2" w:rsidP="000016A2">
      <w:pPr>
        <w:pStyle w:val="ListParagraph"/>
        <w:numPr>
          <w:ilvl w:val="0"/>
          <w:numId w:val="2"/>
        </w:numPr>
        <w:rPr>
          <w:rFonts w:cstheme="minorHAnsi"/>
        </w:rPr>
      </w:pPr>
      <w:r>
        <w:rPr>
          <w:rFonts w:cstheme="minorHAnsi"/>
        </w:rPr>
        <w:t>Discussion on safety training.</w:t>
      </w:r>
    </w:p>
    <w:p w14:paraId="3C6FA40C" w14:textId="01D7C3D7" w:rsidR="000016A2" w:rsidRPr="000016A2" w:rsidRDefault="000016A2" w:rsidP="000016A2">
      <w:pPr>
        <w:pStyle w:val="ListParagraph"/>
        <w:numPr>
          <w:ilvl w:val="1"/>
          <w:numId w:val="2"/>
        </w:numPr>
        <w:rPr>
          <w:rFonts w:cstheme="minorHAnsi"/>
        </w:rPr>
      </w:pPr>
      <w:r>
        <w:rPr>
          <w:rFonts w:cstheme="minorHAnsi"/>
        </w:rPr>
        <w:t>Insurance Company offers safety driving course?</w:t>
      </w:r>
    </w:p>
    <w:p w14:paraId="78B61217" w14:textId="77777777" w:rsidR="001D7751" w:rsidRDefault="00F834FC" w:rsidP="001D7751">
      <w:pPr>
        <w:rPr>
          <w:rFonts w:cstheme="minorHAnsi"/>
          <w:sz w:val="20"/>
          <w:szCs w:val="20"/>
        </w:rPr>
      </w:pPr>
      <w:r w:rsidRPr="001D7751">
        <w:rPr>
          <w:rFonts w:cstheme="minorHAnsi"/>
          <w:sz w:val="20"/>
          <w:szCs w:val="20"/>
        </w:rPr>
        <w:t>Adjourn</w:t>
      </w:r>
    </w:p>
    <w:p w14:paraId="7BE10027" w14:textId="45AC4466" w:rsidR="001D7751" w:rsidRPr="001566FA" w:rsidRDefault="000016A2" w:rsidP="001566FA">
      <w:pPr>
        <w:rPr>
          <w:rFonts w:cstheme="minorHAnsi"/>
          <w:sz w:val="20"/>
          <w:szCs w:val="20"/>
        </w:rPr>
      </w:pPr>
      <w:r>
        <w:rPr>
          <w:rFonts w:cstheme="minorHAnsi"/>
          <w:sz w:val="20"/>
          <w:szCs w:val="20"/>
        </w:rPr>
        <w:t xml:space="preserve">Posted 3/14/24 @ 12:20 p.m. </w:t>
      </w:r>
    </w:p>
    <w:p w14:paraId="01CFC57E" w14:textId="1E88C450" w:rsidR="00F834FC" w:rsidRPr="001D7751" w:rsidRDefault="001566FA" w:rsidP="00F834FC">
      <w:pPr>
        <w:jc w:val="right"/>
        <w:rPr>
          <w:rFonts w:cstheme="minorHAnsi"/>
        </w:rPr>
      </w:pPr>
      <w:r>
        <w:rPr>
          <w:rFonts w:cstheme="minorHAnsi"/>
        </w:rPr>
        <w:pict w14:anchorId="02840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Joe Clark" o:suggestedsigner2="Board Secretary"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lastRenderedPageBreak/>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016A2"/>
    <w:rsid w:val="001566FA"/>
    <w:rsid w:val="001D7751"/>
    <w:rsid w:val="002A13BA"/>
    <w:rsid w:val="0037798D"/>
    <w:rsid w:val="00617663"/>
    <w:rsid w:val="007A17C2"/>
    <w:rsid w:val="0091494F"/>
    <w:rsid w:val="00B071EB"/>
    <w:rsid w:val="00B8307F"/>
    <w:rsid w:val="00BA68E2"/>
    <w:rsid w:val="00BB0061"/>
    <w:rsid w:val="00CA0FAB"/>
    <w:rsid w:val="00CA3357"/>
    <w:rsid w:val="00CE1E16"/>
    <w:rsid w:val="00F834FC"/>
    <w:rsid w:val="00F8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2024-03-14T17:18:00Z</cp:lastPrinted>
  <dcterms:created xsi:type="dcterms:W3CDTF">2024-03-14T17:21:00Z</dcterms:created>
  <dcterms:modified xsi:type="dcterms:W3CDTF">2024-03-14T17:22:00Z</dcterms:modified>
</cp:coreProperties>
</file>