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28575710"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B14822">
        <w:rPr>
          <w:b/>
          <w:bCs/>
          <w:sz w:val="24"/>
          <w:szCs w:val="24"/>
        </w:rPr>
        <w:t>June</w:t>
      </w:r>
      <w:r w:rsidR="00A107CE">
        <w:rPr>
          <w:b/>
          <w:bCs/>
          <w:sz w:val="24"/>
          <w:szCs w:val="24"/>
        </w:rPr>
        <w:t xml:space="preserve"> </w:t>
      </w:r>
      <w:r w:rsidR="00B14822">
        <w:rPr>
          <w:b/>
          <w:bCs/>
          <w:sz w:val="24"/>
          <w:szCs w:val="24"/>
        </w:rPr>
        <w:t>13</w:t>
      </w:r>
      <w:r w:rsidR="00A107CE" w:rsidRPr="00A107CE">
        <w:rPr>
          <w:b/>
          <w:bCs/>
          <w:sz w:val="24"/>
          <w:szCs w:val="24"/>
          <w:vertAlign w:val="superscript"/>
        </w:rPr>
        <w:t>th</w:t>
      </w:r>
      <w:r w:rsidRPr="00E40D99">
        <w:rPr>
          <w:b/>
          <w:bCs/>
          <w:sz w:val="24"/>
          <w:szCs w:val="24"/>
        </w:rPr>
        <w:t>, 2023 at 6:</w:t>
      </w:r>
      <w:r w:rsidR="008B4623">
        <w:rPr>
          <w:b/>
          <w:bCs/>
          <w:sz w:val="24"/>
          <w:szCs w:val="24"/>
        </w:rPr>
        <w:t>30</w:t>
      </w:r>
      <w:r w:rsidRPr="00E40D99">
        <w:rPr>
          <w:b/>
          <w:bCs/>
          <w:sz w:val="24"/>
          <w:szCs w:val="24"/>
        </w:rPr>
        <w:t xml:space="preserve"> PM</w:t>
      </w:r>
    </w:p>
    <w:p w14:paraId="6C1EB833" w14:textId="002B5AE0"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B14822">
        <w:rPr>
          <w:sz w:val="20"/>
          <w:szCs w:val="20"/>
        </w:rPr>
        <w:t>June</w:t>
      </w:r>
      <w:r w:rsidR="00A107CE">
        <w:rPr>
          <w:sz w:val="20"/>
          <w:szCs w:val="20"/>
        </w:rPr>
        <w:t xml:space="preserve"> </w:t>
      </w:r>
      <w:r w:rsidR="00B14822">
        <w:rPr>
          <w:sz w:val="20"/>
          <w:szCs w:val="20"/>
        </w:rPr>
        <w:t>13</w:t>
      </w:r>
      <w:r w:rsidR="00A107CE" w:rsidRPr="00A107CE">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A107CE">
        <w:rPr>
          <w:sz w:val="20"/>
          <w:szCs w:val="20"/>
        </w:rPr>
        <w:t>3</w:t>
      </w:r>
      <w:r w:rsidR="00AD26B5">
        <w:rPr>
          <w:sz w:val="20"/>
          <w:szCs w:val="20"/>
        </w:rPr>
        <w:t>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4CBB55D1" w14:textId="77777777"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14:paraId="5B16ADC4" w14:textId="3CF2E155" w:rsidR="007F64A3"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14:paraId="0927328C" w14:textId="586AEDE2" w:rsidR="00EE5702" w:rsidRDefault="00EE5702" w:rsidP="00EE5702">
      <w:pPr>
        <w:pStyle w:val="ListParagraph"/>
        <w:numPr>
          <w:ilvl w:val="1"/>
          <w:numId w:val="7"/>
        </w:numPr>
        <w:tabs>
          <w:tab w:val="left" w:pos="3384"/>
        </w:tabs>
        <w:spacing w:line="360" w:lineRule="auto"/>
        <w:rPr>
          <w:rFonts w:cstheme="minorHAnsi"/>
          <w:sz w:val="24"/>
          <w:szCs w:val="24"/>
        </w:rPr>
      </w:pPr>
      <w:r>
        <w:rPr>
          <w:rFonts w:cstheme="minorHAnsi"/>
          <w:sz w:val="24"/>
          <w:szCs w:val="24"/>
        </w:rPr>
        <w:t>Matt and Mike</w:t>
      </w:r>
    </w:p>
    <w:p w14:paraId="1015272D" w14:textId="77777777"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14:paraId="168C9D33" w14:textId="77777777" w:rsidR="00FD2B37"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14:paraId="1D261DDC" w14:textId="189DF488" w:rsid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Robin Jones</w:t>
      </w:r>
    </w:p>
    <w:p w14:paraId="60B77535" w14:textId="21FC4B85" w:rsid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 xml:space="preserve">Vince </w:t>
      </w:r>
      <w:proofErr w:type="spellStart"/>
      <w:r>
        <w:rPr>
          <w:rFonts w:cstheme="minorHAnsi"/>
          <w:sz w:val="24"/>
          <w:szCs w:val="24"/>
        </w:rPr>
        <w:t>McClammy</w:t>
      </w:r>
      <w:proofErr w:type="spellEnd"/>
      <w:r>
        <w:rPr>
          <w:rFonts w:cstheme="minorHAnsi"/>
          <w:sz w:val="24"/>
          <w:szCs w:val="24"/>
        </w:rPr>
        <w:t xml:space="preserve"> </w:t>
      </w:r>
    </w:p>
    <w:p w14:paraId="39ABAC04" w14:textId="68923063" w:rsid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Butch Holmes</w:t>
      </w:r>
    </w:p>
    <w:p w14:paraId="6BB90D7C" w14:textId="0AA3A1D8" w:rsid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Kyle Kelly</w:t>
      </w:r>
    </w:p>
    <w:p w14:paraId="292E32C7" w14:textId="38C97316" w:rsid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Kate Leverett</w:t>
      </w:r>
    </w:p>
    <w:p w14:paraId="6F8C9C3A" w14:textId="57C813EC" w:rsidR="00EE5702" w:rsidRPr="00EE5702" w:rsidRDefault="00EE5702" w:rsidP="00EE5702">
      <w:pPr>
        <w:pStyle w:val="ListParagraph"/>
        <w:numPr>
          <w:ilvl w:val="2"/>
          <w:numId w:val="1"/>
        </w:numPr>
        <w:tabs>
          <w:tab w:val="left" w:pos="3384"/>
        </w:tabs>
        <w:spacing w:line="360" w:lineRule="auto"/>
        <w:rPr>
          <w:rFonts w:cstheme="minorHAnsi"/>
          <w:sz w:val="24"/>
          <w:szCs w:val="24"/>
        </w:rPr>
      </w:pPr>
      <w:r>
        <w:rPr>
          <w:rFonts w:cstheme="minorHAnsi"/>
          <w:sz w:val="24"/>
          <w:szCs w:val="24"/>
        </w:rPr>
        <w:t>Bailey Holt</w:t>
      </w:r>
    </w:p>
    <w:p w14:paraId="2B777BAE" w14:textId="32500131" w:rsidR="007F64A3" w:rsidRPr="00E6509C" w:rsidRDefault="00A107CE" w:rsidP="00A107CE">
      <w:pPr>
        <w:pStyle w:val="ListParagraph"/>
        <w:numPr>
          <w:ilvl w:val="0"/>
          <w:numId w:val="7"/>
        </w:numPr>
        <w:tabs>
          <w:tab w:val="left" w:pos="3384"/>
        </w:tabs>
        <w:spacing w:line="360" w:lineRule="auto"/>
        <w:rPr>
          <w:rFonts w:cstheme="minorHAnsi"/>
          <w:sz w:val="24"/>
          <w:szCs w:val="24"/>
        </w:rPr>
      </w:pPr>
      <w:r>
        <w:rPr>
          <w:rFonts w:cstheme="minorHAnsi"/>
          <w:sz w:val="24"/>
          <w:szCs w:val="24"/>
        </w:rPr>
        <w:t>Ambulance Report: Acadian</w:t>
      </w:r>
      <w:r w:rsidR="00EE5702">
        <w:rPr>
          <w:rFonts w:cstheme="minorHAnsi"/>
          <w:sz w:val="24"/>
          <w:szCs w:val="24"/>
        </w:rPr>
        <w:t xml:space="preserve"> – Butch Holmes</w:t>
      </w:r>
    </w:p>
    <w:p w14:paraId="21D086FF" w14:textId="767A105E" w:rsidR="00A355A5" w:rsidRDefault="00A107CE" w:rsidP="00A355A5">
      <w:pPr>
        <w:pStyle w:val="ListParagraph"/>
        <w:numPr>
          <w:ilvl w:val="1"/>
          <w:numId w:val="1"/>
        </w:numPr>
        <w:tabs>
          <w:tab w:val="left" w:pos="3384"/>
        </w:tabs>
        <w:spacing w:line="360" w:lineRule="auto"/>
        <w:rPr>
          <w:rFonts w:cstheme="minorHAnsi"/>
          <w:sz w:val="24"/>
          <w:szCs w:val="24"/>
        </w:rPr>
      </w:pPr>
      <w:r>
        <w:rPr>
          <w:rFonts w:cstheme="minorHAnsi"/>
          <w:sz w:val="24"/>
          <w:szCs w:val="24"/>
        </w:rPr>
        <w:t>See Report</w:t>
      </w:r>
    </w:p>
    <w:p w14:paraId="57D7B4BC" w14:textId="2CF3072D" w:rsidR="00BD37A2" w:rsidRPr="00E6509C" w:rsidRDefault="00BD37A2" w:rsidP="00A107CE">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r w:rsidR="00EE5702">
        <w:rPr>
          <w:rFonts w:cstheme="minorHAnsi"/>
          <w:sz w:val="24"/>
          <w:szCs w:val="24"/>
        </w:rPr>
        <w:t xml:space="preserve"> – Kyle Kelly</w:t>
      </w:r>
    </w:p>
    <w:p w14:paraId="093D70CF" w14:textId="77777777" w:rsidR="00BD37A2" w:rsidRDefault="00BD37A2" w:rsidP="005D539B">
      <w:pPr>
        <w:pStyle w:val="ListParagraph"/>
        <w:numPr>
          <w:ilvl w:val="4"/>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14:paraId="36853704" w14:textId="565C736D" w:rsidR="00693839" w:rsidRDefault="00AD26B5" w:rsidP="00693839">
      <w:pPr>
        <w:pStyle w:val="ListParagraph"/>
        <w:numPr>
          <w:ilvl w:val="2"/>
          <w:numId w:val="14"/>
        </w:numPr>
        <w:tabs>
          <w:tab w:val="left" w:pos="3384"/>
        </w:tabs>
        <w:spacing w:line="360" w:lineRule="auto"/>
        <w:rPr>
          <w:rFonts w:cstheme="minorHAnsi"/>
          <w:sz w:val="24"/>
          <w:szCs w:val="24"/>
        </w:rPr>
      </w:pPr>
      <w:r>
        <w:rPr>
          <w:rFonts w:cstheme="minorHAnsi"/>
          <w:sz w:val="24"/>
          <w:szCs w:val="24"/>
        </w:rPr>
        <w:t>See Repor</w:t>
      </w:r>
      <w:r w:rsidR="00693839">
        <w:rPr>
          <w:rFonts w:cstheme="minorHAnsi"/>
          <w:sz w:val="24"/>
          <w:szCs w:val="24"/>
        </w:rPr>
        <w:t>t</w:t>
      </w:r>
    </w:p>
    <w:p w14:paraId="0E17602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14:paraId="31D03698"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1BCB462E"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605007D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79496E43"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1117F229"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14:paraId="5EB1BF12"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63FC0DDF"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57AD194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26AF7689"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34633306" w14:textId="77777777" w:rsidR="00DC10B0" w:rsidRPr="00E6509C"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14:paraId="5CA92B12" w14:textId="67E43BE1" w:rsidR="00A355A5" w:rsidRPr="005F5619" w:rsidRDefault="00A355A5" w:rsidP="00A107CE">
      <w:pPr>
        <w:pStyle w:val="ListParagraph"/>
        <w:numPr>
          <w:ilvl w:val="0"/>
          <w:numId w:val="13"/>
        </w:numPr>
        <w:tabs>
          <w:tab w:val="left" w:pos="3384"/>
        </w:tabs>
        <w:spacing w:line="360" w:lineRule="auto"/>
        <w:rPr>
          <w:rFonts w:cstheme="minorHAnsi"/>
          <w:sz w:val="24"/>
          <w:szCs w:val="24"/>
        </w:rPr>
      </w:pPr>
      <w:r w:rsidRPr="005F5619">
        <w:rPr>
          <w:rFonts w:cstheme="minorHAnsi"/>
          <w:sz w:val="24"/>
          <w:szCs w:val="24"/>
        </w:rPr>
        <w:lastRenderedPageBreak/>
        <w:t>Fire Chief’s Report</w:t>
      </w:r>
      <w:r w:rsidR="00FD2B37" w:rsidRPr="005F5619">
        <w:rPr>
          <w:rFonts w:cstheme="minorHAnsi"/>
          <w:sz w:val="24"/>
          <w:szCs w:val="24"/>
        </w:rPr>
        <w:t>: review</w:t>
      </w:r>
      <w:r w:rsidR="00BD37A2" w:rsidRPr="005F5619">
        <w:rPr>
          <w:rFonts w:cstheme="minorHAnsi"/>
          <w:sz w:val="24"/>
          <w:szCs w:val="24"/>
        </w:rPr>
        <w:t>/ discuss</w:t>
      </w:r>
      <w:r w:rsidR="00FD2B37" w:rsidRPr="005F5619">
        <w:rPr>
          <w:rFonts w:cstheme="minorHAnsi"/>
          <w:sz w:val="24"/>
          <w:szCs w:val="24"/>
        </w:rPr>
        <w:t xml:space="preserve"> and take action</w:t>
      </w:r>
    </w:p>
    <w:p w14:paraId="3C677444" w14:textId="14ABA178" w:rsidR="005F5619" w:rsidRPr="005F5619" w:rsidRDefault="005F5619" w:rsidP="00A107CE">
      <w:pPr>
        <w:pStyle w:val="ListParagraph"/>
        <w:numPr>
          <w:ilvl w:val="1"/>
          <w:numId w:val="13"/>
        </w:numPr>
        <w:tabs>
          <w:tab w:val="left" w:pos="3384"/>
        </w:tabs>
        <w:spacing w:line="360" w:lineRule="auto"/>
        <w:rPr>
          <w:rFonts w:cstheme="minorHAnsi"/>
          <w:sz w:val="24"/>
          <w:szCs w:val="24"/>
        </w:rPr>
      </w:pPr>
      <w:r>
        <w:rPr>
          <w:rFonts w:cstheme="minorHAnsi"/>
          <w:sz w:val="24"/>
          <w:szCs w:val="24"/>
        </w:rPr>
        <w:t>See Report</w:t>
      </w:r>
      <w:r>
        <w:rPr>
          <w:rFonts w:cstheme="minorHAnsi"/>
          <w:sz w:val="24"/>
          <w:szCs w:val="24"/>
        </w:rPr>
        <w:tab/>
      </w:r>
    </w:p>
    <w:p w14:paraId="794EB794"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7. </w:t>
      </w:r>
      <w:r w:rsidR="00A355A5" w:rsidRPr="00E6509C">
        <w:rPr>
          <w:rFonts w:cstheme="minorHAnsi"/>
          <w:sz w:val="24"/>
          <w:szCs w:val="24"/>
        </w:rPr>
        <w:t>Consent Agenda items:</w:t>
      </w:r>
    </w:p>
    <w:p w14:paraId="5BE5AB11" w14:textId="77777777" w:rsidR="007F64A3" w:rsidRPr="00E6509C" w:rsidRDefault="007F64A3"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Executive Session</w:t>
      </w:r>
    </w:p>
    <w:p w14:paraId="14E08039" w14:textId="77777777"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Approval of last meeting minutes</w:t>
      </w:r>
    </w:p>
    <w:p w14:paraId="4822AC9A" w14:textId="01037C1F" w:rsidR="00EE5702" w:rsidRDefault="00EE5702" w:rsidP="00EE5702">
      <w:pPr>
        <w:pStyle w:val="ListParagraph"/>
        <w:numPr>
          <w:ilvl w:val="2"/>
          <w:numId w:val="15"/>
        </w:numPr>
        <w:tabs>
          <w:tab w:val="left" w:pos="3384"/>
        </w:tabs>
        <w:spacing w:line="360" w:lineRule="auto"/>
        <w:rPr>
          <w:rFonts w:cstheme="minorHAnsi"/>
          <w:sz w:val="24"/>
          <w:szCs w:val="24"/>
        </w:rPr>
      </w:pPr>
      <w:r>
        <w:rPr>
          <w:rFonts w:cstheme="minorHAnsi"/>
          <w:sz w:val="24"/>
          <w:szCs w:val="24"/>
        </w:rPr>
        <w:t>Chuck and Darrell</w:t>
      </w:r>
    </w:p>
    <w:p w14:paraId="03A3C468" w14:textId="50161F2F" w:rsidR="007F64A3"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Treasurer’s Report</w:t>
      </w:r>
    </w:p>
    <w:p w14:paraId="6635F3AD" w14:textId="55EC1BAF" w:rsidR="00EE5702" w:rsidRDefault="00EE5702" w:rsidP="00EE5702">
      <w:pPr>
        <w:pStyle w:val="ListParagraph"/>
        <w:numPr>
          <w:ilvl w:val="2"/>
          <w:numId w:val="15"/>
        </w:numPr>
        <w:tabs>
          <w:tab w:val="left" w:pos="3384"/>
        </w:tabs>
        <w:spacing w:line="360" w:lineRule="auto"/>
        <w:rPr>
          <w:rFonts w:cstheme="minorHAnsi"/>
          <w:sz w:val="24"/>
          <w:szCs w:val="24"/>
        </w:rPr>
      </w:pPr>
      <w:r>
        <w:rPr>
          <w:rFonts w:cstheme="minorHAnsi"/>
          <w:sz w:val="24"/>
          <w:szCs w:val="24"/>
        </w:rPr>
        <w:t>Darrell and Chuck</w:t>
      </w:r>
    </w:p>
    <w:p w14:paraId="3CB27803" w14:textId="77777777" w:rsidR="00A355A5" w:rsidRPr="00E6509C" w:rsidRDefault="00A355A5" w:rsidP="00A107CE">
      <w:pPr>
        <w:pStyle w:val="ListParagraph"/>
        <w:numPr>
          <w:ilvl w:val="0"/>
          <w:numId w:val="15"/>
        </w:numPr>
        <w:tabs>
          <w:tab w:val="left" w:pos="3384"/>
        </w:tabs>
        <w:spacing w:line="360" w:lineRule="auto"/>
        <w:rPr>
          <w:rFonts w:cstheme="minorHAnsi"/>
          <w:sz w:val="24"/>
          <w:szCs w:val="24"/>
        </w:rPr>
      </w:pPr>
      <w:r w:rsidRPr="00E6509C">
        <w:rPr>
          <w:rFonts w:cstheme="minorHAnsi"/>
          <w:sz w:val="24"/>
          <w:szCs w:val="24"/>
        </w:rPr>
        <w:t>Payment of Accounts Payable</w:t>
      </w:r>
    </w:p>
    <w:p w14:paraId="25B2E7B4" w14:textId="77777777"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14:paraId="5B6FAB59" w14:textId="77777777" w:rsidR="007F64A3"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14:paraId="660D4FB2" w14:textId="77777777" w:rsidR="00D54ED4"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New Business</w:t>
      </w:r>
    </w:p>
    <w:p w14:paraId="1CCF6F23" w14:textId="13BECFE2" w:rsidR="00B14822" w:rsidRDefault="00B1482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Sales Tax: Who pays what.</w:t>
      </w:r>
    </w:p>
    <w:p w14:paraId="731B71F3" w14:textId="46DB1413"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Kate will look into it with the Comptroller</w:t>
      </w:r>
    </w:p>
    <w:p w14:paraId="20007718" w14:textId="189F3564" w:rsidR="00B14822" w:rsidRDefault="00B1482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Set up a workshop for outfitting new station with furniture, office materials, and electronics. What to do with current furniture not coming to new station. </w:t>
      </w:r>
    </w:p>
    <w:p w14:paraId="10B0A175" w14:textId="2B74A917"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 xml:space="preserve">No action, group from Board will go. </w:t>
      </w:r>
    </w:p>
    <w:p w14:paraId="35CE9975" w14:textId="2546F209" w:rsidR="00AD17E2" w:rsidRDefault="00AD17E2"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Will need to service the 3 sets of e</w:t>
      </w:r>
      <w:r w:rsidR="00F37857">
        <w:rPr>
          <w:rFonts w:cstheme="minorHAnsi"/>
          <w:sz w:val="24"/>
          <w:szCs w:val="24"/>
        </w:rPr>
        <w:t xml:space="preserve">xtrication tools. </w:t>
      </w:r>
    </w:p>
    <w:p w14:paraId="30412CE0" w14:textId="73C50495"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Yes, Mike and Chuck</w:t>
      </w:r>
      <w:r>
        <w:rPr>
          <w:rFonts w:cstheme="minorHAnsi"/>
          <w:sz w:val="24"/>
          <w:szCs w:val="24"/>
        </w:rPr>
        <w:tab/>
      </w:r>
    </w:p>
    <w:p w14:paraId="4E084A19" w14:textId="5AE797C0"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 xml:space="preserve">Will need to PM all of the Generators. </w:t>
      </w:r>
    </w:p>
    <w:p w14:paraId="074841E1" w14:textId="4F01FF86"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Yes, Mike and Chuck</w:t>
      </w:r>
    </w:p>
    <w:p w14:paraId="2D1B02C6" w14:textId="1CE47D6A"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Loose Equipment for Tanker 61.</w:t>
      </w:r>
    </w:p>
    <w:p w14:paraId="1E19B7A7" w14:textId="1A91F9A9"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$16,207.01 Yes Chuck and Darrell.</w:t>
      </w:r>
    </w:p>
    <w:p w14:paraId="59B7804D" w14:textId="6292E647"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t>Combination 61 overhead lights have stopped working, we will need to replace it.</w:t>
      </w:r>
    </w:p>
    <w:p w14:paraId="08BDC45F" w14:textId="0AA36DF1" w:rsidR="00B15F37"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 xml:space="preserve">No vote, required maintenance item. </w:t>
      </w:r>
    </w:p>
    <w:p w14:paraId="64A79D45" w14:textId="258941B2" w:rsidR="00F37857" w:rsidRDefault="00F37857" w:rsidP="00B14822">
      <w:pPr>
        <w:pStyle w:val="ListParagraph"/>
        <w:numPr>
          <w:ilvl w:val="2"/>
          <w:numId w:val="5"/>
        </w:numPr>
        <w:tabs>
          <w:tab w:val="left" w:pos="3384"/>
        </w:tabs>
        <w:spacing w:line="360" w:lineRule="auto"/>
        <w:rPr>
          <w:rFonts w:cstheme="minorHAnsi"/>
          <w:sz w:val="24"/>
          <w:szCs w:val="24"/>
        </w:rPr>
      </w:pPr>
      <w:r>
        <w:rPr>
          <w:rFonts w:cstheme="minorHAnsi"/>
          <w:sz w:val="24"/>
          <w:szCs w:val="24"/>
        </w:rPr>
        <w:lastRenderedPageBreak/>
        <w:t xml:space="preserve">The Big Thicket Park Service would like to donate a surface drive boat to the ESD to assist with search and rescues on Village Creek and the Neches River. </w:t>
      </w:r>
    </w:p>
    <w:p w14:paraId="0F40443A" w14:textId="6C281A3D" w:rsidR="00B15F37" w:rsidRPr="00E6509C" w:rsidRDefault="00B15F37" w:rsidP="00B15F37">
      <w:pPr>
        <w:pStyle w:val="ListParagraph"/>
        <w:numPr>
          <w:ilvl w:val="3"/>
          <w:numId w:val="5"/>
        </w:numPr>
        <w:tabs>
          <w:tab w:val="left" w:pos="3384"/>
        </w:tabs>
        <w:spacing w:line="360" w:lineRule="auto"/>
        <w:rPr>
          <w:rFonts w:cstheme="minorHAnsi"/>
          <w:sz w:val="24"/>
          <w:szCs w:val="24"/>
        </w:rPr>
      </w:pPr>
      <w:r>
        <w:rPr>
          <w:rFonts w:cstheme="minorHAnsi"/>
          <w:sz w:val="24"/>
          <w:szCs w:val="24"/>
        </w:rPr>
        <w:t>Robin to investigate and insure unit serviceable.</w:t>
      </w:r>
    </w:p>
    <w:p w14:paraId="14866516" w14:textId="77777777" w:rsidR="00A355A5"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14:paraId="7BD0FDFD" w14:textId="7CB7ACD0" w:rsidR="00A107CE" w:rsidRDefault="00B14822" w:rsidP="00A107CE">
      <w:pPr>
        <w:pStyle w:val="ListParagraph"/>
        <w:numPr>
          <w:ilvl w:val="1"/>
          <w:numId w:val="5"/>
        </w:numPr>
        <w:tabs>
          <w:tab w:val="left" w:pos="3384"/>
        </w:tabs>
        <w:spacing w:line="360" w:lineRule="auto"/>
        <w:rPr>
          <w:rFonts w:cstheme="minorHAnsi"/>
          <w:sz w:val="24"/>
          <w:szCs w:val="24"/>
        </w:rPr>
      </w:pPr>
      <w:r>
        <w:rPr>
          <w:rFonts w:cstheme="minorHAnsi"/>
          <w:sz w:val="24"/>
          <w:szCs w:val="24"/>
        </w:rPr>
        <w:t>Internet service for new Station</w:t>
      </w:r>
      <w:r w:rsidR="005A479D">
        <w:rPr>
          <w:rFonts w:cstheme="minorHAnsi"/>
          <w:sz w:val="24"/>
          <w:szCs w:val="24"/>
        </w:rPr>
        <w:t>, selection/ approval.</w:t>
      </w:r>
      <w:r w:rsidR="005A479D">
        <w:rPr>
          <w:rFonts w:cstheme="minorHAnsi"/>
          <w:sz w:val="24"/>
          <w:szCs w:val="24"/>
        </w:rPr>
        <w:tab/>
      </w:r>
    </w:p>
    <w:p w14:paraId="2862DD27" w14:textId="3D459FC5" w:rsidR="00B15F37" w:rsidRDefault="00B15F37" w:rsidP="00B15F37">
      <w:pPr>
        <w:pStyle w:val="ListParagraph"/>
        <w:numPr>
          <w:ilvl w:val="2"/>
          <w:numId w:val="5"/>
        </w:numPr>
        <w:tabs>
          <w:tab w:val="left" w:pos="3384"/>
        </w:tabs>
        <w:spacing w:line="360" w:lineRule="auto"/>
        <w:rPr>
          <w:rFonts w:cstheme="minorHAnsi"/>
          <w:sz w:val="24"/>
          <w:szCs w:val="24"/>
        </w:rPr>
      </w:pPr>
      <w:r>
        <w:rPr>
          <w:rFonts w:cstheme="minorHAnsi"/>
          <w:sz w:val="24"/>
          <w:szCs w:val="24"/>
        </w:rPr>
        <w:t>Spec</w:t>
      </w:r>
      <w:r w:rsidR="00FA2E3B">
        <w:rPr>
          <w:rFonts w:cstheme="minorHAnsi"/>
          <w:sz w:val="24"/>
          <w:szCs w:val="24"/>
        </w:rPr>
        <w:t>trum internet, $600 a month. Approved Chuck and Darrell.</w:t>
      </w:r>
    </w:p>
    <w:p w14:paraId="299E7144" w14:textId="3923B853" w:rsidR="0049795A" w:rsidRDefault="005A479D"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Decision on </w:t>
      </w:r>
      <w:r w:rsidR="00B14822">
        <w:rPr>
          <w:rFonts w:cstheme="minorHAnsi"/>
          <w:sz w:val="24"/>
          <w:szCs w:val="24"/>
        </w:rPr>
        <w:t>Fuel cards for Trucks.</w:t>
      </w:r>
    </w:p>
    <w:p w14:paraId="536EE8A2" w14:textId="3B3CD4BD" w:rsidR="00FA2E3B" w:rsidRDefault="00FA2E3B" w:rsidP="00FA2E3B">
      <w:pPr>
        <w:pStyle w:val="ListParagraph"/>
        <w:numPr>
          <w:ilvl w:val="2"/>
          <w:numId w:val="5"/>
        </w:numPr>
        <w:tabs>
          <w:tab w:val="left" w:pos="3384"/>
        </w:tabs>
        <w:spacing w:line="360" w:lineRule="auto"/>
        <w:rPr>
          <w:rFonts w:cstheme="minorHAnsi"/>
          <w:sz w:val="24"/>
          <w:szCs w:val="24"/>
        </w:rPr>
      </w:pPr>
      <w:r>
        <w:rPr>
          <w:rFonts w:cstheme="minorHAnsi"/>
          <w:sz w:val="24"/>
          <w:szCs w:val="24"/>
        </w:rPr>
        <w:t>Fuelman Service, approved Chuck and Darrell.</w:t>
      </w:r>
    </w:p>
    <w:p w14:paraId="197866B2" w14:textId="2974AF2E" w:rsidR="006A45F2" w:rsidRDefault="006A45F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Discussion/ Approve for agreement with Hardin County for 800 Radio System. </w:t>
      </w:r>
    </w:p>
    <w:p w14:paraId="6E2FD489" w14:textId="65C73146" w:rsidR="00FA2E3B" w:rsidRDefault="00FA2E3B" w:rsidP="00FA2E3B">
      <w:pPr>
        <w:pStyle w:val="ListParagraph"/>
        <w:numPr>
          <w:ilvl w:val="2"/>
          <w:numId w:val="5"/>
        </w:numPr>
        <w:tabs>
          <w:tab w:val="left" w:pos="3384"/>
        </w:tabs>
        <w:spacing w:line="360" w:lineRule="auto"/>
        <w:rPr>
          <w:rFonts w:cstheme="minorHAnsi"/>
          <w:sz w:val="24"/>
          <w:szCs w:val="24"/>
        </w:rPr>
      </w:pPr>
      <w:r>
        <w:rPr>
          <w:rFonts w:cstheme="minorHAnsi"/>
          <w:sz w:val="24"/>
          <w:szCs w:val="24"/>
        </w:rPr>
        <w:t>Motion approved, Mike and Darrell.</w:t>
      </w:r>
    </w:p>
    <w:p w14:paraId="15F21B93" w14:textId="5FB521A7" w:rsidR="006A45F2" w:rsidRDefault="006A45F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Approve Appraisal for building on 490 Payne St. </w:t>
      </w:r>
    </w:p>
    <w:p w14:paraId="7302663C" w14:textId="6D25E57D" w:rsidR="00FA2E3B" w:rsidRDefault="00FA2E3B" w:rsidP="00FA2E3B">
      <w:pPr>
        <w:pStyle w:val="ListParagraph"/>
        <w:numPr>
          <w:ilvl w:val="2"/>
          <w:numId w:val="5"/>
        </w:numPr>
        <w:tabs>
          <w:tab w:val="left" w:pos="3384"/>
        </w:tabs>
        <w:spacing w:line="360" w:lineRule="auto"/>
        <w:rPr>
          <w:rFonts w:cstheme="minorHAnsi"/>
          <w:sz w:val="24"/>
          <w:szCs w:val="24"/>
        </w:rPr>
      </w:pPr>
      <w:r>
        <w:rPr>
          <w:rFonts w:cstheme="minorHAnsi"/>
          <w:sz w:val="24"/>
          <w:szCs w:val="24"/>
        </w:rPr>
        <w:t>$3500 approved, Mike and Chuck.</w:t>
      </w:r>
    </w:p>
    <w:p w14:paraId="1817CEF9" w14:textId="7BFF86B2" w:rsidR="006A45F2" w:rsidRDefault="006A45F2" w:rsidP="00AD17E2">
      <w:pPr>
        <w:pStyle w:val="ListParagraph"/>
        <w:numPr>
          <w:ilvl w:val="1"/>
          <w:numId w:val="5"/>
        </w:numPr>
        <w:tabs>
          <w:tab w:val="left" w:pos="3384"/>
        </w:tabs>
        <w:spacing w:line="360" w:lineRule="auto"/>
        <w:rPr>
          <w:rFonts w:cstheme="minorHAnsi"/>
          <w:sz w:val="24"/>
          <w:szCs w:val="24"/>
        </w:rPr>
      </w:pPr>
      <w:r>
        <w:rPr>
          <w:rFonts w:cstheme="minorHAnsi"/>
          <w:sz w:val="24"/>
          <w:szCs w:val="24"/>
        </w:rPr>
        <w:t xml:space="preserve">Discuss inner local agreement between HCESD 6 and City of Silsbee. </w:t>
      </w:r>
    </w:p>
    <w:p w14:paraId="30FA6EE8" w14:textId="4A7B028B" w:rsidR="00FA2E3B" w:rsidRPr="00AD17E2" w:rsidRDefault="00FA2E3B" w:rsidP="00FA2E3B">
      <w:pPr>
        <w:pStyle w:val="ListParagraph"/>
        <w:numPr>
          <w:ilvl w:val="2"/>
          <w:numId w:val="5"/>
        </w:numPr>
        <w:tabs>
          <w:tab w:val="left" w:pos="3384"/>
        </w:tabs>
        <w:spacing w:line="360" w:lineRule="auto"/>
        <w:rPr>
          <w:rFonts w:cstheme="minorHAnsi"/>
          <w:sz w:val="24"/>
          <w:szCs w:val="24"/>
        </w:rPr>
      </w:pPr>
      <w:r>
        <w:rPr>
          <w:rFonts w:cstheme="minorHAnsi"/>
          <w:sz w:val="24"/>
          <w:szCs w:val="24"/>
        </w:rPr>
        <w:t>Motion Chuck and Darrell.</w:t>
      </w:r>
    </w:p>
    <w:p w14:paraId="02E0C4A1" w14:textId="36314819" w:rsidR="007F64A3" w:rsidRPr="00E40D99" w:rsidRDefault="007F64A3" w:rsidP="00A355A5">
      <w:pPr>
        <w:tabs>
          <w:tab w:val="left" w:pos="3384"/>
        </w:tabs>
        <w:spacing w:line="360" w:lineRule="auto"/>
        <w:rPr>
          <w:sz w:val="20"/>
          <w:szCs w:val="20"/>
        </w:rPr>
      </w:pPr>
      <w:r w:rsidRPr="00E40D99">
        <w:rPr>
          <w:sz w:val="20"/>
          <w:szCs w:val="20"/>
        </w:rPr>
        <w:t>Adjourn</w:t>
      </w:r>
      <w:r w:rsidR="00FA2E3B">
        <w:rPr>
          <w:sz w:val="20"/>
          <w:szCs w:val="20"/>
        </w:rPr>
        <w:t xml:space="preserve"> 7:50 P.M.</w:t>
      </w:r>
      <w:r w:rsidRPr="00E40D99">
        <w:rPr>
          <w:sz w:val="20"/>
          <w:szCs w:val="20"/>
        </w:rPr>
        <w:tab/>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32F99D9F" w14:textId="2C9BD0E7" w:rsidR="00EE5702" w:rsidRPr="000801EB" w:rsidRDefault="00E40D99" w:rsidP="00E40D99">
      <w:pPr>
        <w:tabs>
          <w:tab w:val="left" w:pos="3384"/>
        </w:tabs>
        <w:rPr>
          <w:rFonts w:cstheme="minorHAnsi"/>
          <w:sz w:val="18"/>
          <w:szCs w:val="18"/>
        </w:rPr>
      </w:pPr>
      <w:r w:rsidRPr="000801EB">
        <w:rPr>
          <w:sz w:val="18"/>
          <w:szCs w:val="18"/>
        </w:rPr>
        <w:lastRenderedPageBreak/>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E5702"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1819" w14:textId="77777777" w:rsidR="000C1F37" w:rsidRDefault="000C1F37" w:rsidP="00D0134D">
      <w:pPr>
        <w:spacing w:after="0" w:line="240" w:lineRule="auto"/>
      </w:pPr>
      <w:r>
        <w:separator/>
      </w:r>
    </w:p>
  </w:endnote>
  <w:endnote w:type="continuationSeparator" w:id="0">
    <w:p w14:paraId="5A2B0AB7" w14:textId="77777777" w:rsidR="000C1F37" w:rsidRDefault="000C1F37"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A0F" w14:textId="77777777" w:rsidR="000C1F37" w:rsidRDefault="000C1F37" w:rsidP="00D0134D">
      <w:pPr>
        <w:spacing w:after="0" w:line="240" w:lineRule="auto"/>
      </w:pPr>
      <w:r>
        <w:separator/>
      </w:r>
    </w:p>
  </w:footnote>
  <w:footnote w:type="continuationSeparator" w:id="0">
    <w:p w14:paraId="526B74F8" w14:textId="77777777" w:rsidR="000C1F37" w:rsidRDefault="000C1F37"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70503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3"/>
  </w:num>
  <w:num w:numId="3" w16cid:durableId="386152602">
    <w:abstractNumId w:val="4"/>
  </w:num>
  <w:num w:numId="4" w16cid:durableId="1476871573">
    <w:abstractNumId w:val="11"/>
  </w:num>
  <w:num w:numId="5" w16cid:durableId="1108963085">
    <w:abstractNumId w:val="2"/>
  </w:num>
  <w:num w:numId="6" w16cid:durableId="838811858">
    <w:abstractNumId w:val="14"/>
  </w:num>
  <w:num w:numId="7" w16cid:durableId="1217739963">
    <w:abstractNumId w:val="1"/>
  </w:num>
  <w:num w:numId="8" w16cid:durableId="1308125688">
    <w:abstractNumId w:val="6"/>
  </w:num>
  <w:num w:numId="9" w16cid:durableId="1162240117">
    <w:abstractNumId w:val="8"/>
  </w:num>
  <w:num w:numId="10" w16cid:durableId="1066759726">
    <w:abstractNumId w:val="5"/>
  </w:num>
  <w:num w:numId="11" w16cid:durableId="2088533145">
    <w:abstractNumId w:val="12"/>
  </w:num>
  <w:num w:numId="12" w16cid:durableId="1008754193">
    <w:abstractNumId w:val="13"/>
  </w:num>
  <w:num w:numId="13" w16cid:durableId="1243948375">
    <w:abstractNumId w:val="7"/>
  </w:num>
  <w:num w:numId="14" w16cid:durableId="1462456902">
    <w:abstractNumId w:val="9"/>
  </w:num>
  <w:num w:numId="15" w16cid:durableId="1709377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0C1F37"/>
    <w:rsid w:val="00130B71"/>
    <w:rsid w:val="0014775A"/>
    <w:rsid w:val="00164025"/>
    <w:rsid w:val="001727E6"/>
    <w:rsid w:val="001837B2"/>
    <w:rsid w:val="00194259"/>
    <w:rsid w:val="00197C51"/>
    <w:rsid w:val="001D0588"/>
    <w:rsid w:val="001E0D11"/>
    <w:rsid w:val="001E123E"/>
    <w:rsid w:val="00320BBB"/>
    <w:rsid w:val="00360244"/>
    <w:rsid w:val="00363AFD"/>
    <w:rsid w:val="003727B7"/>
    <w:rsid w:val="0037798D"/>
    <w:rsid w:val="00430A4B"/>
    <w:rsid w:val="00444ECE"/>
    <w:rsid w:val="0049795A"/>
    <w:rsid w:val="004B0600"/>
    <w:rsid w:val="00500330"/>
    <w:rsid w:val="00541AE5"/>
    <w:rsid w:val="00595E01"/>
    <w:rsid w:val="005A479D"/>
    <w:rsid w:val="005D539B"/>
    <w:rsid w:val="005E0ECA"/>
    <w:rsid w:val="005F5619"/>
    <w:rsid w:val="006753B9"/>
    <w:rsid w:val="00693839"/>
    <w:rsid w:val="006A45F2"/>
    <w:rsid w:val="00721275"/>
    <w:rsid w:val="007A3B2A"/>
    <w:rsid w:val="007C0953"/>
    <w:rsid w:val="007F64A3"/>
    <w:rsid w:val="0085201B"/>
    <w:rsid w:val="00860406"/>
    <w:rsid w:val="00882DD5"/>
    <w:rsid w:val="008B4623"/>
    <w:rsid w:val="008C27D7"/>
    <w:rsid w:val="00902473"/>
    <w:rsid w:val="00917B24"/>
    <w:rsid w:val="00921DD9"/>
    <w:rsid w:val="00927F5C"/>
    <w:rsid w:val="00992125"/>
    <w:rsid w:val="009F5D5A"/>
    <w:rsid w:val="00A00BAD"/>
    <w:rsid w:val="00A107CE"/>
    <w:rsid w:val="00A355A5"/>
    <w:rsid w:val="00A37366"/>
    <w:rsid w:val="00A92E59"/>
    <w:rsid w:val="00AD17E2"/>
    <w:rsid w:val="00AD26B5"/>
    <w:rsid w:val="00AF4254"/>
    <w:rsid w:val="00B14822"/>
    <w:rsid w:val="00B15F37"/>
    <w:rsid w:val="00BB0C36"/>
    <w:rsid w:val="00BD37A2"/>
    <w:rsid w:val="00BD65A1"/>
    <w:rsid w:val="00BE1A3E"/>
    <w:rsid w:val="00C03A1D"/>
    <w:rsid w:val="00C213FB"/>
    <w:rsid w:val="00C8099B"/>
    <w:rsid w:val="00CA0FAB"/>
    <w:rsid w:val="00CC3F3B"/>
    <w:rsid w:val="00D0134D"/>
    <w:rsid w:val="00D54ED4"/>
    <w:rsid w:val="00DC10B0"/>
    <w:rsid w:val="00E40D99"/>
    <w:rsid w:val="00E6509C"/>
    <w:rsid w:val="00E92725"/>
    <w:rsid w:val="00E96614"/>
    <w:rsid w:val="00ED7D1B"/>
    <w:rsid w:val="00EE5702"/>
    <w:rsid w:val="00EE7703"/>
    <w:rsid w:val="00F37857"/>
    <w:rsid w:val="00F45FF4"/>
    <w:rsid w:val="00F803E7"/>
    <w:rsid w:val="00FA2E3B"/>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8688">
      <w:bodyDiv w:val="1"/>
      <w:marLeft w:val="0"/>
      <w:marRight w:val="0"/>
      <w:marTop w:val="0"/>
      <w:marBottom w:val="0"/>
      <w:divBdr>
        <w:top w:val="none" w:sz="0" w:space="0" w:color="auto"/>
        <w:left w:val="none" w:sz="0" w:space="0" w:color="auto"/>
        <w:bottom w:val="none" w:sz="0" w:space="0" w:color="auto"/>
        <w:right w:val="none" w:sz="0" w:space="0" w:color="auto"/>
      </w:divBdr>
      <w:divsChild>
        <w:div w:id="854804349">
          <w:marLeft w:val="0"/>
          <w:marRight w:val="0"/>
          <w:marTop w:val="0"/>
          <w:marBottom w:val="120"/>
          <w:divBdr>
            <w:top w:val="none" w:sz="0" w:space="0" w:color="auto"/>
            <w:left w:val="none" w:sz="0" w:space="0" w:color="auto"/>
            <w:bottom w:val="none" w:sz="0" w:space="0" w:color="auto"/>
            <w:right w:val="none" w:sz="0" w:space="0" w:color="auto"/>
          </w:divBdr>
          <w:divsChild>
            <w:div w:id="637150829">
              <w:marLeft w:val="0"/>
              <w:marRight w:val="0"/>
              <w:marTop w:val="0"/>
              <w:marBottom w:val="0"/>
              <w:divBdr>
                <w:top w:val="none" w:sz="0" w:space="0" w:color="auto"/>
                <w:left w:val="none" w:sz="0" w:space="0" w:color="auto"/>
                <w:bottom w:val="none" w:sz="0" w:space="0" w:color="auto"/>
                <w:right w:val="none" w:sz="0" w:space="0" w:color="auto"/>
              </w:divBdr>
              <w:divsChild>
                <w:div w:id="1259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 w:id="1998146952">
      <w:bodyDiv w:val="1"/>
      <w:marLeft w:val="0"/>
      <w:marRight w:val="0"/>
      <w:marTop w:val="0"/>
      <w:marBottom w:val="0"/>
      <w:divBdr>
        <w:top w:val="none" w:sz="0" w:space="0" w:color="auto"/>
        <w:left w:val="none" w:sz="0" w:space="0" w:color="auto"/>
        <w:bottom w:val="none" w:sz="0" w:space="0" w:color="auto"/>
        <w:right w:val="none" w:sz="0" w:space="0" w:color="auto"/>
      </w:divBdr>
      <w:divsChild>
        <w:div w:id="1275289239">
          <w:marLeft w:val="0"/>
          <w:marRight w:val="0"/>
          <w:marTop w:val="0"/>
          <w:marBottom w:val="120"/>
          <w:divBdr>
            <w:top w:val="none" w:sz="0" w:space="0" w:color="auto"/>
            <w:left w:val="none" w:sz="0" w:space="0" w:color="auto"/>
            <w:bottom w:val="none" w:sz="0" w:space="0" w:color="auto"/>
            <w:right w:val="none" w:sz="0" w:space="0" w:color="auto"/>
          </w:divBdr>
          <w:divsChild>
            <w:div w:id="1233153624">
              <w:marLeft w:val="0"/>
              <w:marRight w:val="0"/>
              <w:marTop w:val="0"/>
              <w:marBottom w:val="0"/>
              <w:divBdr>
                <w:top w:val="none" w:sz="0" w:space="0" w:color="auto"/>
                <w:left w:val="none" w:sz="0" w:space="0" w:color="auto"/>
                <w:bottom w:val="none" w:sz="0" w:space="0" w:color="auto"/>
                <w:right w:val="none" w:sz="0" w:space="0" w:color="auto"/>
              </w:divBdr>
              <w:divsChild>
                <w:div w:id="361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2023-05-05T13:26:00Z</cp:lastPrinted>
  <dcterms:created xsi:type="dcterms:W3CDTF">2023-06-14T15:04:00Z</dcterms:created>
  <dcterms:modified xsi:type="dcterms:W3CDTF">2023-06-19T14:01:00Z</dcterms:modified>
</cp:coreProperties>
</file>