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DA1B" w14:textId="5E7053D8" w:rsidR="00F01E2E" w:rsidRDefault="00F458DE" w:rsidP="00C861B6">
      <w:pPr>
        <w:pStyle w:val="Title"/>
        <w:spacing w:before="0"/>
        <w:ind w:left="0" w:firstLine="720"/>
        <w:jc w:val="center"/>
      </w:pPr>
      <w:r>
        <w:t xml:space="preserve">PLAY THERAPY </w:t>
      </w:r>
      <w:r w:rsidR="00C861B6">
        <w:t>CHILD &amp; FAMILY CONSENT</w:t>
      </w:r>
    </w:p>
    <w:p w14:paraId="679039F6" w14:textId="77777777" w:rsidR="00F01E2E" w:rsidRPr="00C861B6" w:rsidRDefault="00F01E2E" w:rsidP="00C861B6">
      <w:pPr>
        <w:pStyle w:val="BodyText"/>
        <w:tabs>
          <w:tab w:val="right" w:leader="underscore" w:pos="4356"/>
          <w:tab w:val="left" w:pos="4798"/>
          <w:tab w:val="right" w:leader="underscore" w:pos="9072"/>
        </w:tabs>
        <w:ind w:left="119"/>
        <w:rPr>
          <w:sz w:val="12"/>
          <w:szCs w:val="12"/>
        </w:rPr>
      </w:pPr>
    </w:p>
    <w:p w14:paraId="06CD63BE" w14:textId="77777777" w:rsidR="00C861B6" w:rsidRPr="006057D6" w:rsidRDefault="00C861B6" w:rsidP="006057D6">
      <w:pPr>
        <w:pStyle w:val="BodyText"/>
        <w:tabs>
          <w:tab w:val="right" w:leader="underscore" w:pos="4356"/>
          <w:tab w:val="left" w:pos="4798"/>
          <w:tab w:val="right" w:leader="underscore" w:pos="9072"/>
        </w:tabs>
        <w:rPr>
          <w:sz w:val="16"/>
          <w:szCs w:val="16"/>
        </w:rPr>
      </w:pPr>
    </w:p>
    <w:p w14:paraId="3D14D22C" w14:textId="3151428D" w:rsidR="00880FEB" w:rsidRDefault="00F01E2E" w:rsidP="006057D6">
      <w:pPr>
        <w:pStyle w:val="BodyText"/>
        <w:tabs>
          <w:tab w:val="right" w:leader="underscore" w:pos="4356"/>
          <w:tab w:val="left" w:pos="4798"/>
          <w:tab w:val="right" w:leader="underscore" w:pos="9072"/>
        </w:tabs>
      </w:pPr>
      <w:r w:rsidRPr="006057D6">
        <w:t>By signing this consent, I confirm that I understand and agree with the following conditions:</w:t>
      </w:r>
    </w:p>
    <w:p w14:paraId="6457455B" w14:textId="77777777" w:rsidR="00EF4573" w:rsidRPr="007808AF" w:rsidRDefault="00EF4573" w:rsidP="006057D6">
      <w:pPr>
        <w:pStyle w:val="BodyText"/>
        <w:tabs>
          <w:tab w:val="right" w:leader="underscore" w:pos="4356"/>
          <w:tab w:val="left" w:pos="4798"/>
          <w:tab w:val="right" w:leader="underscore" w:pos="9072"/>
        </w:tabs>
      </w:pPr>
    </w:p>
    <w:p w14:paraId="7EC7255C" w14:textId="685CA0F5" w:rsidR="00F458DE" w:rsidRPr="007808AF" w:rsidRDefault="00615CB7" w:rsidP="001C0C3A">
      <w:pPr>
        <w:pStyle w:val="BodyText"/>
        <w:numPr>
          <w:ilvl w:val="0"/>
          <w:numId w:val="7"/>
        </w:numPr>
        <w:tabs>
          <w:tab w:val="right" w:leader="underscore" w:pos="4356"/>
          <w:tab w:val="left" w:pos="4798"/>
          <w:tab w:val="right" w:leader="underscore" w:pos="9072"/>
        </w:tabs>
        <w:spacing w:before="151"/>
        <w:ind w:left="360"/>
        <w:rPr>
          <w:b/>
          <w:bCs/>
          <w:i/>
          <w:iCs/>
        </w:rPr>
      </w:pPr>
      <w:r w:rsidRPr="007808AF">
        <w:rPr>
          <w:b/>
          <w:bCs/>
          <w:i/>
          <w:iCs/>
        </w:rPr>
        <w:t>I</w:t>
      </w:r>
      <w:r w:rsidR="00F458DE" w:rsidRPr="007808AF">
        <w:rPr>
          <w:b/>
          <w:bCs/>
          <w:i/>
          <w:iCs/>
        </w:rPr>
        <w:t>/we</w:t>
      </w:r>
      <w:r w:rsidRPr="007808AF">
        <w:rPr>
          <w:b/>
          <w:bCs/>
          <w:i/>
          <w:iCs/>
        </w:rPr>
        <w:t xml:space="preserve"> am providing consent for my child to participate in </w:t>
      </w:r>
      <w:r w:rsidR="00F458DE" w:rsidRPr="007808AF">
        <w:rPr>
          <w:b/>
          <w:bCs/>
          <w:i/>
          <w:iCs/>
        </w:rPr>
        <w:t>child centred play therapy or Interplay Therapy</w:t>
      </w:r>
      <w:r w:rsidRPr="007808AF">
        <w:rPr>
          <w:b/>
          <w:bCs/>
          <w:i/>
          <w:iCs/>
        </w:rPr>
        <w:t xml:space="preserve"> at The Base Health and that this consent may be withdrawn at any time in the future by providing written notice.</w:t>
      </w:r>
      <w:r w:rsidR="00F458DE" w:rsidRPr="007808AF">
        <w:rPr>
          <w:b/>
          <w:bCs/>
          <w:i/>
          <w:iCs/>
        </w:rPr>
        <w:t xml:space="preserve"> </w:t>
      </w:r>
      <w:r w:rsidR="00F458DE" w:rsidRPr="007808AF">
        <w:rPr>
          <w:lang w:val="en-US"/>
        </w:rPr>
        <w:t xml:space="preserve">I/We agree to be involved in the process and to regularly review the treatment, </w:t>
      </w:r>
      <w:proofErr w:type="gramStart"/>
      <w:r w:rsidR="00F458DE" w:rsidRPr="007808AF">
        <w:rPr>
          <w:lang w:val="en-US"/>
        </w:rPr>
        <w:t>progress</w:t>
      </w:r>
      <w:proofErr w:type="gramEnd"/>
      <w:r w:rsidR="00F458DE" w:rsidRPr="007808AF">
        <w:rPr>
          <w:lang w:val="en-US"/>
        </w:rPr>
        <w:t xml:space="preserve"> and process.</w:t>
      </w:r>
    </w:p>
    <w:p w14:paraId="798644B8" w14:textId="4E169345" w:rsidR="00A94B53" w:rsidRPr="007808AF" w:rsidRDefault="00AD6D96" w:rsidP="001C0C3A">
      <w:pPr>
        <w:pStyle w:val="BodyText"/>
        <w:numPr>
          <w:ilvl w:val="0"/>
          <w:numId w:val="7"/>
        </w:numPr>
        <w:tabs>
          <w:tab w:val="right" w:leader="underscore" w:pos="4356"/>
          <w:tab w:val="left" w:pos="4798"/>
          <w:tab w:val="right" w:leader="underscore" w:pos="9072"/>
        </w:tabs>
        <w:spacing w:before="151"/>
        <w:ind w:left="360"/>
        <w:rPr>
          <w:b/>
          <w:bCs/>
          <w:i/>
          <w:iCs/>
        </w:rPr>
      </w:pPr>
      <w:r w:rsidRPr="007808AF">
        <w:rPr>
          <w:b/>
          <w:bCs/>
          <w:i/>
          <w:iCs/>
        </w:rPr>
        <w:t>I</w:t>
      </w:r>
      <w:r w:rsidR="00F458DE" w:rsidRPr="007808AF">
        <w:rPr>
          <w:b/>
          <w:bCs/>
          <w:i/>
          <w:iCs/>
        </w:rPr>
        <w:t xml:space="preserve">/we </w:t>
      </w:r>
      <w:r w:rsidR="003508E5" w:rsidRPr="007808AF">
        <w:rPr>
          <w:b/>
          <w:bCs/>
          <w:i/>
          <w:iCs/>
        </w:rPr>
        <w:t>confirm that I</w:t>
      </w:r>
      <w:r w:rsidR="00F458DE" w:rsidRPr="007808AF">
        <w:rPr>
          <w:b/>
          <w:bCs/>
          <w:i/>
          <w:iCs/>
        </w:rPr>
        <w:t>/we</w:t>
      </w:r>
      <w:r w:rsidR="003508E5" w:rsidRPr="007808AF">
        <w:rPr>
          <w:b/>
          <w:bCs/>
          <w:i/>
          <w:iCs/>
        </w:rPr>
        <w:t xml:space="preserve"> </w:t>
      </w:r>
      <w:r w:rsidR="000A7C02" w:rsidRPr="007808AF">
        <w:rPr>
          <w:b/>
          <w:bCs/>
          <w:i/>
          <w:iCs/>
        </w:rPr>
        <w:t>am</w:t>
      </w:r>
      <w:r w:rsidR="00F458DE" w:rsidRPr="007808AF">
        <w:rPr>
          <w:b/>
          <w:bCs/>
          <w:i/>
          <w:iCs/>
        </w:rPr>
        <w:t>/are</w:t>
      </w:r>
      <w:r w:rsidR="000A7C02" w:rsidRPr="007808AF">
        <w:rPr>
          <w:b/>
          <w:bCs/>
          <w:i/>
          <w:iCs/>
        </w:rPr>
        <w:t xml:space="preserve"> giving this consent voluntarily and </w:t>
      </w:r>
      <w:r w:rsidR="003508E5" w:rsidRPr="007808AF">
        <w:rPr>
          <w:b/>
          <w:bCs/>
          <w:i/>
          <w:iCs/>
        </w:rPr>
        <w:t>have discussed my treatment options with my</w:t>
      </w:r>
      <w:r w:rsidR="001D246F" w:rsidRPr="007808AF">
        <w:rPr>
          <w:b/>
          <w:bCs/>
          <w:i/>
          <w:iCs/>
        </w:rPr>
        <w:t xml:space="preserve"> child’s</w:t>
      </w:r>
      <w:r w:rsidR="003508E5" w:rsidRPr="007808AF">
        <w:rPr>
          <w:b/>
          <w:bCs/>
          <w:i/>
          <w:iCs/>
        </w:rPr>
        <w:t xml:space="preserve"> clinician</w:t>
      </w:r>
      <w:r w:rsidR="003D207C" w:rsidRPr="007808AF">
        <w:rPr>
          <w:b/>
          <w:bCs/>
          <w:i/>
          <w:iCs/>
        </w:rPr>
        <w:t xml:space="preserve">, </w:t>
      </w:r>
      <w:r w:rsidR="00F458DE" w:rsidRPr="007808AF">
        <w:rPr>
          <w:lang w:val="en-US"/>
        </w:rPr>
        <w:t xml:space="preserve">the qualifications of the therapist, the potential benefits </w:t>
      </w:r>
      <w:r w:rsidR="00F458DE" w:rsidRPr="007808AF">
        <w:rPr>
          <w:b/>
          <w:bCs/>
          <w:i/>
          <w:iCs/>
        </w:rPr>
        <w:t xml:space="preserve">(positive, </w:t>
      </w:r>
      <w:proofErr w:type="gramStart"/>
      <w:r w:rsidR="00F458DE" w:rsidRPr="007808AF">
        <w:rPr>
          <w:b/>
          <w:bCs/>
          <w:i/>
          <w:iCs/>
        </w:rPr>
        <w:t>negative</w:t>
      </w:r>
      <w:proofErr w:type="gramEnd"/>
      <w:r w:rsidR="00F458DE" w:rsidRPr="007808AF">
        <w:rPr>
          <w:b/>
          <w:bCs/>
          <w:i/>
          <w:iCs/>
        </w:rPr>
        <w:t xml:space="preserve"> and neutral) </w:t>
      </w:r>
      <w:r w:rsidR="00F458DE" w:rsidRPr="007808AF">
        <w:rPr>
          <w:lang w:val="en-US"/>
        </w:rPr>
        <w:t>and risks of Child-Centered Play therapy and the issue of confidentiality and its limits.</w:t>
      </w:r>
    </w:p>
    <w:p w14:paraId="3B7E9DB3" w14:textId="7F8E49B4" w:rsidR="00A94B53" w:rsidRPr="007808AF" w:rsidRDefault="00A94B53" w:rsidP="001120EC">
      <w:pPr>
        <w:pStyle w:val="BodyText"/>
        <w:numPr>
          <w:ilvl w:val="0"/>
          <w:numId w:val="7"/>
        </w:numPr>
        <w:tabs>
          <w:tab w:val="right" w:leader="underscore" w:pos="4356"/>
          <w:tab w:val="left" w:pos="4798"/>
          <w:tab w:val="right" w:leader="underscore" w:pos="9072"/>
        </w:tabs>
        <w:spacing w:before="151"/>
        <w:ind w:left="360"/>
        <w:rPr>
          <w:b/>
          <w:bCs/>
          <w:i/>
          <w:iCs/>
        </w:rPr>
      </w:pPr>
      <w:r w:rsidRPr="007808AF">
        <w:rPr>
          <w:b/>
          <w:bCs/>
          <w:i/>
          <w:iCs/>
        </w:rPr>
        <w:t>I</w:t>
      </w:r>
      <w:r w:rsidR="00F458DE" w:rsidRPr="007808AF">
        <w:rPr>
          <w:b/>
          <w:bCs/>
          <w:i/>
          <w:iCs/>
        </w:rPr>
        <w:t>/we</w:t>
      </w:r>
      <w:r w:rsidRPr="007808AF">
        <w:rPr>
          <w:b/>
          <w:bCs/>
          <w:i/>
          <w:iCs/>
        </w:rPr>
        <w:t xml:space="preserve"> give permission for the treating clinician, and any staff or associate of the treating clinician and any staff or associate of The Base Health to obtain, provide or discuss information with any other Health Professional or organisation involved in my child’s clinical care (as detailed on Page </w:t>
      </w:r>
      <w:r w:rsidR="005D03FA" w:rsidRPr="007808AF">
        <w:rPr>
          <w:b/>
          <w:bCs/>
          <w:i/>
          <w:iCs/>
        </w:rPr>
        <w:t>3</w:t>
      </w:r>
      <w:r w:rsidRPr="007808AF">
        <w:rPr>
          <w:b/>
          <w:bCs/>
          <w:i/>
          <w:iCs/>
        </w:rPr>
        <w:t xml:space="preserve"> of this document “Other Health Professionals &amp; Approved Contacts”).</w:t>
      </w:r>
    </w:p>
    <w:p w14:paraId="07D73D82" w14:textId="026A1368" w:rsidR="00911798" w:rsidRPr="007808AF" w:rsidRDefault="00F01E2E" w:rsidP="00911798">
      <w:pPr>
        <w:pStyle w:val="BodyText"/>
        <w:numPr>
          <w:ilvl w:val="0"/>
          <w:numId w:val="7"/>
        </w:numPr>
        <w:tabs>
          <w:tab w:val="right" w:leader="underscore" w:pos="4356"/>
          <w:tab w:val="left" w:pos="4798"/>
          <w:tab w:val="right" w:leader="underscore" w:pos="9072"/>
        </w:tabs>
        <w:ind w:left="360"/>
      </w:pPr>
      <w:r w:rsidRPr="007808AF">
        <w:t>I</w:t>
      </w:r>
      <w:r w:rsidR="00F458DE" w:rsidRPr="007808AF">
        <w:t>/we</w:t>
      </w:r>
      <w:r w:rsidRPr="007808AF">
        <w:t xml:space="preserve"> have read and understand the Confidentiality clause detailed </w:t>
      </w:r>
      <w:r w:rsidR="00E80193" w:rsidRPr="007808AF">
        <w:t>below</w:t>
      </w:r>
      <w:r w:rsidRPr="007808AF">
        <w:t xml:space="preserve">. </w:t>
      </w:r>
    </w:p>
    <w:p w14:paraId="13251706" w14:textId="00AF5569" w:rsidR="00F458DE" w:rsidRPr="007808AF" w:rsidRDefault="00F458DE" w:rsidP="00A26F8A">
      <w:pPr>
        <w:pStyle w:val="ListParagraph"/>
        <w:widowControl/>
        <w:numPr>
          <w:ilvl w:val="0"/>
          <w:numId w:val="7"/>
        </w:numPr>
        <w:tabs>
          <w:tab w:val="right" w:leader="underscore" w:pos="4356"/>
          <w:tab w:val="left" w:pos="4798"/>
          <w:tab w:val="right" w:leader="underscore" w:pos="9072"/>
        </w:tabs>
        <w:autoSpaceDE/>
        <w:autoSpaceDN/>
        <w:spacing w:line="256" w:lineRule="auto"/>
        <w:ind w:left="360"/>
        <w:jc w:val="both"/>
        <w:rPr>
          <w:i/>
          <w:iCs/>
        </w:rPr>
      </w:pPr>
      <w:r w:rsidRPr="007808AF">
        <w:rPr>
          <w:lang w:val="en-US"/>
        </w:rPr>
        <w:t xml:space="preserve">I/We understand and agree that information regarding clients (caregivers &amp; your child), including case records is confidential, and kept according to our Privacy and Confidentiality Policy. It can only be released in accordance with this policy </w:t>
      </w:r>
    </w:p>
    <w:p w14:paraId="553517CD" w14:textId="6A1B1962" w:rsidR="00F458DE" w:rsidRPr="007808AF" w:rsidRDefault="0049054D" w:rsidP="00000FE1">
      <w:pPr>
        <w:pStyle w:val="ListParagraph"/>
        <w:widowControl/>
        <w:numPr>
          <w:ilvl w:val="0"/>
          <w:numId w:val="7"/>
        </w:numPr>
        <w:tabs>
          <w:tab w:val="right" w:leader="underscore" w:pos="4356"/>
          <w:tab w:val="left" w:pos="4798"/>
          <w:tab w:val="right" w:leader="underscore" w:pos="9072"/>
        </w:tabs>
        <w:autoSpaceDE/>
        <w:autoSpaceDN/>
        <w:spacing w:line="256" w:lineRule="auto"/>
        <w:ind w:left="360"/>
        <w:jc w:val="both"/>
      </w:pPr>
      <w:r w:rsidRPr="007808AF">
        <w:t>I</w:t>
      </w:r>
      <w:r w:rsidR="00F458DE" w:rsidRPr="007808AF">
        <w:t xml:space="preserve">/we </w:t>
      </w:r>
      <w:r w:rsidRPr="007808AF">
        <w:t xml:space="preserve">understand that if my child is assessed as Gillick competent (also known as a Mature Minor) then the consent of the parent or guardian will not be </w:t>
      </w:r>
      <w:proofErr w:type="gramStart"/>
      <w:r w:rsidRPr="007808AF">
        <w:t>required</w:t>
      </w:r>
      <w:proofErr w:type="gramEnd"/>
      <w:r w:rsidRPr="007808AF">
        <w:t xml:space="preserve"> and it is at the </w:t>
      </w:r>
      <w:proofErr w:type="spellStart"/>
      <w:r w:rsidRPr="007808AF">
        <w:t>childs</w:t>
      </w:r>
      <w:proofErr w:type="spellEnd"/>
      <w:r w:rsidRPr="007808AF">
        <w:t xml:space="preserve"> consent to maintain</w:t>
      </w:r>
      <w:r w:rsidR="00635BBD" w:rsidRPr="007808AF">
        <w:t xml:space="preserve"> </w:t>
      </w:r>
      <w:r w:rsidRPr="007808AF">
        <w:t>family involvement. Family involvement is considered good practice where appropriate.</w:t>
      </w:r>
    </w:p>
    <w:p w14:paraId="1C0DE20F" w14:textId="48B55BDC" w:rsidR="00F458DE" w:rsidRPr="007808AF" w:rsidRDefault="00F01E2E" w:rsidP="00FB5363">
      <w:pPr>
        <w:pStyle w:val="ListParagraph"/>
        <w:widowControl/>
        <w:numPr>
          <w:ilvl w:val="0"/>
          <w:numId w:val="7"/>
        </w:numPr>
        <w:tabs>
          <w:tab w:val="right" w:leader="underscore" w:pos="4356"/>
          <w:tab w:val="left" w:pos="4798"/>
          <w:tab w:val="right" w:leader="underscore" w:pos="9072"/>
        </w:tabs>
        <w:autoSpaceDE/>
        <w:autoSpaceDN/>
        <w:spacing w:line="256" w:lineRule="auto"/>
        <w:ind w:left="360"/>
        <w:jc w:val="both"/>
      </w:pPr>
      <w:r w:rsidRPr="007808AF">
        <w:t>I</w:t>
      </w:r>
      <w:r w:rsidR="00F458DE" w:rsidRPr="007808AF">
        <w:t>/we</w:t>
      </w:r>
      <w:r w:rsidRPr="007808AF">
        <w:t xml:space="preserve"> accept responsibility for the full fee for these services and understand that no discounts are available (no bulk billing options).</w:t>
      </w:r>
    </w:p>
    <w:p w14:paraId="413A4342" w14:textId="20186BBB" w:rsidR="00F458DE" w:rsidRPr="007808AF" w:rsidRDefault="00F01E2E" w:rsidP="0072704E">
      <w:pPr>
        <w:pStyle w:val="ListParagraph"/>
        <w:widowControl/>
        <w:numPr>
          <w:ilvl w:val="0"/>
          <w:numId w:val="7"/>
        </w:numPr>
        <w:tabs>
          <w:tab w:val="right" w:leader="underscore" w:pos="4356"/>
          <w:tab w:val="left" w:pos="4798"/>
          <w:tab w:val="right" w:leader="underscore" w:pos="9072"/>
        </w:tabs>
        <w:autoSpaceDE/>
        <w:autoSpaceDN/>
        <w:spacing w:line="256" w:lineRule="auto"/>
        <w:ind w:left="360"/>
        <w:jc w:val="both"/>
      </w:pPr>
      <w:r w:rsidRPr="007808AF">
        <w:t>I</w:t>
      </w:r>
      <w:r w:rsidR="00F458DE" w:rsidRPr="007808AF">
        <w:t xml:space="preserve">/we </w:t>
      </w:r>
      <w:r w:rsidRPr="007808AF">
        <w:t xml:space="preserve">understand that if I </w:t>
      </w:r>
      <w:r w:rsidR="001D43AF" w:rsidRPr="007808AF">
        <w:t>do not</w:t>
      </w:r>
      <w:r w:rsidRPr="007808AF">
        <w:t xml:space="preserve"> attend</w:t>
      </w:r>
      <w:r w:rsidR="001D43AF" w:rsidRPr="007808AF">
        <w:t xml:space="preserve">, reschedule </w:t>
      </w:r>
      <w:r w:rsidRPr="007808AF">
        <w:t>or cancel a scheduled appointment without giving 4</w:t>
      </w:r>
      <w:r w:rsidR="001D43AF" w:rsidRPr="007808AF">
        <w:t>8</w:t>
      </w:r>
      <w:r w:rsidRPr="007808AF">
        <w:t xml:space="preserve"> hours’ notice, I will </w:t>
      </w:r>
      <w:r w:rsidR="001D43AF" w:rsidRPr="007808AF">
        <w:t xml:space="preserve">still </w:t>
      </w:r>
      <w:r w:rsidRPr="007808AF">
        <w:t xml:space="preserve">be liable for </w:t>
      </w:r>
      <w:proofErr w:type="gramStart"/>
      <w:r w:rsidRPr="007808AF">
        <w:t>a</w:t>
      </w:r>
      <w:r w:rsidR="007413A4" w:rsidRPr="007808AF">
        <w:t xml:space="preserve"> the</w:t>
      </w:r>
      <w:proofErr w:type="gramEnd"/>
      <w:r w:rsidR="007413A4" w:rsidRPr="007808AF">
        <w:t xml:space="preserve"> full fee for that </w:t>
      </w:r>
      <w:r w:rsidRPr="007808AF">
        <w:t xml:space="preserve">appointment. </w:t>
      </w:r>
    </w:p>
    <w:p w14:paraId="3024DB9D" w14:textId="457D9F27" w:rsidR="00F458DE" w:rsidRPr="007808AF" w:rsidRDefault="00F01E2E" w:rsidP="00D641DF">
      <w:pPr>
        <w:pStyle w:val="ListParagraph"/>
        <w:widowControl/>
        <w:numPr>
          <w:ilvl w:val="0"/>
          <w:numId w:val="7"/>
        </w:numPr>
        <w:tabs>
          <w:tab w:val="right" w:leader="underscore" w:pos="4356"/>
          <w:tab w:val="left" w:pos="4798"/>
          <w:tab w:val="right" w:leader="underscore" w:pos="9072"/>
        </w:tabs>
        <w:autoSpaceDE/>
        <w:autoSpaceDN/>
        <w:spacing w:line="256" w:lineRule="auto"/>
        <w:ind w:left="360"/>
        <w:jc w:val="both"/>
      </w:pPr>
      <w:r w:rsidRPr="007808AF">
        <w:t>I</w:t>
      </w:r>
      <w:r w:rsidR="00F458DE" w:rsidRPr="007808AF">
        <w:t>/we</w:t>
      </w:r>
      <w:r w:rsidRPr="007808AF">
        <w:t xml:space="preserve"> consent to The Base Health contacting my next of kin if </w:t>
      </w:r>
      <w:proofErr w:type="gramStart"/>
      <w:r w:rsidRPr="007808AF">
        <w:t>an emergency situation</w:t>
      </w:r>
      <w:proofErr w:type="gramEnd"/>
      <w:r w:rsidRPr="007808AF">
        <w:t xml:space="preserve"> requires it. </w:t>
      </w:r>
    </w:p>
    <w:p w14:paraId="3178ABB0" w14:textId="42C1A68C" w:rsidR="00F01E2E" w:rsidRPr="007808AF" w:rsidRDefault="00F01E2E" w:rsidP="00D641DF">
      <w:pPr>
        <w:pStyle w:val="ListParagraph"/>
        <w:widowControl/>
        <w:numPr>
          <w:ilvl w:val="0"/>
          <w:numId w:val="7"/>
        </w:numPr>
        <w:tabs>
          <w:tab w:val="right" w:leader="underscore" w:pos="4356"/>
          <w:tab w:val="left" w:pos="4798"/>
          <w:tab w:val="right" w:leader="underscore" w:pos="9072"/>
        </w:tabs>
        <w:autoSpaceDE/>
        <w:autoSpaceDN/>
        <w:spacing w:line="256" w:lineRule="auto"/>
        <w:ind w:left="360"/>
        <w:jc w:val="both"/>
      </w:pPr>
      <w:r w:rsidRPr="007808AF">
        <w:t>I</w:t>
      </w:r>
      <w:r w:rsidR="00F458DE" w:rsidRPr="007808AF">
        <w:t>/we</w:t>
      </w:r>
      <w:r w:rsidRPr="007808AF">
        <w:t xml:space="preserve"> consent to The Base Health contacting me via phone, SMS, </w:t>
      </w:r>
      <w:proofErr w:type="gramStart"/>
      <w:r w:rsidRPr="007808AF">
        <w:t>email</w:t>
      </w:r>
      <w:proofErr w:type="gramEnd"/>
      <w:r w:rsidRPr="007808AF">
        <w:t xml:space="preserve"> or post. </w:t>
      </w:r>
    </w:p>
    <w:p w14:paraId="32B602CB" w14:textId="77777777" w:rsidR="006057D6" w:rsidRPr="006057D6" w:rsidRDefault="006057D6" w:rsidP="006057D6">
      <w:pPr>
        <w:pStyle w:val="BodyText"/>
        <w:tabs>
          <w:tab w:val="right" w:leader="underscore" w:pos="9072"/>
        </w:tabs>
      </w:pPr>
    </w:p>
    <w:p w14:paraId="2ACA76D2" w14:textId="12D2B62C" w:rsidR="00F01E2E" w:rsidRDefault="00F01E2E" w:rsidP="006057D6">
      <w:pPr>
        <w:pStyle w:val="BodyText"/>
        <w:tabs>
          <w:tab w:val="right" w:leader="underscore" w:pos="9072"/>
        </w:tabs>
      </w:pPr>
      <w:r w:rsidRPr="006057D6">
        <w:t>Parent/Carer/Guardian Name</w:t>
      </w:r>
      <w:r w:rsidR="00F458DE">
        <w:t xml:space="preserve"> 1</w:t>
      </w:r>
      <w:r w:rsidRPr="006057D6">
        <w:t xml:space="preserve">: </w:t>
      </w:r>
      <w:r w:rsidRPr="006057D6">
        <w:tab/>
        <w:t>[print]</w:t>
      </w:r>
    </w:p>
    <w:p w14:paraId="7B867393" w14:textId="77777777" w:rsidR="00F458DE" w:rsidRDefault="00F458DE" w:rsidP="00F458DE">
      <w:pPr>
        <w:pStyle w:val="BodyText"/>
        <w:tabs>
          <w:tab w:val="right" w:leader="underscore" w:pos="9072"/>
        </w:tabs>
      </w:pPr>
    </w:p>
    <w:p w14:paraId="6FA74A52" w14:textId="21ACC175" w:rsidR="00F458DE" w:rsidRDefault="00F458DE" w:rsidP="00F458DE">
      <w:pPr>
        <w:pStyle w:val="BodyText"/>
        <w:tabs>
          <w:tab w:val="right" w:leader="underscore" w:pos="9072"/>
        </w:tabs>
      </w:pPr>
      <w:r w:rsidRPr="006057D6">
        <w:t>Parent/Carer/Guardian Name</w:t>
      </w:r>
      <w:r>
        <w:t xml:space="preserve"> 2</w:t>
      </w:r>
      <w:r w:rsidRPr="006057D6">
        <w:t xml:space="preserve">: </w:t>
      </w:r>
      <w:r w:rsidRPr="006057D6">
        <w:tab/>
        <w:t>[print]</w:t>
      </w:r>
    </w:p>
    <w:p w14:paraId="38A366B0" w14:textId="77777777" w:rsidR="00F458DE" w:rsidRDefault="00F458DE" w:rsidP="006057D6">
      <w:pPr>
        <w:pStyle w:val="BodyText"/>
        <w:tabs>
          <w:tab w:val="right" w:leader="underscore" w:pos="9072"/>
        </w:tabs>
      </w:pPr>
    </w:p>
    <w:p w14:paraId="5ED97EDD" w14:textId="62E14CCB" w:rsidR="0008520E" w:rsidRDefault="0008520E" w:rsidP="006057D6">
      <w:pPr>
        <w:pStyle w:val="BodyText"/>
        <w:tabs>
          <w:tab w:val="right" w:leader="underscore" w:pos="9072"/>
        </w:tabs>
      </w:pPr>
      <w:r>
        <w:t xml:space="preserve">On behalf of </w:t>
      </w:r>
      <w:r w:rsidR="000A0EF4">
        <w:t xml:space="preserve">(Child/Dependents </w:t>
      </w:r>
      <w:r w:rsidRPr="006057D6">
        <w:t>Name</w:t>
      </w:r>
      <w:r w:rsidR="000A0EF4">
        <w:t>)</w:t>
      </w:r>
      <w:r w:rsidRPr="006057D6">
        <w:t xml:space="preserve">: </w:t>
      </w:r>
      <w:r w:rsidRPr="006057D6">
        <w:tab/>
        <w:t>[print]</w:t>
      </w:r>
    </w:p>
    <w:p w14:paraId="508D2FC4" w14:textId="77777777" w:rsidR="00AE71A8" w:rsidRPr="006057D6" w:rsidRDefault="00AE71A8" w:rsidP="006057D6">
      <w:pPr>
        <w:pStyle w:val="BodyText"/>
        <w:tabs>
          <w:tab w:val="right" w:leader="underscore" w:pos="9072"/>
        </w:tabs>
      </w:pPr>
    </w:p>
    <w:p w14:paraId="343D2F28" w14:textId="5E318545" w:rsidR="00F01E2E" w:rsidRDefault="00F01E2E" w:rsidP="006057D6">
      <w:pPr>
        <w:pStyle w:val="BodyText"/>
        <w:tabs>
          <w:tab w:val="right" w:leader="underscore" w:pos="6946"/>
          <w:tab w:val="left" w:pos="7088"/>
          <w:tab w:val="right" w:leader="underscore" w:pos="9072"/>
        </w:tabs>
      </w:pPr>
      <w:r w:rsidRPr="006057D6">
        <w:t>Signature of Parent/Carer/Guardian</w:t>
      </w:r>
      <w:r w:rsidR="00F458DE">
        <w:t xml:space="preserve"> 1</w:t>
      </w:r>
      <w:r w:rsidRPr="006057D6">
        <w:t xml:space="preserve">: </w:t>
      </w:r>
      <w:r w:rsidRPr="006057D6">
        <w:tab/>
      </w:r>
      <w:r w:rsidRPr="006057D6">
        <w:tab/>
        <w:t>Date:</w:t>
      </w:r>
      <w:r w:rsidRPr="006057D6">
        <w:tab/>
      </w:r>
    </w:p>
    <w:p w14:paraId="2CD281D5" w14:textId="77777777" w:rsidR="00F458DE" w:rsidRDefault="00F458DE" w:rsidP="006057D6">
      <w:pPr>
        <w:pStyle w:val="BodyText"/>
        <w:tabs>
          <w:tab w:val="right" w:leader="underscore" w:pos="6946"/>
          <w:tab w:val="left" w:pos="7088"/>
          <w:tab w:val="right" w:leader="underscore" w:pos="9072"/>
        </w:tabs>
      </w:pPr>
    </w:p>
    <w:p w14:paraId="4B03E25F" w14:textId="1575AB18" w:rsidR="00F458DE" w:rsidRPr="006057D6" w:rsidRDefault="00F458DE" w:rsidP="00F458DE">
      <w:pPr>
        <w:pStyle w:val="BodyText"/>
        <w:tabs>
          <w:tab w:val="right" w:leader="underscore" w:pos="6946"/>
          <w:tab w:val="left" w:pos="7088"/>
          <w:tab w:val="right" w:leader="underscore" w:pos="9072"/>
        </w:tabs>
      </w:pPr>
      <w:r w:rsidRPr="006057D6">
        <w:t>Signature of Parent/Carer/Guardian</w:t>
      </w:r>
      <w:r>
        <w:t xml:space="preserve"> 2</w:t>
      </w:r>
      <w:r w:rsidRPr="006057D6">
        <w:t xml:space="preserve">: </w:t>
      </w:r>
      <w:r w:rsidRPr="006057D6">
        <w:tab/>
      </w:r>
      <w:r w:rsidRPr="006057D6">
        <w:tab/>
        <w:t>Date:</w:t>
      </w:r>
      <w:r w:rsidRPr="006057D6">
        <w:tab/>
      </w:r>
    </w:p>
    <w:p w14:paraId="6308286E" w14:textId="22CB9316" w:rsidR="00F458DE" w:rsidRDefault="00F458DE">
      <w:pPr>
        <w:widowControl/>
        <w:autoSpaceDE/>
        <w:autoSpaceDN/>
      </w:pPr>
      <w:r>
        <w:br w:type="page"/>
      </w:r>
    </w:p>
    <w:p w14:paraId="4616FAEE" w14:textId="77777777" w:rsidR="00880FEB" w:rsidRPr="006057D6" w:rsidRDefault="00880FEB" w:rsidP="006057D6">
      <w:pPr>
        <w:pStyle w:val="BodyText"/>
        <w:tabs>
          <w:tab w:val="right" w:leader="underscore" w:pos="4356"/>
          <w:tab w:val="left" w:pos="4798"/>
          <w:tab w:val="right" w:leader="underscore" w:pos="9072"/>
        </w:tabs>
        <w:rPr>
          <w:b/>
          <w:bCs/>
        </w:rPr>
      </w:pPr>
      <w:r w:rsidRPr="006057D6">
        <w:rPr>
          <w:b/>
          <w:bCs/>
        </w:rPr>
        <w:lastRenderedPageBreak/>
        <w:t>CONFIDENTIALITY</w:t>
      </w:r>
    </w:p>
    <w:p w14:paraId="7AA563B5" w14:textId="30DE6A98" w:rsidR="00880FEB" w:rsidRPr="006057D6" w:rsidRDefault="00880FEB" w:rsidP="006057D6">
      <w:pPr>
        <w:pStyle w:val="BodyText"/>
        <w:tabs>
          <w:tab w:val="right" w:leader="underscore" w:pos="4356"/>
          <w:tab w:val="left" w:pos="4798"/>
          <w:tab w:val="right" w:leader="underscore" w:pos="9072"/>
        </w:tabs>
      </w:pPr>
      <w:r w:rsidRPr="006057D6">
        <w:t xml:space="preserve">In order to provide your child with the service and/or treatment plan appropriate to their care, it is necessary for The Base Health to collect and record personal information that is relevant to your child’s </w:t>
      </w:r>
      <w:r w:rsidR="00911798">
        <w:t>circumstance</w:t>
      </w:r>
      <w:r w:rsidRPr="006057D6">
        <w:t>. Your child’s personal information is gathered as part of the assessment and treatment and is retained in order to document clinical sessions and to enable your clinician(s) to provide relevant and informed mental health services to you. This information is stored in our cloud-based practice management software program, Halaxy.</w:t>
      </w:r>
    </w:p>
    <w:p w14:paraId="56AEFC59" w14:textId="4B46FB49" w:rsidR="00A51E83" w:rsidRDefault="00A51E83" w:rsidP="006057D6">
      <w:pPr>
        <w:pStyle w:val="BodyText"/>
        <w:tabs>
          <w:tab w:val="right" w:leader="underscore" w:pos="4356"/>
          <w:tab w:val="left" w:pos="4798"/>
          <w:tab w:val="right" w:leader="underscore" w:pos="9072"/>
        </w:tabs>
      </w:pPr>
    </w:p>
    <w:p w14:paraId="7D22F7DB" w14:textId="56708539" w:rsidR="0049054D" w:rsidRDefault="0049054D" w:rsidP="0049054D">
      <w:pPr>
        <w:pStyle w:val="BodyText"/>
        <w:tabs>
          <w:tab w:val="right" w:leader="underscore" w:pos="4356"/>
          <w:tab w:val="left" w:pos="4798"/>
          <w:tab w:val="right" w:leader="underscore" w:pos="9072"/>
        </w:tabs>
      </w:pPr>
      <w:r>
        <w:t>Minors (Property and Contracts) Act 1970 (available as requested), states that a Minor aged 14 and above can consents to their own medical treatment if appropriate to their assessed maturity:</w:t>
      </w:r>
    </w:p>
    <w:p w14:paraId="7179016C" w14:textId="77777777" w:rsidR="0049054D" w:rsidRDefault="0049054D" w:rsidP="0049054D">
      <w:pPr>
        <w:pStyle w:val="BodyText"/>
        <w:tabs>
          <w:tab w:val="right" w:leader="underscore" w:pos="4356"/>
          <w:tab w:val="left" w:pos="4798"/>
          <w:tab w:val="right" w:leader="underscore" w:pos="9072"/>
        </w:tabs>
      </w:pPr>
    </w:p>
    <w:p w14:paraId="2286FC72" w14:textId="0AAAF240" w:rsidR="0049054D" w:rsidRDefault="0049054D" w:rsidP="0049054D">
      <w:pPr>
        <w:pStyle w:val="BodyText"/>
        <w:tabs>
          <w:tab w:val="right" w:leader="underscore" w:pos="4356"/>
          <w:tab w:val="left" w:pos="4798"/>
          <w:tab w:val="right" w:leader="underscore" w:pos="9072"/>
        </w:tabs>
      </w:pPr>
      <w:r>
        <w:t>The legal position relating to a Minor’s capacity to consent was established by an English case known as Gillick. Gillick was approved by the High Court of Australia in a case known as Marion’s case. The Gillick case holds that a child’s capacity increases as they approach maturity or in other words, the authority of a parent decreases as their child’s capacity increases. The significance of the proposed treatment will be a relevant factor in assessing whether a Minor has capacity to consent. For example, it may be likely that a 15-year-old would be assessed as having the capacity to consent to receive contraceptive treatment, but less likely that she would be assessed as having the capacity to consent to a heart transplant. The child’s capacity to consent will need to be assessed carefully in relation to each decision to be made. If a Medical Practitioner assesses a Minor as Gillick competent (also known as a Mature Minor) and the Minor can give valid consent, then the consent of the parent or guardian will not be required. However, where the Minor agrees, it is good practice to involve the family in the decision-making process where appropriate.</w:t>
      </w:r>
    </w:p>
    <w:p w14:paraId="47C2817A" w14:textId="77777777" w:rsidR="00BF6984" w:rsidRDefault="00BF6984" w:rsidP="0049054D">
      <w:pPr>
        <w:pStyle w:val="BodyText"/>
        <w:tabs>
          <w:tab w:val="right" w:leader="underscore" w:pos="4356"/>
          <w:tab w:val="left" w:pos="4798"/>
          <w:tab w:val="right" w:leader="underscore" w:pos="9072"/>
        </w:tabs>
      </w:pPr>
    </w:p>
    <w:p w14:paraId="7AD1E95E" w14:textId="7F2C70A9" w:rsidR="00CE1AD2" w:rsidRPr="00AB6565" w:rsidRDefault="00CE1AD2" w:rsidP="00CE1AD2">
      <w:pPr>
        <w:pStyle w:val="BodyText"/>
        <w:tabs>
          <w:tab w:val="right" w:leader="underscore" w:pos="4356"/>
          <w:tab w:val="left" w:pos="4798"/>
          <w:tab w:val="right" w:leader="underscore" w:pos="9072"/>
        </w:tabs>
        <w:rPr>
          <w:b/>
        </w:rPr>
      </w:pPr>
      <w:r w:rsidRPr="00AB6565">
        <w:rPr>
          <w:b/>
        </w:rPr>
        <w:t>Maturity Guide for Minor’s Capacity to Consent to Medical Treatment</w:t>
      </w:r>
    </w:p>
    <w:p w14:paraId="61F2B308" w14:textId="5079FF47" w:rsidR="00CE1AD2" w:rsidRDefault="00CE1AD2" w:rsidP="00CE1AD2">
      <w:pPr>
        <w:pStyle w:val="BodyText"/>
        <w:tabs>
          <w:tab w:val="right" w:leader="underscore" w:pos="4356"/>
          <w:tab w:val="left" w:pos="4798"/>
          <w:tab w:val="right" w:leader="underscore" w:pos="9072"/>
        </w:tabs>
      </w:pPr>
      <w:r>
        <w:t>Level of maturity &amp; understanding Recommendation for Obtaining Consent</w:t>
      </w:r>
    </w:p>
    <w:p w14:paraId="73432E1E" w14:textId="77777777" w:rsidR="00CE1AD2" w:rsidRDefault="00CE1AD2" w:rsidP="00CE1AD2">
      <w:pPr>
        <w:pStyle w:val="BodyText"/>
        <w:tabs>
          <w:tab w:val="right" w:leader="underscore" w:pos="4356"/>
          <w:tab w:val="left" w:pos="4798"/>
          <w:tab w:val="right" w:leader="underscore" w:pos="9072"/>
        </w:tabs>
      </w:pPr>
    </w:p>
    <w:p w14:paraId="2B592EAD" w14:textId="6D86AE2F" w:rsidR="00CE1AD2" w:rsidRPr="00AB6565" w:rsidRDefault="00CE1AD2" w:rsidP="00CE1AD2">
      <w:pPr>
        <w:pStyle w:val="BodyText"/>
        <w:tabs>
          <w:tab w:val="right" w:leader="underscore" w:pos="4356"/>
          <w:tab w:val="left" w:pos="4798"/>
          <w:tab w:val="right" w:leader="underscore" w:pos="9072"/>
        </w:tabs>
        <w:rPr>
          <w:b/>
        </w:rPr>
      </w:pPr>
      <w:r w:rsidRPr="00AB6565">
        <w:rPr>
          <w:b/>
        </w:rPr>
        <w:t xml:space="preserve">Immature and insufficient understanding (may be 13 and under): </w:t>
      </w:r>
    </w:p>
    <w:p w14:paraId="1AA92938" w14:textId="77777777" w:rsidR="00CE1AD2" w:rsidRDefault="00CE1AD2" w:rsidP="00CE1AD2">
      <w:pPr>
        <w:pStyle w:val="BodyText"/>
        <w:tabs>
          <w:tab w:val="right" w:leader="underscore" w:pos="4356"/>
          <w:tab w:val="left" w:pos="4798"/>
          <w:tab w:val="right" w:leader="underscore" w:pos="9072"/>
        </w:tabs>
      </w:pPr>
      <w:r>
        <w:t xml:space="preserve">Consent from a parent or guardian must be obtained (Attachment B) </w:t>
      </w:r>
    </w:p>
    <w:p w14:paraId="7E3BA01A" w14:textId="77777777" w:rsidR="00CE1AD2" w:rsidRDefault="00CE1AD2" w:rsidP="00CE1AD2">
      <w:pPr>
        <w:pStyle w:val="BodyText"/>
        <w:tabs>
          <w:tab w:val="right" w:leader="underscore" w:pos="4356"/>
          <w:tab w:val="left" w:pos="4798"/>
          <w:tab w:val="right" w:leader="underscore" w:pos="9072"/>
        </w:tabs>
      </w:pPr>
    </w:p>
    <w:p w14:paraId="197E7CB6" w14:textId="669F097B" w:rsidR="00CE1AD2" w:rsidRPr="00AB6565" w:rsidRDefault="00CE1AD2" w:rsidP="00CE1AD2">
      <w:pPr>
        <w:pStyle w:val="BodyText"/>
        <w:tabs>
          <w:tab w:val="right" w:leader="underscore" w:pos="4356"/>
          <w:tab w:val="left" w:pos="4798"/>
          <w:tab w:val="right" w:leader="underscore" w:pos="9072"/>
        </w:tabs>
        <w:rPr>
          <w:b/>
        </w:rPr>
      </w:pPr>
      <w:r w:rsidRPr="00AB6565">
        <w:rPr>
          <w:b/>
        </w:rPr>
        <w:t>Intermediate understanding (may be 14 and 15)</w:t>
      </w:r>
    </w:p>
    <w:p w14:paraId="2EF196DA" w14:textId="147827F0" w:rsidR="00CE1AD2" w:rsidRDefault="00CE1AD2" w:rsidP="00CE1AD2">
      <w:pPr>
        <w:pStyle w:val="BodyText"/>
        <w:tabs>
          <w:tab w:val="right" w:leader="underscore" w:pos="4356"/>
          <w:tab w:val="left" w:pos="4798"/>
          <w:tab w:val="right" w:leader="underscore" w:pos="9072"/>
        </w:tabs>
      </w:pPr>
      <w:r>
        <w:t>Consent from the young person may be sufficient. However, the consent of a parent or guardian should also be obtained, unless the young person objects to this (refer discussion above on Gillick Competence) (Attachment A or B, depending on the young person’s capacity)</w:t>
      </w:r>
    </w:p>
    <w:p w14:paraId="171A5672" w14:textId="77777777" w:rsidR="00CE1AD2" w:rsidRDefault="00CE1AD2" w:rsidP="00CE1AD2">
      <w:pPr>
        <w:pStyle w:val="BodyText"/>
        <w:tabs>
          <w:tab w:val="right" w:leader="underscore" w:pos="4356"/>
          <w:tab w:val="left" w:pos="4798"/>
          <w:tab w:val="right" w:leader="underscore" w:pos="9072"/>
        </w:tabs>
      </w:pPr>
    </w:p>
    <w:p w14:paraId="5C43F324" w14:textId="734D213E" w:rsidR="00CE1AD2" w:rsidRPr="00AB6565" w:rsidRDefault="00CE1AD2" w:rsidP="00CE1AD2">
      <w:pPr>
        <w:pStyle w:val="BodyText"/>
        <w:tabs>
          <w:tab w:val="right" w:leader="underscore" w:pos="4356"/>
          <w:tab w:val="left" w:pos="4798"/>
          <w:tab w:val="right" w:leader="underscore" w:pos="9072"/>
        </w:tabs>
        <w:rPr>
          <w:b/>
        </w:rPr>
      </w:pPr>
      <w:r w:rsidRPr="00AB6565">
        <w:rPr>
          <w:b/>
        </w:rPr>
        <w:t>Mature understanding (may be 16and 17)</w:t>
      </w:r>
    </w:p>
    <w:p w14:paraId="6D1AB518" w14:textId="572A431A" w:rsidR="00CE1AD2" w:rsidRDefault="00CE1AD2" w:rsidP="00CE1AD2">
      <w:pPr>
        <w:pStyle w:val="BodyText"/>
        <w:tabs>
          <w:tab w:val="right" w:leader="underscore" w:pos="4356"/>
          <w:tab w:val="left" w:pos="4798"/>
          <w:tab w:val="right" w:leader="underscore" w:pos="9072"/>
        </w:tabs>
      </w:pPr>
      <w:r>
        <w:t>Consent of the young person will be sufficient in most cases (refer discussion above on Gillick Competence) (Attachment A)</w:t>
      </w:r>
    </w:p>
    <w:p w14:paraId="1D0F1276" w14:textId="77777777" w:rsidR="0049054D" w:rsidRDefault="0049054D" w:rsidP="0049054D">
      <w:pPr>
        <w:pStyle w:val="BodyText"/>
        <w:tabs>
          <w:tab w:val="right" w:leader="underscore" w:pos="4356"/>
          <w:tab w:val="left" w:pos="4798"/>
          <w:tab w:val="right" w:leader="underscore" w:pos="9072"/>
        </w:tabs>
      </w:pPr>
    </w:p>
    <w:p w14:paraId="35EF227F" w14:textId="352AB16B" w:rsidR="00880FEB" w:rsidRPr="006057D6" w:rsidRDefault="00880FEB" w:rsidP="006057D6">
      <w:pPr>
        <w:pStyle w:val="BodyText"/>
        <w:tabs>
          <w:tab w:val="right" w:leader="underscore" w:pos="4356"/>
          <w:tab w:val="left" w:pos="4798"/>
          <w:tab w:val="right" w:leader="underscore" w:pos="9072"/>
        </w:tabs>
      </w:pPr>
      <w:r w:rsidRPr="006057D6">
        <w:t xml:space="preserve">Our clinic is bound by the legal requirement of the Australian Privacy Principles (APPs) contained in the Privacy Act 1988 and our own Privacy Policy (available on request). </w:t>
      </w:r>
    </w:p>
    <w:p w14:paraId="1D3D3218" w14:textId="77777777" w:rsidR="00A51E83" w:rsidRDefault="00A51E83" w:rsidP="006057D6">
      <w:pPr>
        <w:pStyle w:val="BodyText"/>
        <w:tabs>
          <w:tab w:val="right" w:leader="underscore" w:pos="4356"/>
          <w:tab w:val="left" w:pos="4798"/>
          <w:tab w:val="right" w:leader="underscore" w:pos="9072"/>
        </w:tabs>
      </w:pPr>
    </w:p>
    <w:p w14:paraId="320B32D6" w14:textId="1213D0C8" w:rsidR="00880FEB" w:rsidRPr="006057D6" w:rsidRDefault="00880FEB" w:rsidP="006057D6">
      <w:pPr>
        <w:pStyle w:val="BodyText"/>
        <w:tabs>
          <w:tab w:val="right" w:leader="underscore" w:pos="4356"/>
          <w:tab w:val="left" w:pos="4798"/>
          <w:tab w:val="right" w:leader="underscore" w:pos="9072"/>
        </w:tabs>
      </w:pPr>
      <w:r w:rsidRPr="006057D6">
        <w:t>All personal information gathered by The Base Health during your child’s treatment will remain confidential and secure, except where:</w:t>
      </w:r>
    </w:p>
    <w:p w14:paraId="72AA0744" w14:textId="77777777" w:rsidR="00880FEB" w:rsidRPr="006057D6" w:rsidRDefault="00880FEB" w:rsidP="006057D6">
      <w:pPr>
        <w:pStyle w:val="BodyText"/>
        <w:numPr>
          <w:ilvl w:val="0"/>
          <w:numId w:val="9"/>
        </w:numPr>
        <w:tabs>
          <w:tab w:val="right" w:leader="underscore" w:pos="4356"/>
          <w:tab w:val="left" w:pos="4798"/>
          <w:tab w:val="right" w:leader="underscore" w:pos="9072"/>
        </w:tabs>
        <w:ind w:left="360" w:hanging="357"/>
      </w:pPr>
      <w:r w:rsidRPr="006057D6">
        <w:t>Failure to disclose the information would place your child, or another person at serious and imminent risk; or</w:t>
      </w:r>
    </w:p>
    <w:p w14:paraId="7FE5BF80" w14:textId="77777777" w:rsidR="00880FEB" w:rsidRPr="006057D6" w:rsidRDefault="00880FEB" w:rsidP="006057D6">
      <w:pPr>
        <w:pStyle w:val="BodyText"/>
        <w:numPr>
          <w:ilvl w:val="0"/>
          <w:numId w:val="9"/>
        </w:numPr>
        <w:tabs>
          <w:tab w:val="right" w:leader="underscore" w:pos="4356"/>
          <w:tab w:val="left" w:pos="4798"/>
          <w:tab w:val="right" w:leader="underscore" w:pos="9072"/>
        </w:tabs>
        <w:ind w:left="360" w:hanging="357"/>
      </w:pPr>
      <w:r w:rsidRPr="006057D6">
        <w:t xml:space="preserve">There is an obligation to disclose information under the </w:t>
      </w:r>
      <w:r w:rsidRPr="006057D6">
        <w:rPr>
          <w:i/>
          <w:iCs/>
        </w:rPr>
        <w:t xml:space="preserve">Children and Young Persons (Care and Protection) Act 1998 (NSW); </w:t>
      </w:r>
      <w:r w:rsidRPr="006057D6">
        <w:t>or</w:t>
      </w:r>
    </w:p>
    <w:p w14:paraId="2BF07ED2" w14:textId="77777777" w:rsidR="00880FEB" w:rsidRPr="006057D6" w:rsidRDefault="00880FEB" w:rsidP="006057D6">
      <w:pPr>
        <w:pStyle w:val="BodyText"/>
        <w:numPr>
          <w:ilvl w:val="0"/>
          <w:numId w:val="9"/>
        </w:numPr>
        <w:tabs>
          <w:tab w:val="right" w:leader="underscore" w:pos="4356"/>
          <w:tab w:val="left" w:pos="4798"/>
          <w:tab w:val="right" w:leader="underscore" w:pos="9072"/>
        </w:tabs>
        <w:ind w:left="360" w:hanging="357"/>
      </w:pPr>
      <w:r w:rsidRPr="006057D6">
        <w:t>There is an obligation to disclose information due to a breach of ethical conduct by a registered Health Professional; or</w:t>
      </w:r>
    </w:p>
    <w:p w14:paraId="443E18BA" w14:textId="77777777" w:rsidR="00880FEB" w:rsidRPr="006057D6" w:rsidRDefault="00880FEB" w:rsidP="006057D6">
      <w:pPr>
        <w:pStyle w:val="BodyText"/>
        <w:numPr>
          <w:ilvl w:val="0"/>
          <w:numId w:val="9"/>
        </w:numPr>
        <w:tabs>
          <w:tab w:val="right" w:leader="underscore" w:pos="4356"/>
          <w:tab w:val="left" w:pos="4798"/>
          <w:tab w:val="right" w:leader="underscore" w:pos="9072"/>
        </w:tabs>
        <w:ind w:left="360" w:hanging="357"/>
      </w:pPr>
      <w:r w:rsidRPr="006057D6">
        <w:t>It is subpoenaed by court; or</w:t>
      </w:r>
    </w:p>
    <w:p w14:paraId="1D477AA1" w14:textId="77777777" w:rsidR="00880FEB" w:rsidRPr="006057D6" w:rsidRDefault="00880FEB" w:rsidP="006057D6">
      <w:pPr>
        <w:pStyle w:val="BodyText"/>
        <w:numPr>
          <w:ilvl w:val="0"/>
          <w:numId w:val="9"/>
        </w:numPr>
        <w:tabs>
          <w:tab w:val="right" w:leader="underscore" w:pos="4356"/>
          <w:tab w:val="left" w:pos="4798"/>
          <w:tab w:val="right" w:leader="underscore" w:pos="9072"/>
        </w:tabs>
        <w:ind w:left="360" w:hanging="357"/>
      </w:pPr>
      <w:r w:rsidRPr="006057D6">
        <w:lastRenderedPageBreak/>
        <w:t xml:space="preserve">It is used in relation to </w:t>
      </w:r>
      <w:proofErr w:type="gramStart"/>
      <w:r w:rsidRPr="006057D6">
        <w:t>defending</w:t>
      </w:r>
      <w:proofErr w:type="gramEnd"/>
      <w:r w:rsidRPr="006057D6">
        <w:t xml:space="preserve"> The Base health in legal proceedings or for obtaining advice in respect of any potential legal proceedings; or</w:t>
      </w:r>
    </w:p>
    <w:p w14:paraId="5A382AE8" w14:textId="77777777" w:rsidR="00880FEB" w:rsidRPr="006057D6" w:rsidRDefault="00880FEB" w:rsidP="006057D6">
      <w:pPr>
        <w:pStyle w:val="BodyText"/>
        <w:numPr>
          <w:ilvl w:val="0"/>
          <w:numId w:val="9"/>
        </w:numPr>
        <w:tabs>
          <w:tab w:val="right" w:leader="underscore" w:pos="4356"/>
          <w:tab w:val="left" w:pos="4798"/>
          <w:tab w:val="right" w:leader="underscore" w:pos="9072"/>
        </w:tabs>
        <w:ind w:left="360" w:hanging="357"/>
      </w:pPr>
      <w:r w:rsidRPr="006057D6">
        <w:t>De-identified information is discussed as part of an approved professional supervision process; or</w:t>
      </w:r>
    </w:p>
    <w:p w14:paraId="37D2FDDE" w14:textId="77777777" w:rsidR="00880FEB" w:rsidRPr="006057D6" w:rsidRDefault="00880FEB" w:rsidP="006057D6">
      <w:pPr>
        <w:pStyle w:val="BodyText"/>
        <w:numPr>
          <w:ilvl w:val="0"/>
          <w:numId w:val="9"/>
        </w:numPr>
        <w:tabs>
          <w:tab w:val="right" w:leader="underscore" w:pos="4356"/>
          <w:tab w:val="left" w:pos="4798"/>
          <w:tab w:val="right" w:leader="underscore" w:pos="9072"/>
        </w:tabs>
        <w:ind w:left="360" w:hanging="357"/>
      </w:pPr>
      <w:r w:rsidRPr="006057D6">
        <w:t>Your prior approval has been obtained to:</w:t>
      </w:r>
    </w:p>
    <w:p w14:paraId="34620398" w14:textId="2D3664DC" w:rsidR="00880FEB" w:rsidRPr="006057D6" w:rsidRDefault="00880FEB" w:rsidP="006057D6">
      <w:pPr>
        <w:pStyle w:val="BodyText"/>
        <w:numPr>
          <w:ilvl w:val="0"/>
          <w:numId w:val="10"/>
        </w:numPr>
        <w:tabs>
          <w:tab w:val="right" w:leader="underscore" w:pos="4356"/>
          <w:tab w:val="left" w:pos="4798"/>
          <w:tab w:val="right" w:leader="underscore" w:pos="9072"/>
        </w:tabs>
        <w:ind w:hanging="357"/>
      </w:pPr>
      <w:r w:rsidRPr="006057D6">
        <w:t>Provide a written report to another professional or agency (e.g., GP, Specialist); or</w:t>
      </w:r>
    </w:p>
    <w:p w14:paraId="2F309ECF" w14:textId="07D478EE" w:rsidR="00880FEB" w:rsidRPr="006057D6" w:rsidRDefault="00880FEB" w:rsidP="006057D6">
      <w:pPr>
        <w:pStyle w:val="BodyText"/>
        <w:numPr>
          <w:ilvl w:val="0"/>
          <w:numId w:val="10"/>
        </w:numPr>
        <w:tabs>
          <w:tab w:val="right" w:leader="underscore" w:pos="4356"/>
          <w:tab w:val="left" w:pos="4798"/>
          <w:tab w:val="right" w:leader="underscore" w:pos="9072"/>
        </w:tabs>
        <w:ind w:hanging="357"/>
      </w:pPr>
      <w:r w:rsidRPr="006057D6">
        <w:t>Discuss the material with another person (e.g., a family member, Specialist, case manager etc); or</w:t>
      </w:r>
    </w:p>
    <w:p w14:paraId="78D9AF16" w14:textId="7B6ED8FF" w:rsidR="00BF6984" w:rsidRDefault="00880FEB" w:rsidP="00BF6984">
      <w:pPr>
        <w:pStyle w:val="BodyText"/>
        <w:numPr>
          <w:ilvl w:val="0"/>
          <w:numId w:val="9"/>
        </w:numPr>
        <w:tabs>
          <w:tab w:val="right" w:leader="underscore" w:pos="4356"/>
          <w:tab w:val="left" w:pos="4798"/>
          <w:tab w:val="right" w:leader="underscore" w:pos="9072"/>
        </w:tabs>
        <w:ind w:left="360" w:hanging="357"/>
      </w:pPr>
      <w:r w:rsidRPr="006057D6">
        <w:t xml:space="preserve">If disclosure is otherwise required or authorised by law. </w:t>
      </w:r>
    </w:p>
    <w:p w14:paraId="225299EB" w14:textId="77777777" w:rsidR="00BF6984" w:rsidRDefault="00BF6984" w:rsidP="00BF6984">
      <w:pPr>
        <w:pStyle w:val="BodyText"/>
        <w:tabs>
          <w:tab w:val="right" w:leader="underscore" w:pos="4356"/>
          <w:tab w:val="left" w:pos="4798"/>
          <w:tab w:val="right" w:leader="underscore" w:pos="9072"/>
        </w:tabs>
      </w:pPr>
    </w:p>
    <w:p w14:paraId="74F5A5C4" w14:textId="77777777" w:rsidR="00BF6984" w:rsidRDefault="00BF6984" w:rsidP="00BF6984">
      <w:pPr>
        <w:pStyle w:val="BodyText"/>
        <w:tabs>
          <w:tab w:val="right" w:leader="underscore" w:pos="9072"/>
        </w:tabs>
      </w:pPr>
      <w:r w:rsidRPr="006057D6">
        <w:t xml:space="preserve">Parent/Carer/Guardian Name: </w:t>
      </w:r>
      <w:r w:rsidRPr="006057D6">
        <w:tab/>
        <w:t>[print]</w:t>
      </w:r>
    </w:p>
    <w:p w14:paraId="5E4F74D9" w14:textId="77777777" w:rsidR="00990B28" w:rsidRDefault="00990B28" w:rsidP="00990B28">
      <w:pPr>
        <w:pStyle w:val="BodyText"/>
        <w:tabs>
          <w:tab w:val="right" w:leader="underscore" w:pos="9072"/>
        </w:tabs>
      </w:pPr>
    </w:p>
    <w:p w14:paraId="3EAE0118" w14:textId="66EAF1E9" w:rsidR="00990B28" w:rsidRDefault="00990B28" w:rsidP="00990B28">
      <w:pPr>
        <w:pStyle w:val="BodyText"/>
        <w:tabs>
          <w:tab w:val="right" w:leader="underscore" w:pos="9072"/>
        </w:tabs>
      </w:pPr>
      <w:r>
        <w:t xml:space="preserve">On behalf of (Child/Dependents </w:t>
      </w:r>
      <w:r w:rsidRPr="006057D6">
        <w:t>Name</w:t>
      </w:r>
      <w:r>
        <w:t>)</w:t>
      </w:r>
      <w:r w:rsidRPr="006057D6">
        <w:t xml:space="preserve">: </w:t>
      </w:r>
      <w:r w:rsidRPr="006057D6">
        <w:tab/>
        <w:t>[print]</w:t>
      </w:r>
    </w:p>
    <w:p w14:paraId="0EE53356" w14:textId="77777777" w:rsidR="00BF6984" w:rsidRPr="006057D6" w:rsidRDefault="00BF6984" w:rsidP="00BF6984">
      <w:pPr>
        <w:pStyle w:val="BodyText"/>
        <w:tabs>
          <w:tab w:val="right" w:leader="underscore" w:pos="9072"/>
        </w:tabs>
      </w:pPr>
    </w:p>
    <w:p w14:paraId="09EF29B6" w14:textId="77777777" w:rsidR="00BF6984" w:rsidRPr="006057D6" w:rsidRDefault="00BF6984" w:rsidP="00BF6984">
      <w:pPr>
        <w:pStyle w:val="BodyText"/>
        <w:tabs>
          <w:tab w:val="right" w:leader="underscore" w:pos="6946"/>
          <w:tab w:val="left" w:pos="7088"/>
          <w:tab w:val="right" w:leader="underscore" w:pos="9072"/>
        </w:tabs>
      </w:pPr>
      <w:r w:rsidRPr="006057D6">
        <w:t xml:space="preserve">Signature of Parent/Carer/Guardian: </w:t>
      </w:r>
      <w:r w:rsidRPr="006057D6">
        <w:tab/>
      </w:r>
      <w:r w:rsidRPr="006057D6">
        <w:tab/>
        <w:t>Date:</w:t>
      </w:r>
      <w:r w:rsidRPr="006057D6">
        <w:tab/>
      </w:r>
    </w:p>
    <w:p w14:paraId="24C4B425" w14:textId="4D981D68" w:rsidR="00BF6984" w:rsidRDefault="00BF6984" w:rsidP="00BF6984">
      <w:pPr>
        <w:pStyle w:val="BodyText"/>
        <w:tabs>
          <w:tab w:val="right" w:leader="underscore" w:pos="4356"/>
          <w:tab w:val="left" w:pos="4798"/>
          <w:tab w:val="right" w:leader="underscore" w:pos="9072"/>
        </w:tabs>
      </w:pPr>
    </w:p>
    <w:p w14:paraId="5FACFADE" w14:textId="7F94F2E7" w:rsidR="00BF6984" w:rsidRDefault="00BF6984" w:rsidP="00BF6984">
      <w:pPr>
        <w:pStyle w:val="BodyText"/>
        <w:tabs>
          <w:tab w:val="right" w:leader="underscore" w:pos="4356"/>
          <w:tab w:val="left" w:pos="4798"/>
          <w:tab w:val="right" w:leader="underscore" w:pos="9072"/>
        </w:tabs>
      </w:pPr>
    </w:p>
    <w:p w14:paraId="55839348" w14:textId="77777777" w:rsidR="00BF6984" w:rsidRDefault="00BF6984" w:rsidP="00BF6984">
      <w:pPr>
        <w:pStyle w:val="Title"/>
        <w:spacing w:before="0"/>
        <w:ind w:left="0"/>
        <w:jc w:val="center"/>
      </w:pPr>
      <w:r>
        <w:t>CHILD &amp; FAMILY CONSENT</w:t>
      </w:r>
    </w:p>
    <w:p w14:paraId="33B60D8B" w14:textId="77777777" w:rsidR="00BF6984" w:rsidRDefault="00BF6984" w:rsidP="00BF6984">
      <w:pPr>
        <w:pStyle w:val="Title"/>
        <w:spacing w:before="0"/>
        <w:ind w:left="0"/>
        <w:jc w:val="center"/>
      </w:pPr>
      <w:r>
        <w:t>TO OBTAIN &amp; RELEASE INFORMATION</w:t>
      </w:r>
    </w:p>
    <w:p w14:paraId="6A3265E9" w14:textId="77777777" w:rsidR="00BF6984" w:rsidRDefault="00BF6984" w:rsidP="00BF6984">
      <w:pPr>
        <w:pStyle w:val="BodyText"/>
        <w:tabs>
          <w:tab w:val="right" w:leader="underscore" w:pos="4356"/>
          <w:tab w:val="left" w:pos="4798"/>
          <w:tab w:val="right" w:leader="underscore" w:pos="9072"/>
        </w:tabs>
        <w:spacing w:before="151"/>
      </w:pPr>
    </w:p>
    <w:p w14:paraId="2A7C825F" w14:textId="77777777" w:rsidR="00BF6984" w:rsidRDefault="00BF6984" w:rsidP="00BF6984">
      <w:pPr>
        <w:pStyle w:val="BodyText"/>
        <w:tabs>
          <w:tab w:val="right" w:leader="underscore" w:pos="4356"/>
          <w:tab w:val="left" w:pos="4798"/>
          <w:tab w:val="right" w:leader="underscore" w:pos="9072"/>
        </w:tabs>
        <w:spacing w:before="151"/>
        <w:rPr>
          <w:b/>
          <w:bCs/>
        </w:rPr>
      </w:pPr>
      <w:r>
        <w:t xml:space="preserve">The Base clinicians work as an integrated care team and have a multidisciplinary approach in assessment and treatment. This enables us to optimise your child’s care and ensure that your child’s treatment plan includes the best that each of our team has to offer. </w:t>
      </w:r>
    </w:p>
    <w:p w14:paraId="05A2517B" w14:textId="77777777" w:rsidR="00BF6984" w:rsidRDefault="00BF6984" w:rsidP="00BF6984">
      <w:pPr>
        <w:pStyle w:val="BodyText"/>
        <w:tabs>
          <w:tab w:val="right" w:leader="underscore" w:pos="4356"/>
          <w:tab w:val="left" w:pos="4798"/>
          <w:tab w:val="right" w:leader="underscore" w:pos="9072"/>
        </w:tabs>
        <w:spacing w:before="151"/>
      </w:pPr>
      <w:r>
        <w:t>Please identify any individuals or organisations that are involved in your child’s care. Please only include contacts for individuals/services who you consent for us to contact. Please note if you wish to use a GP referral and/or Mental Health Care Plan for your child we need consent to speak with your child’s GP.</w:t>
      </w:r>
    </w:p>
    <w:p w14:paraId="3F1C7C6D" w14:textId="77777777" w:rsidR="00BF6984" w:rsidRDefault="00BF6984" w:rsidP="00BF6984">
      <w:pPr>
        <w:pStyle w:val="BodyText"/>
        <w:numPr>
          <w:ilvl w:val="0"/>
          <w:numId w:val="8"/>
        </w:numPr>
        <w:tabs>
          <w:tab w:val="right" w:leader="underscore" w:pos="9072"/>
        </w:tabs>
        <w:spacing w:before="120"/>
        <w:ind w:left="357" w:hanging="357"/>
      </w:pPr>
      <w:r>
        <w:t xml:space="preserve">GP: </w:t>
      </w:r>
      <w:r>
        <w:tab/>
      </w:r>
    </w:p>
    <w:p w14:paraId="42DE49E6" w14:textId="77777777" w:rsidR="00BF6984" w:rsidRDefault="00BF6984" w:rsidP="00BF6984">
      <w:pPr>
        <w:pStyle w:val="BodyText"/>
        <w:numPr>
          <w:ilvl w:val="0"/>
          <w:numId w:val="8"/>
        </w:numPr>
        <w:tabs>
          <w:tab w:val="right" w:leader="underscore" w:pos="9072"/>
        </w:tabs>
        <w:spacing w:before="120"/>
        <w:ind w:left="357" w:hanging="357"/>
      </w:pPr>
      <w:r>
        <w:t xml:space="preserve">Paediatrician: </w:t>
      </w:r>
      <w:r>
        <w:tab/>
      </w:r>
    </w:p>
    <w:p w14:paraId="64C5D066" w14:textId="77777777" w:rsidR="00BF6984" w:rsidRDefault="00BF6984" w:rsidP="00BF6984">
      <w:pPr>
        <w:pStyle w:val="BodyText"/>
        <w:numPr>
          <w:ilvl w:val="0"/>
          <w:numId w:val="8"/>
        </w:numPr>
        <w:tabs>
          <w:tab w:val="right" w:leader="underscore" w:pos="9072"/>
        </w:tabs>
        <w:spacing w:before="120"/>
        <w:ind w:left="357" w:hanging="357"/>
      </w:pPr>
      <w:r>
        <w:t xml:space="preserve">Psychiatrist: </w:t>
      </w:r>
      <w:r>
        <w:tab/>
      </w:r>
    </w:p>
    <w:p w14:paraId="13D8BCB6" w14:textId="77777777" w:rsidR="00BF6984" w:rsidRDefault="00BF6984" w:rsidP="00BF6984">
      <w:pPr>
        <w:pStyle w:val="BodyText"/>
        <w:numPr>
          <w:ilvl w:val="0"/>
          <w:numId w:val="8"/>
        </w:numPr>
        <w:tabs>
          <w:tab w:val="right" w:leader="underscore" w:pos="9072"/>
        </w:tabs>
        <w:spacing w:before="120"/>
        <w:ind w:left="357" w:hanging="357"/>
      </w:pPr>
      <w:r>
        <w:t xml:space="preserve">Psychologist: </w:t>
      </w:r>
      <w:r>
        <w:tab/>
      </w:r>
    </w:p>
    <w:p w14:paraId="7CCC5BEB" w14:textId="77777777" w:rsidR="00BF6984" w:rsidRDefault="00BF6984" w:rsidP="00BF6984">
      <w:pPr>
        <w:pStyle w:val="BodyText"/>
        <w:numPr>
          <w:ilvl w:val="0"/>
          <w:numId w:val="8"/>
        </w:numPr>
        <w:tabs>
          <w:tab w:val="right" w:leader="underscore" w:pos="9072"/>
        </w:tabs>
        <w:spacing w:before="120"/>
        <w:ind w:left="357" w:hanging="357"/>
      </w:pPr>
      <w:r>
        <w:t xml:space="preserve">Social Worker: </w:t>
      </w:r>
      <w:r>
        <w:tab/>
      </w:r>
    </w:p>
    <w:p w14:paraId="46EF435A" w14:textId="77777777" w:rsidR="00BF6984" w:rsidRDefault="00BF6984" w:rsidP="00BF6984">
      <w:pPr>
        <w:pStyle w:val="BodyText"/>
        <w:numPr>
          <w:ilvl w:val="0"/>
          <w:numId w:val="8"/>
        </w:numPr>
        <w:tabs>
          <w:tab w:val="right" w:leader="underscore" w:pos="9072"/>
        </w:tabs>
        <w:spacing w:before="120"/>
        <w:ind w:left="357" w:hanging="357"/>
      </w:pPr>
      <w:r>
        <w:t xml:space="preserve">NDIS Plan Manager: </w:t>
      </w:r>
      <w:r>
        <w:tab/>
      </w:r>
    </w:p>
    <w:p w14:paraId="63F7ACA2" w14:textId="77777777" w:rsidR="00BF6984" w:rsidRDefault="00BF6984" w:rsidP="00BF6984">
      <w:pPr>
        <w:pStyle w:val="BodyText"/>
        <w:numPr>
          <w:ilvl w:val="0"/>
          <w:numId w:val="8"/>
        </w:numPr>
        <w:tabs>
          <w:tab w:val="right" w:leader="underscore" w:pos="9072"/>
        </w:tabs>
        <w:spacing w:before="120"/>
        <w:ind w:left="357" w:hanging="357"/>
      </w:pPr>
      <w:r>
        <w:t xml:space="preserve">Occupational Therapist: </w:t>
      </w:r>
      <w:r>
        <w:tab/>
      </w:r>
    </w:p>
    <w:p w14:paraId="2FA6B3FF" w14:textId="77777777" w:rsidR="00BF6984" w:rsidRDefault="00BF6984" w:rsidP="00BF6984">
      <w:pPr>
        <w:pStyle w:val="BodyText"/>
        <w:numPr>
          <w:ilvl w:val="0"/>
          <w:numId w:val="8"/>
        </w:numPr>
        <w:tabs>
          <w:tab w:val="right" w:leader="underscore" w:pos="9072"/>
        </w:tabs>
        <w:spacing w:before="120"/>
        <w:ind w:left="357" w:hanging="357"/>
      </w:pPr>
      <w:r>
        <w:t xml:space="preserve">Speech Therapist: </w:t>
      </w:r>
      <w:r>
        <w:tab/>
      </w:r>
    </w:p>
    <w:p w14:paraId="2953FBC1" w14:textId="77777777" w:rsidR="00BF6984" w:rsidRDefault="00BF6984" w:rsidP="00BF6984">
      <w:pPr>
        <w:pStyle w:val="BodyText"/>
        <w:numPr>
          <w:ilvl w:val="0"/>
          <w:numId w:val="8"/>
        </w:numPr>
        <w:tabs>
          <w:tab w:val="right" w:leader="underscore" w:pos="9072"/>
        </w:tabs>
        <w:spacing w:before="120"/>
        <w:ind w:left="357" w:hanging="357"/>
      </w:pPr>
      <w:r>
        <w:t xml:space="preserve">Third Party Organisation: </w:t>
      </w:r>
      <w:r>
        <w:tab/>
      </w:r>
    </w:p>
    <w:p w14:paraId="15EDE4D8" w14:textId="77777777" w:rsidR="00BF6984" w:rsidRDefault="00BF6984" w:rsidP="00BF6984">
      <w:pPr>
        <w:pStyle w:val="BodyText"/>
        <w:numPr>
          <w:ilvl w:val="0"/>
          <w:numId w:val="8"/>
        </w:numPr>
        <w:tabs>
          <w:tab w:val="right" w:leader="underscore" w:pos="9072"/>
        </w:tabs>
        <w:spacing w:before="120"/>
        <w:ind w:left="357" w:hanging="357"/>
      </w:pPr>
      <w:r>
        <w:t xml:space="preserve">Case Manager: </w:t>
      </w:r>
      <w:r>
        <w:tab/>
      </w:r>
    </w:p>
    <w:p w14:paraId="6271021E" w14:textId="77777777" w:rsidR="00BF6984" w:rsidRDefault="00BF6984" w:rsidP="00BF6984">
      <w:pPr>
        <w:pStyle w:val="BodyText"/>
        <w:numPr>
          <w:ilvl w:val="0"/>
          <w:numId w:val="8"/>
        </w:numPr>
        <w:tabs>
          <w:tab w:val="right" w:leader="underscore" w:pos="9072"/>
        </w:tabs>
        <w:spacing w:before="120"/>
        <w:ind w:left="357" w:hanging="357"/>
      </w:pPr>
      <w:r>
        <w:t xml:space="preserve">School: </w:t>
      </w:r>
      <w:r>
        <w:tab/>
      </w:r>
    </w:p>
    <w:p w14:paraId="246B15F6" w14:textId="77777777" w:rsidR="00BF6984" w:rsidRDefault="00BF6984" w:rsidP="00BF6984">
      <w:pPr>
        <w:pStyle w:val="BodyText"/>
        <w:numPr>
          <w:ilvl w:val="0"/>
          <w:numId w:val="8"/>
        </w:numPr>
        <w:tabs>
          <w:tab w:val="right" w:leader="underscore" w:pos="9072"/>
        </w:tabs>
        <w:spacing w:before="120"/>
        <w:ind w:left="357" w:hanging="357"/>
      </w:pPr>
      <w:r>
        <w:t xml:space="preserve">Other clinical services: </w:t>
      </w:r>
      <w:r>
        <w:tab/>
      </w:r>
    </w:p>
    <w:p w14:paraId="3B3648C6" w14:textId="77777777" w:rsidR="00BF6984" w:rsidRDefault="00BF6984" w:rsidP="00BF6984">
      <w:pPr>
        <w:pStyle w:val="BodyText"/>
        <w:tabs>
          <w:tab w:val="right" w:leader="underscore" w:pos="9072"/>
        </w:tabs>
        <w:spacing w:before="120"/>
      </w:pPr>
      <w:r>
        <w:tab/>
      </w:r>
    </w:p>
    <w:p w14:paraId="2C929592" w14:textId="77777777" w:rsidR="00BF6984" w:rsidRDefault="00BF6984" w:rsidP="00BF6984">
      <w:pPr>
        <w:pStyle w:val="BodyText"/>
        <w:numPr>
          <w:ilvl w:val="0"/>
          <w:numId w:val="8"/>
        </w:numPr>
        <w:tabs>
          <w:tab w:val="right" w:leader="underscore" w:pos="9072"/>
        </w:tabs>
        <w:spacing w:before="120"/>
        <w:ind w:left="357" w:hanging="357"/>
      </w:pPr>
      <w:r>
        <w:t xml:space="preserve">Other Family Members: </w:t>
      </w:r>
      <w:r>
        <w:tab/>
      </w:r>
    </w:p>
    <w:p w14:paraId="0E80BA04" w14:textId="77777777" w:rsidR="00BF6984" w:rsidRDefault="00BF6984" w:rsidP="00BF6984">
      <w:pPr>
        <w:pStyle w:val="BodyText"/>
        <w:tabs>
          <w:tab w:val="right" w:leader="underscore" w:pos="9072"/>
        </w:tabs>
        <w:spacing w:before="120"/>
      </w:pPr>
      <w:r>
        <w:lastRenderedPageBreak/>
        <w:tab/>
      </w:r>
    </w:p>
    <w:p w14:paraId="7B6CD2DD" w14:textId="77777777" w:rsidR="00BF6984" w:rsidRDefault="00BF6984" w:rsidP="00BF6984">
      <w:pPr>
        <w:pStyle w:val="BodyText"/>
        <w:tabs>
          <w:tab w:val="right" w:leader="underscore" w:pos="9072"/>
        </w:tabs>
        <w:spacing w:before="120"/>
      </w:pPr>
      <w:r>
        <w:tab/>
      </w:r>
    </w:p>
    <w:p w14:paraId="18E256F5" w14:textId="77777777" w:rsidR="00BF6984" w:rsidRDefault="00BF6984" w:rsidP="00BF6984">
      <w:pPr>
        <w:pStyle w:val="BodyText"/>
        <w:tabs>
          <w:tab w:val="right" w:leader="underscore" w:pos="4356"/>
          <w:tab w:val="left" w:pos="4798"/>
          <w:tab w:val="right" w:leader="underscore" w:pos="9072"/>
        </w:tabs>
        <w:spacing w:before="151"/>
      </w:pPr>
    </w:p>
    <w:p w14:paraId="3E2EB36B" w14:textId="77777777" w:rsidR="00BF6984" w:rsidRDefault="00BF6984" w:rsidP="00BF6984">
      <w:pPr>
        <w:pStyle w:val="BodyText"/>
        <w:tabs>
          <w:tab w:val="right" w:leader="underscore" w:pos="4356"/>
          <w:tab w:val="left" w:pos="4798"/>
          <w:tab w:val="right" w:leader="underscore" w:pos="9072"/>
        </w:tabs>
        <w:spacing w:before="151"/>
      </w:pPr>
      <w:r>
        <w:t>By signing this consent, I confirm that I understand and agree with the following conditions:</w:t>
      </w:r>
    </w:p>
    <w:p w14:paraId="19C7087D" w14:textId="2E2BD93C" w:rsidR="00BF6984" w:rsidRPr="00746774" w:rsidRDefault="00BF6984" w:rsidP="00746774">
      <w:pPr>
        <w:pStyle w:val="BodyText"/>
        <w:tabs>
          <w:tab w:val="right" w:leader="underscore" w:pos="4356"/>
          <w:tab w:val="left" w:pos="4798"/>
          <w:tab w:val="right" w:leader="underscore" w:pos="9072"/>
        </w:tabs>
        <w:spacing w:before="151"/>
        <w:rPr>
          <w:b/>
          <w:bCs/>
          <w:i/>
          <w:iCs/>
        </w:rPr>
      </w:pPr>
      <w:r w:rsidRPr="00F836EB">
        <w:rPr>
          <w:b/>
          <w:bCs/>
          <w:i/>
          <w:iCs/>
        </w:rPr>
        <w:t xml:space="preserve">I give permission for my treating clinician, </w:t>
      </w:r>
      <w:r>
        <w:rPr>
          <w:b/>
          <w:bCs/>
          <w:i/>
          <w:iCs/>
        </w:rPr>
        <w:t xml:space="preserve">The Base </w:t>
      </w:r>
      <w:r w:rsidRPr="00F836EB">
        <w:rPr>
          <w:b/>
          <w:bCs/>
          <w:i/>
          <w:iCs/>
        </w:rPr>
        <w:t>staff or associate of my treating clinician to obtain, provide or discuss information with any other Health Professional or organisation involved in my child’s clinical care.</w:t>
      </w:r>
    </w:p>
    <w:p w14:paraId="0D6FED92" w14:textId="77777777" w:rsidR="00746774" w:rsidRDefault="00BF6984" w:rsidP="00746774">
      <w:pPr>
        <w:pStyle w:val="BodyText"/>
        <w:tabs>
          <w:tab w:val="right" w:leader="underscore" w:pos="9072"/>
        </w:tabs>
        <w:spacing w:before="151"/>
      </w:pPr>
      <w:r w:rsidRPr="00C379E5">
        <w:t xml:space="preserve">Parent/Carer/Guardian Name: </w:t>
      </w:r>
      <w:r w:rsidRPr="00C379E5">
        <w:tab/>
        <w:t>[print]</w:t>
      </w:r>
    </w:p>
    <w:p w14:paraId="6E1153FB" w14:textId="19F9BC81" w:rsidR="00746774" w:rsidRPr="00C379E5" w:rsidRDefault="00746774" w:rsidP="00746774">
      <w:pPr>
        <w:pStyle w:val="BodyText"/>
        <w:tabs>
          <w:tab w:val="right" w:leader="underscore" w:pos="9072"/>
        </w:tabs>
        <w:spacing w:before="151"/>
      </w:pPr>
      <w:r>
        <w:t xml:space="preserve">On behalf of (Child/Dependents </w:t>
      </w:r>
      <w:r w:rsidRPr="006057D6">
        <w:t>Name</w:t>
      </w:r>
      <w:r>
        <w:t>)</w:t>
      </w:r>
      <w:r w:rsidRPr="006057D6">
        <w:t xml:space="preserve">: </w:t>
      </w:r>
      <w:r w:rsidRPr="006057D6">
        <w:tab/>
        <w:t>[print]</w:t>
      </w:r>
    </w:p>
    <w:p w14:paraId="46D02BFD" w14:textId="77777777" w:rsidR="00BF6984" w:rsidRPr="00C379E5" w:rsidRDefault="00BF6984" w:rsidP="00BF6984">
      <w:pPr>
        <w:pStyle w:val="BodyText"/>
        <w:tabs>
          <w:tab w:val="right" w:leader="underscore" w:pos="6946"/>
          <w:tab w:val="left" w:pos="7088"/>
          <w:tab w:val="right" w:leader="underscore" w:pos="9072"/>
        </w:tabs>
        <w:spacing w:before="360"/>
        <w:rPr>
          <w:rFonts w:ascii="Arial" w:eastAsia="Arial" w:hAnsi="Arial" w:cs="Arial"/>
          <w:sz w:val="36"/>
          <w:szCs w:val="36"/>
        </w:rPr>
      </w:pPr>
      <w:r w:rsidRPr="00C379E5">
        <w:t xml:space="preserve">Signature of Parent/Carer/Guardian: </w:t>
      </w:r>
      <w:r w:rsidRPr="00C379E5">
        <w:tab/>
      </w:r>
      <w:r w:rsidRPr="00C379E5">
        <w:tab/>
        <w:t>Date:</w:t>
      </w:r>
      <w:r w:rsidRPr="00C379E5">
        <w:tab/>
      </w:r>
    </w:p>
    <w:p w14:paraId="3F13B110" w14:textId="77777777" w:rsidR="00BF6984" w:rsidRDefault="00BF6984" w:rsidP="00AB6565">
      <w:pPr>
        <w:pStyle w:val="BodyText"/>
        <w:tabs>
          <w:tab w:val="right" w:leader="underscore" w:pos="4356"/>
          <w:tab w:val="left" w:pos="4798"/>
          <w:tab w:val="right" w:leader="underscore" w:pos="9072"/>
        </w:tabs>
      </w:pPr>
    </w:p>
    <w:sectPr w:rsidR="00BF6984" w:rsidSect="005550B7">
      <w:headerReference w:type="default" r:id="rId11"/>
      <w:footerReference w:type="default" r:id="rId12"/>
      <w:headerReference w:type="first" r:id="rId13"/>
      <w:footerReference w:type="first" r:id="rId14"/>
      <w:pgSz w:w="11900" w:h="16820"/>
      <w:pgMar w:top="2127"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F396" w14:textId="77777777" w:rsidR="00FF0CBA" w:rsidRDefault="00FF0CBA" w:rsidP="006108A3">
      <w:r>
        <w:separator/>
      </w:r>
    </w:p>
  </w:endnote>
  <w:endnote w:type="continuationSeparator" w:id="0">
    <w:p w14:paraId="73FB1DA4" w14:textId="77777777" w:rsidR="00FF0CBA" w:rsidRDefault="00FF0CBA" w:rsidP="0061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B7AC" w14:textId="57001639" w:rsidR="00A30847" w:rsidRPr="00DE5E2B" w:rsidRDefault="00DE5E2B" w:rsidP="00DE5E2B">
    <w:pPr>
      <w:pStyle w:val="Footer"/>
      <w:tabs>
        <w:tab w:val="clear" w:pos="9026"/>
        <w:tab w:val="right" w:pos="8931"/>
      </w:tabs>
      <w:rPr>
        <w:sz w:val="20"/>
        <w:szCs w:val="20"/>
      </w:rPr>
    </w:pPr>
    <w:r w:rsidRPr="00AE71A8">
      <w:rPr>
        <w:noProof/>
        <w:sz w:val="20"/>
        <w:szCs w:val="20"/>
      </w:rPr>
      <w:t>The Base Health</w:t>
    </w:r>
    <w:r w:rsidRPr="00AE71A8">
      <w:rPr>
        <w:noProof/>
        <w:sz w:val="20"/>
        <w:szCs w:val="20"/>
      </w:rPr>
      <w:tab/>
    </w:r>
    <w:r w:rsidRPr="00AE71A8">
      <w:rPr>
        <w:noProof/>
        <w:sz w:val="20"/>
        <w:szCs w:val="20"/>
      </w:rPr>
      <w:tab/>
      <w:t>Consent Form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C0F2" w14:textId="3B7AC212" w:rsidR="00D275DA" w:rsidRPr="00AE71A8" w:rsidRDefault="00A51E83" w:rsidP="00AE71A8">
    <w:pPr>
      <w:pStyle w:val="Footer"/>
      <w:tabs>
        <w:tab w:val="clear" w:pos="4513"/>
        <w:tab w:val="clear" w:pos="9026"/>
        <w:tab w:val="center" w:pos="4510"/>
        <w:tab w:val="right" w:pos="8931"/>
      </w:tabs>
      <w:rPr>
        <w:sz w:val="20"/>
        <w:szCs w:val="20"/>
      </w:rPr>
    </w:pPr>
    <w:r w:rsidRPr="00AE71A8">
      <w:rPr>
        <w:noProof/>
        <w:sz w:val="20"/>
        <w:szCs w:val="20"/>
      </w:rPr>
      <w:t>The Base Health</w:t>
    </w:r>
    <w:r w:rsidRPr="00AE71A8">
      <w:rPr>
        <w:noProof/>
        <w:sz w:val="20"/>
        <w:szCs w:val="20"/>
      </w:rPr>
      <w:tab/>
    </w:r>
    <w:r w:rsidRPr="00AE71A8">
      <w:rPr>
        <w:noProof/>
        <w:sz w:val="20"/>
        <w:szCs w:val="20"/>
      </w:rPr>
      <w:tab/>
    </w:r>
    <w:r w:rsidR="00AE71A8" w:rsidRPr="00AE71A8">
      <w:rPr>
        <w:noProof/>
        <w:sz w:val="20"/>
        <w:szCs w:val="20"/>
      </w:rPr>
      <w:t>Consent 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E318" w14:textId="77777777" w:rsidR="00FF0CBA" w:rsidRDefault="00FF0CBA" w:rsidP="006108A3">
      <w:r>
        <w:separator/>
      </w:r>
    </w:p>
  </w:footnote>
  <w:footnote w:type="continuationSeparator" w:id="0">
    <w:p w14:paraId="42656873" w14:textId="77777777" w:rsidR="00FF0CBA" w:rsidRDefault="00FF0CBA" w:rsidP="0061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8AFE" w14:textId="54B26091" w:rsidR="00A30847" w:rsidRDefault="00DE5E2B" w:rsidP="00A30847">
    <w:pPr>
      <w:pStyle w:val="Header"/>
      <w:jc w:val="right"/>
    </w:pPr>
    <w:r>
      <w:rPr>
        <w:noProof/>
      </w:rPr>
      <w:drawing>
        <wp:anchor distT="0" distB="0" distL="114300" distR="114300" simplePos="0" relativeHeight="251673600" behindDoc="0" locked="0" layoutInCell="1" allowOverlap="1" wp14:anchorId="5A2F79E9" wp14:editId="04C73E68">
          <wp:simplePos x="0" y="0"/>
          <wp:positionH relativeFrom="margin">
            <wp:align>center</wp:align>
          </wp:positionH>
          <wp:positionV relativeFrom="paragraph">
            <wp:posOffset>-400685</wp:posOffset>
          </wp:positionV>
          <wp:extent cx="3006491" cy="1390650"/>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ase Logo.png"/>
                  <pic:cNvPicPr/>
                </pic:nvPicPr>
                <pic:blipFill>
                  <a:blip r:embed="rId1">
                    <a:extLst>
                      <a:ext uri="{28A0092B-C50C-407E-A947-70E740481C1C}">
                        <a14:useLocalDpi xmlns:a14="http://schemas.microsoft.com/office/drawing/2010/main" val="0"/>
                      </a:ext>
                    </a:extLst>
                  </a:blip>
                  <a:stretch>
                    <a:fillRect/>
                  </a:stretch>
                </pic:blipFill>
                <pic:spPr>
                  <a:xfrm>
                    <a:off x="0" y="0"/>
                    <a:ext cx="3006491" cy="1390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B3D5" w14:textId="77777777" w:rsidR="00D275DA" w:rsidRDefault="00C91283" w:rsidP="00C91283">
    <w:pPr>
      <w:pStyle w:val="Header"/>
      <w:jc w:val="right"/>
    </w:pPr>
    <w:r>
      <w:rPr>
        <w:noProof/>
      </w:rPr>
      <w:drawing>
        <wp:anchor distT="0" distB="0" distL="114300" distR="114300" simplePos="0" relativeHeight="251671552" behindDoc="0" locked="0" layoutInCell="1" allowOverlap="1" wp14:anchorId="6F9E9D1F" wp14:editId="20832D87">
          <wp:simplePos x="0" y="0"/>
          <wp:positionH relativeFrom="margin">
            <wp:align>center</wp:align>
          </wp:positionH>
          <wp:positionV relativeFrom="paragraph">
            <wp:posOffset>-401955</wp:posOffset>
          </wp:positionV>
          <wp:extent cx="3006491" cy="139065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ase Logo.png"/>
                  <pic:cNvPicPr/>
                </pic:nvPicPr>
                <pic:blipFill>
                  <a:blip r:embed="rId1">
                    <a:extLst>
                      <a:ext uri="{28A0092B-C50C-407E-A947-70E740481C1C}">
                        <a14:useLocalDpi xmlns:a14="http://schemas.microsoft.com/office/drawing/2010/main" val="0"/>
                      </a:ext>
                    </a:extLst>
                  </a:blip>
                  <a:stretch>
                    <a:fillRect/>
                  </a:stretch>
                </pic:blipFill>
                <pic:spPr>
                  <a:xfrm>
                    <a:off x="0" y="0"/>
                    <a:ext cx="3006491" cy="1390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14A"/>
    <w:multiLevelType w:val="hybridMultilevel"/>
    <w:tmpl w:val="F9E2DF80"/>
    <w:lvl w:ilvl="0" w:tplc="BB58CD8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7578F5"/>
    <w:multiLevelType w:val="hybridMultilevel"/>
    <w:tmpl w:val="F954CAD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252A95"/>
    <w:multiLevelType w:val="hybridMultilevel"/>
    <w:tmpl w:val="98184C40"/>
    <w:lvl w:ilvl="0" w:tplc="7E0045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4F30DD"/>
    <w:multiLevelType w:val="hybridMultilevel"/>
    <w:tmpl w:val="FABA34A0"/>
    <w:lvl w:ilvl="0" w:tplc="A0F41D50">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70338F"/>
    <w:multiLevelType w:val="hybridMultilevel"/>
    <w:tmpl w:val="7CD471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5860A9C"/>
    <w:multiLevelType w:val="hybridMultilevel"/>
    <w:tmpl w:val="B8D2C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FF6877"/>
    <w:multiLevelType w:val="hybridMultilevel"/>
    <w:tmpl w:val="F03A8D2E"/>
    <w:lvl w:ilvl="0" w:tplc="8BF819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F04735"/>
    <w:multiLevelType w:val="hybridMultilevel"/>
    <w:tmpl w:val="C1E03BC6"/>
    <w:lvl w:ilvl="0" w:tplc="7172A0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3B55743"/>
    <w:multiLevelType w:val="hybridMultilevel"/>
    <w:tmpl w:val="918639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78460B"/>
    <w:multiLevelType w:val="hybridMultilevel"/>
    <w:tmpl w:val="2D1254B4"/>
    <w:lvl w:ilvl="0" w:tplc="4456E54C">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0" w15:restartNumberingAfterBreak="0">
    <w:nsid w:val="73E84989"/>
    <w:multiLevelType w:val="hybridMultilevel"/>
    <w:tmpl w:val="4B0206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2"/>
  </w:num>
  <w:num w:numId="6">
    <w:abstractNumId w:val="6"/>
  </w:num>
  <w:num w:numId="7">
    <w:abstractNumId w:val="9"/>
  </w:num>
  <w:num w:numId="8">
    <w:abstractNumId w:val="5"/>
  </w:num>
  <w:num w:numId="9">
    <w:abstractNumId w:val="1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2E"/>
    <w:rsid w:val="000315B0"/>
    <w:rsid w:val="00032238"/>
    <w:rsid w:val="00041D31"/>
    <w:rsid w:val="00054E09"/>
    <w:rsid w:val="00074347"/>
    <w:rsid w:val="0008520E"/>
    <w:rsid w:val="000A0EF4"/>
    <w:rsid w:val="000A5D0D"/>
    <w:rsid w:val="000A7C02"/>
    <w:rsid w:val="00164A89"/>
    <w:rsid w:val="00173DCD"/>
    <w:rsid w:val="00192412"/>
    <w:rsid w:val="001A2B31"/>
    <w:rsid w:val="001D246F"/>
    <w:rsid w:val="001D43AF"/>
    <w:rsid w:val="001D7058"/>
    <w:rsid w:val="001E064F"/>
    <w:rsid w:val="002033F5"/>
    <w:rsid w:val="00212A8B"/>
    <w:rsid w:val="00226762"/>
    <w:rsid w:val="002317BE"/>
    <w:rsid w:val="00250FD3"/>
    <w:rsid w:val="00283530"/>
    <w:rsid w:val="002847A4"/>
    <w:rsid w:val="00290D8F"/>
    <w:rsid w:val="002A2B55"/>
    <w:rsid w:val="002C208B"/>
    <w:rsid w:val="002C2D41"/>
    <w:rsid w:val="00317B28"/>
    <w:rsid w:val="003508E5"/>
    <w:rsid w:val="0035214C"/>
    <w:rsid w:val="00364AD7"/>
    <w:rsid w:val="003C3D6F"/>
    <w:rsid w:val="003C3D77"/>
    <w:rsid w:val="003D0EE1"/>
    <w:rsid w:val="003D207C"/>
    <w:rsid w:val="003E024D"/>
    <w:rsid w:val="004133EE"/>
    <w:rsid w:val="0041677B"/>
    <w:rsid w:val="00445D68"/>
    <w:rsid w:val="00463677"/>
    <w:rsid w:val="00466C19"/>
    <w:rsid w:val="0049054D"/>
    <w:rsid w:val="004B2D36"/>
    <w:rsid w:val="004C65AF"/>
    <w:rsid w:val="0051216B"/>
    <w:rsid w:val="00552263"/>
    <w:rsid w:val="005550B7"/>
    <w:rsid w:val="00591701"/>
    <w:rsid w:val="005A3C0F"/>
    <w:rsid w:val="005A52B3"/>
    <w:rsid w:val="005B0C28"/>
    <w:rsid w:val="005D03FA"/>
    <w:rsid w:val="006057D6"/>
    <w:rsid w:val="006108A3"/>
    <w:rsid w:val="00611647"/>
    <w:rsid w:val="00615CB7"/>
    <w:rsid w:val="00635BBD"/>
    <w:rsid w:val="00655BA7"/>
    <w:rsid w:val="00664633"/>
    <w:rsid w:val="00683B13"/>
    <w:rsid w:val="006A09B3"/>
    <w:rsid w:val="006A6E88"/>
    <w:rsid w:val="006B4F65"/>
    <w:rsid w:val="006D04FD"/>
    <w:rsid w:val="006D6EB1"/>
    <w:rsid w:val="007413A4"/>
    <w:rsid w:val="007461FD"/>
    <w:rsid w:val="00746774"/>
    <w:rsid w:val="007808AF"/>
    <w:rsid w:val="007C3281"/>
    <w:rsid w:val="007C6C34"/>
    <w:rsid w:val="007D3A47"/>
    <w:rsid w:val="007F08F0"/>
    <w:rsid w:val="0081435C"/>
    <w:rsid w:val="008341E6"/>
    <w:rsid w:val="008348FD"/>
    <w:rsid w:val="00844C61"/>
    <w:rsid w:val="00871982"/>
    <w:rsid w:val="00880FEB"/>
    <w:rsid w:val="00881C54"/>
    <w:rsid w:val="008C032E"/>
    <w:rsid w:val="008F09B4"/>
    <w:rsid w:val="00903113"/>
    <w:rsid w:val="00911798"/>
    <w:rsid w:val="00961A5D"/>
    <w:rsid w:val="009628CE"/>
    <w:rsid w:val="0098555C"/>
    <w:rsid w:val="00990B28"/>
    <w:rsid w:val="009A3DBD"/>
    <w:rsid w:val="009C4DF0"/>
    <w:rsid w:val="009D2E4D"/>
    <w:rsid w:val="00A0669B"/>
    <w:rsid w:val="00A24392"/>
    <w:rsid w:val="00A30847"/>
    <w:rsid w:val="00A51E83"/>
    <w:rsid w:val="00A54E72"/>
    <w:rsid w:val="00A6035A"/>
    <w:rsid w:val="00A94B53"/>
    <w:rsid w:val="00AB6565"/>
    <w:rsid w:val="00AC3B1E"/>
    <w:rsid w:val="00AD6D96"/>
    <w:rsid w:val="00AE71A8"/>
    <w:rsid w:val="00B41517"/>
    <w:rsid w:val="00BD1BA3"/>
    <w:rsid w:val="00BD6AB6"/>
    <w:rsid w:val="00BF6984"/>
    <w:rsid w:val="00C06A77"/>
    <w:rsid w:val="00C13061"/>
    <w:rsid w:val="00C22033"/>
    <w:rsid w:val="00C379E5"/>
    <w:rsid w:val="00C6518F"/>
    <w:rsid w:val="00C861B6"/>
    <w:rsid w:val="00C91283"/>
    <w:rsid w:val="00CD0C40"/>
    <w:rsid w:val="00CD3FFF"/>
    <w:rsid w:val="00CD71A0"/>
    <w:rsid w:val="00CE1AD2"/>
    <w:rsid w:val="00CE2619"/>
    <w:rsid w:val="00CE2C7C"/>
    <w:rsid w:val="00D275DA"/>
    <w:rsid w:val="00D5524E"/>
    <w:rsid w:val="00D96345"/>
    <w:rsid w:val="00DE2966"/>
    <w:rsid w:val="00DE5E2B"/>
    <w:rsid w:val="00DF15A3"/>
    <w:rsid w:val="00E0194D"/>
    <w:rsid w:val="00E12745"/>
    <w:rsid w:val="00E26BAD"/>
    <w:rsid w:val="00E37C04"/>
    <w:rsid w:val="00E5343F"/>
    <w:rsid w:val="00E54DB6"/>
    <w:rsid w:val="00E5528B"/>
    <w:rsid w:val="00E624B1"/>
    <w:rsid w:val="00E80193"/>
    <w:rsid w:val="00EA1C16"/>
    <w:rsid w:val="00EC4EB6"/>
    <w:rsid w:val="00EE6554"/>
    <w:rsid w:val="00EF4573"/>
    <w:rsid w:val="00F01E2E"/>
    <w:rsid w:val="00F16191"/>
    <w:rsid w:val="00F23862"/>
    <w:rsid w:val="00F458DE"/>
    <w:rsid w:val="00F551A0"/>
    <w:rsid w:val="00F71E9B"/>
    <w:rsid w:val="00F751C6"/>
    <w:rsid w:val="00F947A3"/>
    <w:rsid w:val="00FB50E1"/>
    <w:rsid w:val="00FB6C13"/>
    <w:rsid w:val="00FD2A7A"/>
    <w:rsid w:val="00FD5628"/>
    <w:rsid w:val="00FD74CF"/>
    <w:rsid w:val="00FF0CBA"/>
    <w:rsid w:val="00FF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11AED"/>
  <w14:defaultImageDpi w14:val="32767"/>
  <w15:chartTrackingRefBased/>
  <w15:docId w15:val="{676097BF-95F9-4F42-B0CE-9239532E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1E2E"/>
    <w:pPr>
      <w:widowControl w:val="0"/>
      <w:autoSpaceDE w:val="0"/>
      <w:autoSpaceDN w:val="0"/>
    </w:pPr>
    <w:rPr>
      <w:rFonts w:ascii="Calibri" w:eastAsia="Calibri" w:hAnsi="Calibri" w:cs="Calibr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A3"/>
    <w:pPr>
      <w:tabs>
        <w:tab w:val="center" w:pos="4513"/>
        <w:tab w:val="right" w:pos="9026"/>
      </w:tabs>
    </w:pPr>
  </w:style>
  <w:style w:type="character" w:customStyle="1" w:styleId="HeaderChar">
    <w:name w:val="Header Char"/>
    <w:basedOn w:val="DefaultParagraphFont"/>
    <w:link w:val="Header"/>
    <w:uiPriority w:val="99"/>
    <w:rsid w:val="006108A3"/>
    <w:rPr>
      <w:rFonts w:eastAsiaTheme="minorEastAsia"/>
    </w:rPr>
  </w:style>
  <w:style w:type="paragraph" w:styleId="Footer">
    <w:name w:val="footer"/>
    <w:basedOn w:val="Normal"/>
    <w:link w:val="FooterChar"/>
    <w:uiPriority w:val="99"/>
    <w:unhideWhenUsed/>
    <w:rsid w:val="006108A3"/>
    <w:pPr>
      <w:tabs>
        <w:tab w:val="center" w:pos="4513"/>
        <w:tab w:val="right" w:pos="9026"/>
      </w:tabs>
    </w:pPr>
  </w:style>
  <w:style w:type="character" w:customStyle="1" w:styleId="FooterChar">
    <w:name w:val="Footer Char"/>
    <w:basedOn w:val="DefaultParagraphFont"/>
    <w:link w:val="Footer"/>
    <w:uiPriority w:val="99"/>
    <w:rsid w:val="006108A3"/>
    <w:rPr>
      <w:rFonts w:eastAsiaTheme="minorEastAsia"/>
    </w:rPr>
  </w:style>
  <w:style w:type="paragraph" w:customStyle="1" w:styleId="yiv9357309932msonormal">
    <w:name w:val="yiv9357309932msonormal"/>
    <w:basedOn w:val="Normal"/>
    <w:rsid w:val="00C13061"/>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C13061"/>
    <w:pPr>
      <w:spacing w:after="160" w:line="259" w:lineRule="auto"/>
      <w:ind w:left="720"/>
      <w:contextualSpacing/>
    </w:pPr>
    <w:rPr>
      <w:rFonts w:eastAsiaTheme="minorHAnsi"/>
    </w:rPr>
  </w:style>
  <w:style w:type="paragraph" w:styleId="NormalWeb">
    <w:name w:val="Normal (Web)"/>
    <w:basedOn w:val="Normal"/>
    <w:uiPriority w:val="99"/>
    <w:unhideWhenUsed/>
    <w:rsid w:val="006B4F65"/>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semiHidden/>
    <w:unhideWhenUsed/>
    <w:rsid w:val="002317BE"/>
    <w:rPr>
      <w:color w:val="0000FF"/>
      <w:u w:val="single"/>
    </w:rPr>
  </w:style>
  <w:style w:type="character" w:customStyle="1" w:styleId="data">
    <w:name w:val="data"/>
    <w:basedOn w:val="DefaultParagraphFont"/>
    <w:rsid w:val="00B41517"/>
  </w:style>
  <w:style w:type="paragraph" w:styleId="BodyText">
    <w:name w:val="Body Text"/>
    <w:basedOn w:val="Normal"/>
    <w:link w:val="BodyTextChar"/>
    <w:uiPriority w:val="1"/>
    <w:qFormat/>
    <w:rsid w:val="00F01E2E"/>
  </w:style>
  <w:style w:type="character" w:customStyle="1" w:styleId="BodyTextChar">
    <w:name w:val="Body Text Char"/>
    <w:basedOn w:val="DefaultParagraphFont"/>
    <w:link w:val="BodyText"/>
    <w:uiPriority w:val="1"/>
    <w:rsid w:val="00F01E2E"/>
    <w:rPr>
      <w:rFonts w:ascii="Calibri" w:eastAsia="Calibri" w:hAnsi="Calibri" w:cs="Calibri"/>
      <w:sz w:val="22"/>
      <w:szCs w:val="22"/>
      <w:lang w:val="en-AU"/>
    </w:rPr>
  </w:style>
  <w:style w:type="paragraph" w:styleId="Title">
    <w:name w:val="Title"/>
    <w:basedOn w:val="Normal"/>
    <w:link w:val="TitleChar"/>
    <w:uiPriority w:val="10"/>
    <w:qFormat/>
    <w:rsid w:val="00F01E2E"/>
    <w:pPr>
      <w:spacing w:before="88"/>
      <w:ind w:left="672"/>
    </w:pPr>
    <w:rPr>
      <w:rFonts w:ascii="Arial" w:eastAsia="Arial" w:hAnsi="Arial" w:cs="Arial"/>
      <w:b/>
      <w:bCs/>
      <w:sz w:val="36"/>
      <w:szCs w:val="36"/>
    </w:rPr>
  </w:style>
  <w:style w:type="character" w:customStyle="1" w:styleId="TitleChar">
    <w:name w:val="Title Char"/>
    <w:basedOn w:val="DefaultParagraphFont"/>
    <w:link w:val="Title"/>
    <w:uiPriority w:val="10"/>
    <w:rsid w:val="00F01E2E"/>
    <w:rPr>
      <w:rFonts w:ascii="Arial" w:eastAsia="Arial" w:hAnsi="Arial" w:cs="Arial"/>
      <w:b/>
      <w:bCs/>
      <w:sz w:val="36"/>
      <w:szCs w:val="36"/>
      <w:lang w:val="en-AU"/>
    </w:rPr>
  </w:style>
  <w:style w:type="paragraph" w:styleId="BalloonText">
    <w:name w:val="Balloon Text"/>
    <w:basedOn w:val="Normal"/>
    <w:link w:val="BalloonTextChar"/>
    <w:uiPriority w:val="99"/>
    <w:semiHidden/>
    <w:unhideWhenUsed/>
    <w:rsid w:val="001D43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AF"/>
    <w:rPr>
      <w:rFonts w:ascii="Times New Roman" w:eastAsia="Calibri" w:hAnsi="Times New Roman" w:cs="Times New Roman"/>
      <w:sz w:val="18"/>
      <w:szCs w:val="18"/>
      <w:lang w:val="en-AU"/>
    </w:rPr>
  </w:style>
  <w:style w:type="character" w:styleId="CommentReference">
    <w:name w:val="annotation reference"/>
    <w:basedOn w:val="DefaultParagraphFont"/>
    <w:uiPriority w:val="99"/>
    <w:semiHidden/>
    <w:unhideWhenUsed/>
    <w:rsid w:val="001D43AF"/>
    <w:rPr>
      <w:sz w:val="16"/>
      <w:szCs w:val="16"/>
    </w:rPr>
  </w:style>
  <w:style w:type="paragraph" w:styleId="CommentText">
    <w:name w:val="annotation text"/>
    <w:basedOn w:val="Normal"/>
    <w:link w:val="CommentTextChar"/>
    <w:uiPriority w:val="99"/>
    <w:semiHidden/>
    <w:unhideWhenUsed/>
    <w:rsid w:val="001D43AF"/>
    <w:rPr>
      <w:sz w:val="20"/>
      <w:szCs w:val="20"/>
    </w:rPr>
  </w:style>
  <w:style w:type="character" w:customStyle="1" w:styleId="CommentTextChar">
    <w:name w:val="Comment Text Char"/>
    <w:basedOn w:val="DefaultParagraphFont"/>
    <w:link w:val="CommentText"/>
    <w:uiPriority w:val="99"/>
    <w:semiHidden/>
    <w:rsid w:val="001D43AF"/>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1D43AF"/>
    <w:rPr>
      <w:b/>
      <w:bCs/>
    </w:rPr>
  </w:style>
  <w:style w:type="character" w:customStyle="1" w:styleId="CommentSubjectChar">
    <w:name w:val="Comment Subject Char"/>
    <w:basedOn w:val="CommentTextChar"/>
    <w:link w:val="CommentSubject"/>
    <w:uiPriority w:val="99"/>
    <w:semiHidden/>
    <w:rsid w:val="001D43AF"/>
    <w:rPr>
      <w:rFonts w:ascii="Calibri" w:eastAsia="Calibri" w:hAnsi="Calibri" w:cs="Calibri"/>
      <w:b/>
      <w:bCs/>
      <w:sz w:val="20"/>
      <w:szCs w:val="20"/>
      <w:lang w:val="en-AU"/>
    </w:rPr>
  </w:style>
  <w:style w:type="paragraph" w:styleId="Revision">
    <w:name w:val="Revision"/>
    <w:hidden/>
    <w:uiPriority w:val="99"/>
    <w:semiHidden/>
    <w:rsid w:val="004C65AF"/>
    <w:rPr>
      <w:rFonts w:ascii="Calibri" w:eastAsia="Calibri" w:hAnsi="Calibr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9024">
      <w:bodyDiv w:val="1"/>
      <w:marLeft w:val="0"/>
      <w:marRight w:val="0"/>
      <w:marTop w:val="0"/>
      <w:marBottom w:val="0"/>
      <w:divBdr>
        <w:top w:val="none" w:sz="0" w:space="0" w:color="auto"/>
        <w:left w:val="none" w:sz="0" w:space="0" w:color="auto"/>
        <w:bottom w:val="none" w:sz="0" w:space="0" w:color="auto"/>
        <w:right w:val="none" w:sz="0" w:space="0" w:color="auto"/>
      </w:divBdr>
    </w:div>
    <w:div w:id="3429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WhitneyTheBase\OneDrive%20-%20The%20Base%20Health\Documents\The%20Base%20Letterhead%20template%20multi%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747FD7F73B1C47B71F933AB8A20124" ma:contentTypeVersion="12" ma:contentTypeDescription="Create a new document." ma:contentTypeScope="" ma:versionID="4d9d57babadb9262c5115352b913bbcb">
  <xsd:schema xmlns:xsd="http://www.w3.org/2001/XMLSchema" xmlns:xs="http://www.w3.org/2001/XMLSchema" xmlns:p="http://schemas.microsoft.com/office/2006/metadata/properties" xmlns:ns2="7fd5c421-9144-4c45-b983-2dbd11fc0bff" xmlns:ns3="2180ced8-fa2f-4fcc-8d0e-216b266e9698" targetNamespace="http://schemas.microsoft.com/office/2006/metadata/properties" ma:root="true" ma:fieldsID="bd11cc0e874bfdc814ac7b1767ddb676" ns2:_="" ns3:_="">
    <xsd:import namespace="7fd5c421-9144-4c45-b983-2dbd11fc0bff"/>
    <xsd:import namespace="2180ced8-fa2f-4fcc-8d0e-216b266e96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5c421-9144-4c45-b983-2dbd11fc0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0ced8-fa2f-4fcc-8d0e-216b266e96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8C18B-E568-4604-A29D-C418066E7D3E}">
  <ds:schemaRefs>
    <ds:schemaRef ds:uri="http://schemas.microsoft.com/sharepoint/v3/contenttype/forms"/>
  </ds:schemaRefs>
</ds:datastoreItem>
</file>

<file path=customXml/itemProps2.xml><?xml version="1.0" encoding="utf-8"?>
<ds:datastoreItem xmlns:ds="http://schemas.openxmlformats.org/officeDocument/2006/customXml" ds:itemID="{B12754A3-3140-1748-9BC3-29447A273570}">
  <ds:schemaRefs>
    <ds:schemaRef ds:uri="http://schemas.openxmlformats.org/officeDocument/2006/bibliography"/>
  </ds:schemaRefs>
</ds:datastoreItem>
</file>

<file path=customXml/itemProps3.xml><?xml version="1.0" encoding="utf-8"?>
<ds:datastoreItem xmlns:ds="http://schemas.openxmlformats.org/officeDocument/2006/customXml" ds:itemID="{70061C7E-7C6F-4D8C-B5B8-256EBA1F49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B60455-661E-43E3-9874-FE75C5DCC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5c421-9144-4c45-b983-2dbd11fc0bff"/>
    <ds:schemaRef ds:uri="2180ced8-fa2f-4fcc-8d0e-216b266e9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The Base Letterhead template multi page</Template>
  <TotalTime>1</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Whitney [The Base Health]</dc:creator>
  <cp:keywords/>
  <dc:description/>
  <cp:lastModifiedBy>alanaparrottjolly alanaparrottjolly</cp:lastModifiedBy>
  <cp:revision>2</cp:revision>
  <cp:lastPrinted>2020-04-22T02:10:00Z</cp:lastPrinted>
  <dcterms:created xsi:type="dcterms:W3CDTF">2022-02-16T08:35:00Z</dcterms:created>
  <dcterms:modified xsi:type="dcterms:W3CDTF">2022-02-16T08:35:00Z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0x010100CC747FD7F73B1C47B71F933AB8A20124</vt:lpwstr>
  </property>
  <property fmtid="{D5CDD505-2E9C-101B-9397-08002B2CF9AE}" pid="3" name="Order">
    <vt:r8>344800</vt:r8>
  </property>
  <property fmtid="{D5CDD505-2E9C-101B-9397-08002B2CF9AE}" pid="4" name="ComplianceAssetId">
    <vt:lpwstr/>
  </property>
</Properties>
</file>