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F9B7B" w14:textId="6F240EEF" w:rsidR="009A78C0" w:rsidRDefault="009A78C0" w:rsidP="009A78C0">
      <w:r>
        <w:t xml:space="preserve">From December 2014, the EU Food Information for Consumers regulation (EU FIC) came into force and there is now a legal responsibility for me to provide allergen information about the ingredients that are in the food given to your child. This information </w:t>
      </w:r>
      <w:r w:rsidRPr="009A78C0">
        <w:t>will be shared with you where appropriate</w:t>
      </w:r>
      <w:r>
        <w:t xml:space="preserve"> and </w:t>
      </w:r>
      <w:r w:rsidRPr="009A78C0">
        <w:t>you will be kept</w:t>
      </w:r>
      <w:r>
        <w:t xml:space="preserve"> updated whil</w:t>
      </w:r>
      <w:r w:rsidR="00E8161D">
        <w:t>e</w:t>
      </w:r>
      <w:r>
        <w:t xml:space="preserve"> your child is in my care.</w:t>
      </w:r>
    </w:p>
    <w:p w14:paraId="2F13E876" w14:textId="41B26048" w:rsidR="009A78C0" w:rsidRDefault="009A78C0" w:rsidP="009A78C0">
      <w:r>
        <w:t>Whil</w:t>
      </w:r>
      <w:r w:rsidR="00E8161D">
        <w:t>e</w:t>
      </w:r>
      <w:r>
        <w:t xml:space="preserve"> I will do my best to accommodate food allergies or intolerances, I cannot always guarantee that my food will be free of allergens. If allergies or intolerances are an issue for your child, please discuss this </w:t>
      </w:r>
      <w:r w:rsidRPr="009A78C0">
        <w:t>with me before signing any contract, so we can ensure that I am able to meet their needs</w:t>
      </w:r>
      <w:r>
        <w:t xml:space="preserve">. I may ask you to provide </w:t>
      </w:r>
      <w:r w:rsidRPr="009A78C0">
        <w:t>food for your child</w:t>
      </w:r>
      <w:r>
        <w:t xml:space="preserve"> if I feel it is in </w:t>
      </w:r>
      <w:r w:rsidRPr="009A78C0">
        <w:t>their best interest</w:t>
      </w:r>
      <w:r>
        <w:t>. I am happy to take advice from the dieticians at your local hospital if this is appropriate.</w:t>
      </w:r>
    </w:p>
    <w:p w14:paraId="29C9D3EE" w14:textId="77777777" w:rsidR="009A78C0" w:rsidRPr="009A78C0" w:rsidRDefault="009A78C0" w:rsidP="009A78C0">
      <w:pPr>
        <w:spacing w:after="60"/>
        <w:rPr>
          <w:b/>
          <w:color w:val="00649C"/>
          <w:sz w:val="26"/>
          <w:szCs w:val="26"/>
        </w:rPr>
      </w:pPr>
      <w:r w:rsidRPr="009A78C0">
        <w:rPr>
          <w:b/>
          <w:color w:val="00649C"/>
          <w:sz w:val="26"/>
          <w:szCs w:val="26"/>
        </w:rPr>
        <w:t>My Procedure</w:t>
      </w:r>
    </w:p>
    <w:p w14:paraId="612C2FDA" w14:textId="052CAEED" w:rsidR="009A78C0" w:rsidRDefault="009A78C0" w:rsidP="009A78C0">
      <w:r>
        <w:t xml:space="preserve">I will check the ingredient list on all foods to ensure no identified allergens are </w:t>
      </w:r>
      <w:r w:rsidRPr="009A78C0">
        <w:t>present if children have identified allergies or intolerances.</w:t>
      </w:r>
      <w:r>
        <w:t xml:space="preserve"> No child will be given foods where an allergen has been identified, and </w:t>
      </w:r>
      <w:r w:rsidRPr="009A78C0">
        <w:t>these foods will not be given to</w:t>
      </w:r>
      <w:r>
        <w:t xml:space="preserve"> the other minded children on that day to avoid any potential cross contamination or exposure to the allergen. </w:t>
      </w:r>
      <w:r w:rsidRPr="009A78C0">
        <w:t>If a child in my setting has a severe allergy, other parents may be asked not to include anything in their children's lunchboxes that could cause potential reactions.</w:t>
      </w:r>
    </w:p>
    <w:p w14:paraId="10A0C0A4" w14:textId="3F45C58E" w:rsidR="009A78C0" w:rsidRDefault="009A78C0" w:rsidP="009A78C0">
      <w:r>
        <w:t>If I am providing food for a child who has an allergy, I will follow the guidance as set out in the document ‘Safer food, better business for childminders’ from the Foods Standards Agency.</w:t>
      </w:r>
    </w:p>
    <w:p w14:paraId="6E95F6A7" w14:textId="77777777" w:rsidR="00A31C2F" w:rsidRDefault="009A78C0" w:rsidP="009A78C0">
      <w:r>
        <w:t>Information on allergens used will be made available to parents on request. It is also important that you, the parent</w:t>
      </w:r>
      <w:r w:rsidR="00E8161D">
        <w:t>/carer</w:t>
      </w:r>
      <w:r>
        <w:t>, keep me informed if your child develops any allergies or food intolerances whil</w:t>
      </w:r>
      <w:r w:rsidR="00E8161D">
        <w:t>e</w:t>
      </w:r>
      <w:r>
        <w:t xml:space="preserve"> in my car</w:t>
      </w:r>
      <w:r w:rsidR="00087562">
        <w:t>e.</w:t>
      </w:r>
    </w:p>
    <w:p w14:paraId="48E2B43D" w14:textId="77777777" w:rsidR="00087562" w:rsidRDefault="00087562" w:rsidP="009A78C0"/>
    <w:p w14:paraId="399882A7" w14:textId="77777777" w:rsidR="00087562" w:rsidRDefault="00087562" w:rsidP="009A78C0"/>
    <w:p w14:paraId="62D581AF" w14:textId="77777777" w:rsidR="00F451CC" w:rsidRPr="00F451CC" w:rsidRDefault="00F451CC" w:rsidP="00F451CC"/>
    <w:p w14:paraId="43160998" w14:textId="77777777" w:rsidR="00F451CC" w:rsidRPr="00F451CC" w:rsidRDefault="00F451CC" w:rsidP="00F451CC"/>
    <w:p w14:paraId="6AB8A985" w14:textId="77777777" w:rsidR="00F451CC" w:rsidRPr="00F451CC" w:rsidRDefault="00F451CC" w:rsidP="00F451CC"/>
    <w:p w14:paraId="1074C3C2" w14:textId="77777777" w:rsidR="00F451CC" w:rsidRPr="00F451CC" w:rsidRDefault="00F451CC" w:rsidP="00F451CC"/>
    <w:p w14:paraId="4AFD9A44" w14:textId="77777777" w:rsidR="00F451CC" w:rsidRPr="00F451CC" w:rsidRDefault="00F451CC" w:rsidP="00F451CC"/>
    <w:p w14:paraId="61BD7BCB" w14:textId="77777777" w:rsidR="00F451CC" w:rsidRPr="00F451CC" w:rsidRDefault="00F451CC" w:rsidP="00F451CC"/>
    <w:p w14:paraId="4F03D543" w14:textId="77777777" w:rsidR="00F451CC" w:rsidRPr="00F451CC" w:rsidRDefault="00F451CC" w:rsidP="00F451CC"/>
    <w:p w14:paraId="25345CB5" w14:textId="77777777" w:rsidR="00F451CC" w:rsidRPr="00F451CC" w:rsidRDefault="00F451CC" w:rsidP="00F451CC"/>
    <w:p w14:paraId="6700E869" w14:textId="77777777" w:rsidR="00F451CC" w:rsidRPr="00F451CC" w:rsidRDefault="00F451CC" w:rsidP="00F451CC"/>
    <w:p w14:paraId="57A507B7" w14:textId="77777777" w:rsidR="00F451CC" w:rsidRPr="00F451CC" w:rsidRDefault="00F451CC" w:rsidP="00F451CC"/>
    <w:p w14:paraId="5490F4CD" w14:textId="77777777" w:rsidR="00F451CC" w:rsidRPr="00F451CC" w:rsidRDefault="00F451CC" w:rsidP="00F451CC"/>
    <w:p w14:paraId="6B5DC0C3" w14:textId="77777777" w:rsidR="00F451CC" w:rsidRPr="00F451CC" w:rsidRDefault="00F451CC" w:rsidP="00F451CC"/>
    <w:p w14:paraId="7E23502D" w14:textId="77777777" w:rsidR="00F451CC" w:rsidRPr="00F451CC" w:rsidRDefault="00F451CC" w:rsidP="00F451CC"/>
    <w:p w14:paraId="29044326" w14:textId="77777777" w:rsidR="00F451CC" w:rsidRPr="00F451CC" w:rsidRDefault="00F451CC" w:rsidP="00F451CC"/>
    <w:p w14:paraId="0725D332" w14:textId="68C4AB88" w:rsidR="00F451CC" w:rsidRPr="00F451CC" w:rsidRDefault="00F451CC" w:rsidP="00F451CC">
      <w:pPr>
        <w:tabs>
          <w:tab w:val="left" w:pos="2096"/>
        </w:tabs>
      </w:pPr>
      <w:r>
        <w:tab/>
      </w:r>
    </w:p>
    <w:p w14:paraId="5CBBC540" w14:textId="7F59746A" w:rsidR="00F451CC" w:rsidRPr="00F451CC" w:rsidRDefault="00F451CC" w:rsidP="00F451CC">
      <w:pPr>
        <w:tabs>
          <w:tab w:val="left" w:pos="2096"/>
        </w:tabs>
        <w:sectPr w:rsidR="00F451CC" w:rsidRPr="00F451CC" w:rsidSect="00AE4973">
          <w:headerReference w:type="even" r:id="rId8"/>
          <w:headerReference w:type="default" r:id="rId9"/>
          <w:footerReference w:type="even" r:id="rId10"/>
          <w:footerReference w:type="default" r:id="rId11"/>
          <w:headerReference w:type="first" r:id="rId12"/>
          <w:footerReference w:type="first" r:id="rId13"/>
          <w:pgSz w:w="11906" w:h="16838" w:code="9"/>
          <w:pgMar w:top="784" w:right="567" w:bottom="1361" w:left="567" w:header="397" w:footer="851" w:gutter="0"/>
          <w:cols w:space="720"/>
          <w:noEndnote/>
        </w:sectPr>
      </w:pPr>
    </w:p>
    <w:tbl>
      <w:tblPr>
        <w:tblpPr w:leftFromText="181" w:rightFromText="181" w:vertAnchor="page" w:horzAnchor="margin" w:tblpY="2042"/>
        <w:tblW w:w="10910" w:type="dxa"/>
        <w:tbl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insideH w:val="single" w:sz="6" w:space="0" w:color="7F7F7F" w:themeColor="text1" w:themeTint="80"/>
          <w:insideV w:val="single" w:sz="6" w:space="0" w:color="7F7F7F" w:themeColor="text1" w:themeTint="80"/>
        </w:tblBorders>
        <w:tblCellMar>
          <w:top w:w="57" w:type="dxa"/>
          <w:left w:w="57" w:type="dxa"/>
          <w:bottom w:w="57" w:type="dxa"/>
          <w:right w:w="57" w:type="dxa"/>
        </w:tblCellMar>
        <w:tblLook w:val="04A0" w:firstRow="1" w:lastRow="0" w:firstColumn="1" w:lastColumn="0" w:noHBand="0" w:noVBand="1"/>
      </w:tblPr>
      <w:tblGrid>
        <w:gridCol w:w="1789"/>
        <w:gridCol w:w="9121"/>
      </w:tblGrid>
      <w:tr w:rsidR="00087562" w:rsidRPr="00457CED" w14:paraId="0C4C32A7" w14:textId="77777777" w:rsidTr="00087562">
        <w:trPr>
          <w:trHeight w:val="283"/>
        </w:trPr>
        <w:tc>
          <w:tcPr>
            <w:tcW w:w="1789" w:type="dxa"/>
            <w:vAlign w:val="center"/>
            <w:hideMark/>
          </w:tcPr>
          <w:p w14:paraId="4D21D999" w14:textId="77777777" w:rsidR="00087562" w:rsidRPr="00D65B43" w:rsidRDefault="00087562" w:rsidP="00CE49FC">
            <w:pPr>
              <w:pStyle w:val="TableHeaders"/>
              <w:jc w:val="left"/>
              <w:rPr>
                <w:rFonts w:ascii="Roboto" w:hAnsi="Roboto"/>
                <w:b/>
                <w:color w:val="000000" w:themeColor="text1"/>
                <w:sz w:val="20"/>
                <w:szCs w:val="20"/>
              </w:rPr>
            </w:pPr>
            <w:r w:rsidRPr="00D65B43">
              <w:rPr>
                <w:rFonts w:ascii="Roboto" w:hAnsi="Roboto"/>
                <w:b/>
                <w:color w:val="000000" w:themeColor="text1"/>
                <w:sz w:val="20"/>
                <w:szCs w:val="20"/>
              </w:rPr>
              <w:lastRenderedPageBreak/>
              <w:t>Allergen</w:t>
            </w:r>
          </w:p>
        </w:tc>
        <w:tc>
          <w:tcPr>
            <w:tcW w:w="9121" w:type="dxa"/>
            <w:vAlign w:val="center"/>
          </w:tcPr>
          <w:p w14:paraId="26A5A5A4" w14:textId="77777777" w:rsidR="00087562" w:rsidRPr="00D65B43" w:rsidRDefault="00087562" w:rsidP="00CE49FC">
            <w:pPr>
              <w:pStyle w:val="TableHeaders"/>
              <w:jc w:val="left"/>
              <w:rPr>
                <w:rFonts w:ascii="Roboto" w:hAnsi="Roboto"/>
                <w:b/>
                <w:color w:val="000000" w:themeColor="text1"/>
                <w:sz w:val="20"/>
                <w:szCs w:val="20"/>
              </w:rPr>
            </w:pPr>
            <w:r w:rsidRPr="00D65B43">
              <w:rPr>
                <w:rFonts w:ascii="Roboto" w:hAnsi="Roboto"/>
                <w:b/>
                <w:color w:val="000000" w:themeColor="text1"/>
                <w:sz w:val="20"/>
                <w:szCs w:val="20"/>
              </w:rPr>
              <w:t>Examples of foods where they may be found:</w:t>
            </w:r>
          </w:p>
        </w:tc>
      </w:tr>
      <w:tr w:rsidR="00087562" w:rsidRPr="00457CED" w14:paraId="225BAD8E" w14:textId="77777777" w:rsidTr="00087562">
        <w:trPr>
          <w:trHeight w:val="340"/>
        </w:trPr>
        <w:tc>
          <w:tcPr>
            <w:tcW w:w="1789" w:type="dxa"/>
            <w:vAlign w:val="center"/>
          </w:tcPr>
          <w:p w14:paraId="623FF141" w14:textId="77777777" w:rsidR="00087562" w:rsidRPr="00D65B43" w:rsidRDefault="00087562" w:rsidP="00CE49FC">
            <w:pPr>
              <w:pStyle w:val="TableHeaders"/>
              <w:jc w:val="left"/>
              <w:rPr>
                <w:rFonts w:ascii="Roboto" w:hAnsi="Roboto"/>
                <w:color w:val="000000" w:themeColor="text1"/>
                <w:sz w:val="20"/>
                <w:szCs w:val="20"/>
              </w:rPr>
            </w:pPr>
            <w:r w:rsidRPr="00D65B43">
              <w:rPr>
                <w:rFonts w:ascii="Roboto" w:hAnsi="Roboto"/>
                <w:color w:val="000000" w:themeColor="text1"/>
                <w:sz w:val="20"/>
                <w:szCs w:val="20"/>
              </w:rPr>
              <w:t>Celery</w:t>
            </w:r>
          </w:p>
        </w:tc>
        <w:tc>
          <w:tcPr>
            <w:tcW w:w="9121" w:type="dxa"/>
          </w:tcPr>
          <w:p w14:paraId="4A173A7B" w14:textId="77777777" w:rsidR="00087562" w:rsidRPr="00D65B43" w:rsidRDefault="00087562" w:rsidP="00CE49FC">
            <w:pPr>
              <w:pStyle w:val="TableHeaders"/>
              <w:jc w:val="left"/>
              <w:rPr>
                <w:rFonts w:ascii="Roboto" w:hAnsi="Roboto"/>
                <w:color w:val="000000" w:themeColor="text1"/>
                <w:sz w:val="16"/>
                <w:szCs w:val="16"/>
              </w:rPr>
            </w:pPr>
            <w:r w:rsidRPr="00D65B43">
              <w:rPr>
                <w:rFonts w:ascii="Roboto" w:hAnsi="Roboto"/>
                <w:color w:val="000000" w:themeColor="text1"/>
                <w:sz w:val="16"/>
                <w:szCs w:val="16"/>
              </w:rPr>
              <w:t>This includes celery stalks, leaves and seeds and celeriac. It is often found in celery salt, salads, some meat products, soups and stock cubes.</w:t>
            </w:r>
          </w:p>
        </w:tc>
      </w:tr>
      <w:tr w:rsidR="00087562" w:rsidRPr="00457CED" w14:paraId="08C4BCED" w14:textId="77777777" w:rsidTr="00087562">
        <w:trPr>
          <w:trHeight w:val="340"/>
        </w:trPr>
        <w:tc>
          <w:tcPr>
            <w:tcW w:w="1789" w:type="dxa"/>
          </w:tcPr>
          <w:p w14:paraId="321DF3C2" w14:textId="77777777" w:rsidR="00087562" w:rsidRPr="00D65B43" w:rsidRDefault="00087562" w:rsidP="00CE49FC">
            <w:pPr>
              <w:pStyle w:val="TableHeaders"/>
              <w:jc w:val="left"/>
              <w:rPr>
                <w:rFonts w:ascii="Roboto" w:hAnsi="Roboto"/>
                <w:color w:val="000000" w:themeColor="text1"/>
                <w:sz w:val="20"/>
                <w:szCs w:val="20"/>
              </w:rPr>
            </w:pPr>
            <w:r w:rsidRPr="00D65B43">
              <w:rPr>
                <w:rFonts w:ascii="Roboto" w:hAnsi="Roboto"/>
                <w:color w:val="000000" w:themeColor="text1"/>
                <w:sz w:val="20"/>
                <w:szCs w:val="20"/>
              </w:rPr>
              <w:t>Cereals containing gluten</w:t>
            </w:r>
          </w:p>
        </w:tc>
        <w:tc>
          <w:tcPr>
            <w:tcW w:w="9121" w:type="dxa"/>
          </w:tcPr>
          <w:p w14:paraId="421D24C8" w14:textId="77777777" w:rsidR="00087562" w:rsidRPr="00D65B43" w:rsidRDefault="00087562" w:rsidP="00CE49FC">
            <w:pPr>
              <w:pStyle w:val="TableHeaders"/>
              <w:jc w:val="left"/>
              <w:rPr>
                <w:rFonts w:ascii="Roboto" w:hAnsi="Roboto"/>
                <w:color w:val="000000" w:themeColor="text1"/>
                <w:sz w:val="16"/>
                <w:szCs w:val="16"/>
              </w:rPr>
            </w:pPr>
            <w:r w:rsidRPr="00D65B43">
              <w:rPr>
                <w:rFonts w:ascii="Roboto" w:hAnsi="Roboto"/>
                <w:color w:val="000000" w:themeColor="text1"/>
                <w:sz w:val="16"/>
                <w:szCs w:val="16"/>
              </w:rPr>
              <w:t>This includes wheat (such as spelt and Khorasan wheat/Kamut), rye, barley and oats. It is often found in foods containing flour, such as baking powders, batter, breadcrumbs, bread, cakes, couscous, meat products, pasta, pastry, sauces, soups and foods dusted with flour.</w:t>
            </w:r>
          </w:p>
        </w:tc>
      </w:tr>
      <w:tr w:rsidR="00087562" w:rsidRPr="00457CED" w14:paraId="0C23EA63" w14:textId="77777777" w:rsidTr="00087562">
        <w:trPr>
          <w:trHeight w:val="340"/>
        </w:trPr>
        <w:tc>
          <w:tcPr>
            <w:tcW w:w="1789" w:type="dxa"/>
          </w:tcPr>
          <w:p w14:paraId="7E90751C" w14:textId="77777777" w:rsidR="00087562" w:rsidRPr="00D65B43" w:rsidRDefault="00087562" w:rsidP="00CE49FC">
            <w:pPr>
              <w:pStyle w:val="TableHeaders"/>
              <w:jc w:val="left"/>
              <w:rPr>
                <w:rFonts w:ascii="Roboto" w:hAnsi="Roboto"/>
                <w:color w:val="000000" w:themeColor="text1"/>
                <w:sz w:val="20"/>
                <w:szCs w:val="20"/>
              </w:rPr>
            </w:pPr>
            <w:r w:rsidRPr="00D65B43">
              <w:rPr>
                <w:rFonts w:ascii="Roboto" w:hAnsi="Roboto"/>
                <w:color w:val="000000" w:themeColor="text1"/>
                <w:sz w:val="20"/>
                <w:szCs w:val="20"/>
              </w:rPr>
              <w:t>Crustaceans</w:t>
            </w:r>
          </w:p>
        </w:tc>
        <w:tc>
          <w:tcPr>
            <w:tcW w:w="9121" w:type="dxa"/>
          </w:tcPr>
          <w:p w14:paraId="06E9A90A" w14:textId="77777777" w:rsidR="00087562" w:rsidRPr="00D65B43" w:rsidRDefault="00087562" w:rsidP="00CE49FC">
            <w:pPr>
              <w:pStyle w:val="TableHeaders"/>
              <w:jc w:val="left"/>
              <w:rPr>
                <w:rFonts w:ascii="Roboto" w:hAnsi="Roboto"/>
                <w:color w:val="000000" w:themeColor="text1"/>
                <w:sz w:val="16"/>
                <w:szCs w:val="16"/>
              </w:rPr>
            </w:pPr>
            <w:r w:rsidRPr="00D65B43">
              <w:rPr>
                <w:rFonts w:ascii="Roboto" w:hAnsi="Roboto"/>
                <w:color w:val="000000" w:themeColor="text1"/>
                <w:sz w:val="16"/>
                <w:szCs w:val="16"/>
              </w:rPr>
              <w:t>This includes crabs, lobsters, prawns and scampi. It is often found in shrimp paste used in Thai curries or salads.</w:t>
            </w:r>
          </w:p>
        </w:tc>
      </w:tr>
      <w:tr w:rsidR="00087562" w:rsidRPr="00457CED" w14:paraId="1BB960A0" w14:textId="77777777" w:rsidTr="00087562">
        <w:trPr>
          <w:trHeight w:val="340"/>
        </w:trPr>
        <w:tc>
          <w:tcPr>
            <w:tcW w:w="1789" w:type="dxa"/>
          </w:tcPr>
          <w:p w14:paraId="58E3975A" w14:textId="77777777" w:rsidR="00087562" w:rsidRPr="00D65B43" w:rsidRDefault="00087562" w:rsidP="00CE49FC">
            <w:pPr>
              <w:pStyle w:val="TableHeaders"/>
              <w:jc w:val="left"/>
              <w:rPr>
                <w:rFonts w:ascii="Roboto" w:hAnsi="Roboto"/>
                <w:color w:val="000000" w:themeColor="text1"/>
                <w:sz w:val="20"/>
                <w:szCs w:val="20"/>
              </w:rPr>
            </w:pPr>
            <w:r w:rsidRPr="00D65B43">
              <w:rPr>
                <w:rFonts w:ascii="Roboto" w:hAnsi="Roboto"/>
                <w:color w:val="000000" w:themeColor="text1"/>
                <w:sz w:val="20"/>
                <w:szCs w:val="20"/>
              </w:rPr>
              <w:t>Eggs</w:t>
            </w:r>
          </w:p>
        </w:tc>
        <w:tc>
          <w:tcPr>
            <w:tcW w:w="9121" w:type="dxa"/>
          </w:tcPr>
          <w:p w14:paraId="2E324B29" w14:textId="77777777" w:rsidR="00087562" w:rsidRPr="00D65B43" w:rsidRDefault="00087562" w:rsidP="00CE49FC">
            <w:pPr>
              <w:pStyle w:val="TableHeaders"/>
              <w:jc w:val="left"/>
              <w:rPr>
                <w:rFonts w:ascii="Roboto" w:hAnsi="Roboto"/>
                <w:color w:val="000000" w:themeColor="text1"/>
                <w:sz w:val="16"/>
                <w:szCs w:val="16"/>
              </w:rPr>
            </w:pPr>
            <w:r w:rsidRPr="00D65B43">
              <w:rPr>
                <w:rFonts w:ascii="Roboto" w:hAnsi="Roboto"/>
                <w:color w:val="000000" w:themeColor="text1"/>
                <w:sz w:val="16"/>
                <w:szCs w:val="16"/>
              </w:rPr>
              <w:t>This is often found in cakes, some meat products, mayonnaise, mousses, pasta, quiche, sauces and foods brushed or glazed with egg.</w:t>
            </w:r>
          </w:p>
        </w:tc>
      </w:tr>
      <w:tr w:rsidR="00087562" w:rsidRPr="00457CED" w14:paraId="31238271" w14:textId="77777777" w:rsidTr="00087562">
        <w:trPr>
          <w:trHeight w:val="340"/>
        </w:trPr>
        <w:tc>
          <w:tcPr>
            <w:tcW w:w="1789" w:type="dxa"/>
          </w:tcPr>
          <w:p w14:paraId="31BC96BE" w14:textId="77777777" w:rsidR="00087562" w:rsidRPr="00D65B43" w:rsidRDefault="00087562" w:rsidP="00CE49FC">
            <w:pPr>
              <w:pStyle w:val="TableHeaders"/>
              <w:jc w:val="left"/>
              <w:rPr>
                <w:rFonts w:ascii="Roboto" w:hAnsi="Roboto"/>
                <w:color w:val="000000" w:themeColor="text1"/>
                <w:sz w:val="20"/>
                <w:szCs w:val="20"/>
              </w:rPr>
            </w:pPr>
            <w:r w:rsidRPr="00D65B43">
              <w:rPr>
                <w:rFonts w:ascii="Roboto" w:hAnsi="Roboto"/>
                <w:color w:val="000000" w:themeColor="text1"/>
                <w:sz w:val="20"/>
                <w:szCs w:val="20"/>
              </w:rPr>
              <w:t>Fish</w:t>
            </w:r>
          </w:p>
        </w:tc>
        <w:tc>
          <w:tcPr>
            <w:tcW w:w="9121" w:type="dxa"/>
          </w:tcPr>
          <w:p w14:paraId="2AEFCED7" w14:textId="77777777" w:rsidR="00087562" w:rsidRPr="00D65B43" w:rsidRDefault="00087562" w:rsidP="00CE49FC">
            <w:pPr>
              <w:pStyle w:val="TableHeaders"/>
              <w:jc w:val="left"/>
              <w:rPr>
                <w:rFonts w:ascii="Roboto" w:hAnsi="Roboto"/>
                <w:color w:val="000000" w:themeColor="text1"/>
                <w:sz w:val="16"/>
                <w:szCs w:val="16"/>
              </w:rPr>
            </w:pPr>
            <w:r w:rsidRPr="00D65B43">
              <w:rPr>
                <w:rFonts w:ascii="Roboto" w:hAnsi="Roboto"/>
                <w:color w:val="000000" w:themeColor="text1"/>
                <w:sz w:val="16"/>
                <w:szCs w:val="16"/>
              </w:rPr>
              <w:t>This is often found in some fish sauces, pizzas, relishes, salad dressings, stock cubes and in Worcestershire sauce.</w:t>
            </w:r>
          </w:p>
        </w:tc>
      </w:tr>
      <w:tr w:rsidR="00087562" w:rsidRPr="00457CED" w14:paraId="15205AE0" w14:textId="77777777" w:rsidTr="00087562">
        <w:trPr>
          <w:trHeight w:val="340"/>
        </w:trPr>
        <w:tc>
          <w:tcPr>
            <w:tcW w:w="1789" w:type="dxa"/>
          </w:tcPr>
          <w:p w14:paraId="3A500729" w14:textId="77777777" w:rsidR="00087562" w:rsidRPr="00D65B43" w:rsidRDefault="00087562" w:rsidP="00CE49FC">
            <w:pPr>
              <w:pStyle w:val="TableHeaders"/>
              <w:jc w:val="left"/>
              <w:rPr>
                <w:rFonts w:ascii="Roboto" w:hAnsi="Roboto"/>
                <w:color w:val="000000" w:themeColor="text1"/>
                <w:sz w:val="20"/>
                <w:szCs w:val="20"/>
              </w:rPr>
            </w:pPr>
            <w:r w:rsidRPr="00D65B43">
              <w:rPr>
                <w:rFonts w:ascii="Roboto" w:hAnsi="Roboto"/>
                <w:color w:val="000000" w:themeColor="text1"/>
                <w:sz w:val="20"/>
                <w:szCs w:val="20"/>
              </w:rPr>
              <w:t>Lupin</w:t>
            </w:r>
          </w:p>
        </w:tc>
        <w:tc>
          <w:tcPr>
            <w:tcW w:w="9121" w:type="dxa"/>
          </w:tcPr>
          <w:p w14:paraId="2B2F8F21" w14:textId="77777777" w:rsidR="00087562" w:rsidRPr="00D65B43" w:rsidRDefault="00087562" w:rsidP="00CE49FC">
            <w:pPr>
              <w:pStyle w:val="TableHeaders"/>
              <w:jc w:val="left"/>
              <w:rPr>
                <w:rFonts w:ascii="Roboto" w:hAnsi="Roboto"/>
                <w:color w:val="000000" w:themeColor="text1"/>
                <w:sz w:val="16"/>
                <w:szCs w:val="16"/>
              </w:rPr>
            </w:pPr>
            <w:r w:rsidRPr="00D65B43">
              <w:rPr>
                <w:rFonts w:ascii="Roboto" w:hAnsi="Roboto"/>
                <w:color w:val="000000" w:themeColor="text1"/>
                <w:sz w:val="16"/>
                <w:szCs w:val="16"/>
              </w:rPr>
              <w:t>This includes lupin seeds and flour, and can be found in some types of bread, pastries and pasta.</w:t>
            </w:r>
          </w:p>
        </w:tc>
      </w:tr>
      <w:tr w:rsidR="00087562" w:rsidRPr="00457CED" w14:paraId="33A6850D" w14:textId="77777777" w:rsidTr="00087562">
        <w:trPr>
          <w:trHeight w:val="340"/>
        </w:trPr>
        <w:tc>
          <w:tcPr>
            <w:tcW w:w="1789" w:type="dxa"/>
          </w:tcPr>
          <w:p w14:paraId="154AF7C1" w14:textId="77777777" w:rsidR="00087562" w:rsidRPr="00D65B43" w:rsidRDefault="00087562" w:rsidP="00CE49FC">
            <w:pPr>
              <w:pStyle w:val="TableHeaders"/>
              <w:jc w:val="left"/>
              <w:rPr>
                <w:rFonts w:ascii="Roboto" w:hAnsi="Roboto"/>
                <w:color w:val="000000" w:themeColor="text1"/>
                <w:sz w:val="20"/>
                <w:szCs w:val="20"/>
              </w:rPr>
            </w:pPr>
            <w:r w:rsidRPr="00D65B43">
              <w:rPr>
                <w:rFonts w:ascii="Roboto" w:hAnsi="Roboto"/>
                <w:color w:val="000000" w:themeColor="text1"/>
                <w:sz w:val="20"/>
                <w:szCs w:val="20"/>
              </w:rPr>
              <w:t>Milk</w:t>
            </w:r>
          </w:p>
        </w:tc>
        <w:tc>
          <w:tcPr>
            <w:tcW w:w="9121" w:type="dxa"/>
          </w:tcPr>
          <w:p w14:paraId="780F5950" w14:textId="77777777" w:rsidR="00087562" w:rsidRPr="00D65B43" w:rsidRDefault="00087562" w:rsidP="00CE49FC">
            <w:pPr>
              <w:pStyle w:val="TableHeaders"/>
              <w:jc w:val="left"/>
              <w:rPr>
                <w:rFonts w:ascii="Roboto" w:hAnsi="Roboto"/>
                <w:color w:val="000000" w:themeColor="text1"/>
                <w:sz w:val="16"/>
                <w:szCs w:val="16"/>
              </w:rPr>
            </w:pPr>
            <w:r w:rsidRPr="00D65B43">
              <w:rPr>
                <w:rFonts w:ascii="Roboto" w:hAnsi="Roboto"/>
                <w:color w:val="000000" w:themeColor="text1"/>
                <w:sz w:val="16"/>
                <w:szCs w:val="16"/>
              </w:rPr>
              <w:t>This is found in butter, cheese, cream, milk powders and yoghurt. It is often used in foods glazed with milk, powdered soups and sauces. Lactose is also used as a sweetener in many flavoured products such as crisps.</w:t>
            </w:r>
          </w:p>
        </w:tc>
      </w:tr>
      <w:tr w:rsidR="00087562" w:rsidRPr="00457CED" w14:paraId="50F0E5E3" w14:textId="77777777" w:rsidTr="00087562">
        <w:trPr>
          <w:trHeight w:val="340"/>
        </w:trPr>
        <w:tc>
          <w:tcPr>
            <w:tcW w:w="1789" w:type="dxa"/>
          </w:tcPr>
          <w:p w14:paraId="164B0177" w14:textId="77777777" w:rsidR="00087562" w:rsidRPr="00D65B43" w:rsidRDefault="00087562" w:rsidP="00CE49FC">
            <w:pPr>
              <w:pStyle w:val="TableHeaders"/>
              <w:jc w:val="left"/>
              <w:rPr>
                <w:rFonts w:ascii="Roboto" w:hAnsi="Roboto"/>
                <w:color w:val="000000" w:themeColor="text1"/>
                <w:sz w:val="20"/>
                <w:szCs w:val="20"/>
              </w:rPr>
            </w:pPr>
            <w:r w:rsidRPr="00D65B43">
              <w:rPr>
                <w:rFonts w:ascii="Roboto" w:hAnsi="Roboto"/>
                <w:color w:val="000000" w:themeColor="text1"/>
                <w:sz w:val="20"/>
                <w:szCs w:val="20"/>
              </w:rPr>
              <w:t>Molluscs</w:t>
            </w:r>
          </w:p>
        </w:tc>
        <w:tc>
          <w:tcPr>
            <w:tcW w:w="9121" w:type="dxa"/>
          </w:tcPr>
          <w:p w14:paraId="5683FF7B" w14:textId="77777777" w:rsidR="00087562" w:rsidRPr="00D65B43" w:rsidRDefault="00087562" w:rsidP="00CE49FC">
            <w:pPr>
              <w:pStyle w:val="TableHeaders"/>
              <w:jc w:val="left"/>
              <w:rPr>
                <w:rFonts w:ascii="Roboto" w:hAnsi="Roboto"/>
                <w:color w:val="000000" w:themeColor="text1"/>
                <w:sz w:val="16"/>
                <w:szCs w:val="16"/>
              </w:rPr>
            </w:pPr>
            <w:r w:rsidRPr="00D65B43">
              <w:rPr>
                <w:rFonts w:ascii="Roboto" w:hAnsi="Roboto"/>
                <w:color w:val="000000" w:themeColor="text1"/>
                <w:sz w:val="16"/>
                <w:szCs w:val="16"/>
              </w:rPr>
              <w:t>This includes mussels, land snails, squid and whelks. It is often found in oyster sauce, or as an ingredient in fish stews.</w:t>
            </w:r>
          </w:p>
        </w:tc>
      </w:tr>
      <w:tr w:rsidR="00087562" w:rsidRPr="00457CED" w14:paraId="2490BDB6" w14:textId="77777777" w:rsidTr="00087562">
        <w:trPr>
          <w:trHeight w:val="340"/>
        </w:trPr>
        <w:tc>
          <w:tcPr>
            <w:tcW w:w="1789" w:type="dxa"/>
          </w:tcPr>
          <w:p w14:paraId="44B01167" w14:textId="77777777" w:rsidR="00087562" w:rsidRPr="00D65B43" w:rsidRDefault="00087562" w:rsidP="00CE49FC">
            <w:pPr>
              <w:pStyle w:val="TableHeaders"/>
              <w:jc w:val="left"/>
              <w:rPr>
                <w:rFonts w:ascii="Roboto" w:hAnsi="Roboto"/>
                <w:color w:val="000000" w:themeColor="text1"/>
                <w:sz w:val="20"/>
                <w:szCs w:val="20"/>
              </w:rPr>
            </w:pPr>
            <w:r w:rsidRPr="00D65B43">
              <w:rPr>
                <w:rFonts w:ascii="Roboto" w:hAnsi="Roboto"/>
                <w:color w:val="000000" w:themeColor="text1"/>
                <w:sz w:val="20"/>
                <w:szCs w:val="20"/>
              </w:rPr>
              <w:t>Mustard</w:t>
            </w:r>
          </w:p>
        </w:tc>
        <w:tc>
          <w:tcPr>
            <w:tcW w:w="9121" w:type="dxa"/>
          </w:tcPr>
          <w:p w14:paraId="31987163" w14:textId="77777777" w:rsidR="00087562" w:rsidRPr="00D65B43" w:rsidRDefault="00087562" w:rsidP="00CE49FC">
            <w:pPr>
              <w:pStyle w:val="TableHeaders"/>
              <w:jc w:val="left"/>
              <w:rPr>
                <w:rFonts w:ascii="Roboto" w:hAnsi="Roboto"/>
                <w:color w:val="000000" w:themeColor="text1"/>
                <w:sz w:val="16"/>
                <w:szCs w:val="16"/>
              </w:rPr>
            </w:pPr>
            <w:r w:rsidRPr="00D65B43">
              <w:rPr>
                <w:rFonts w:ascii="Roboto" w:hAnsi="Roboto"/>
                <w:color w:val="000000" w:themeColor="text1"/>
                <w:sz w:val="16"/>
                <w:szCs w:val="16"/>
              </w:rPr>
              <w:t>This includes liquid mustard, mustard powder and mustard seeds. It is often found in breads, curries, marinades, meat products, salad dressing, sauces and soups.</w:t>
            </w:r>
          </w:p>
        </w:tc>
      </w:tr>
      <w:tr w:rsidR="00087562" w:rsidRPr="00457CED" w14:paraId="2E107B13" w14:textId="77777777" w:rsidTr="00087562">
        <w:trPr>
          <w:trHeight w:val="340"/>
        </w:trPr>
        <w:tc>
          <w:tcPr>
            <w:tcW w:w="1789" w:type="dxa"/>
          </w:tcPr>
          <w:p w14:paraId="5FCAB998" w14:textId="77777777" w:rsidR="00087562" w:rsidRPr="00D65B43" w:rsidRDefault="00087562" w:rsidP="00CE49FC">
            <w:pPr>
              <w:pStyle w:val="TableHeaders"/>
              <w:jc w:val="left"/>
              <w:rPr>
                <w:rFonts w:ascii="Roboto" w:hAnsi="Roboto"/>
                <w:color w:val="000000" w:themeColor="text1"/>
                <w:sz w:val="20"/>
                <w:szCs w:val="20"/>
              </w:rPr>
            </w:pPr>
            <w:r w:rsidRPr="00D65B43">
              <w:rPr>
                <w:rFonts w:ascii="Roboto" w:hAnsi="Roboto"/>
                <w:color w:val="000000" w:themeColor="text1"/>
                <w:sz w:val="20"/>
                <w:szCs w:val="20"/>
              </w:rPr>
              <w:t>Nuts</w:t>
            </w:r>
          </w:p>
        </w:tc>
        <w:tc>
          <w:tcPr>
            <w:tcW w:w="9121" w:type="dxa"/>
          </w:tcPr>
          <w:p w14:paraId="7F3EEB2F" w14:textId="77777777" w:rsidR="00087562" w:rsidRPr="00D65B43" w:rsidRDefault="00087562" w:rsidP="00CE49FC">
            <w:pPr>
              <w:pStyle w:val="TableHeaders"/>
              <w:jc w:val="left"/>
              <w:rPr>
                <w:rFonts w:ascii="Roboto" w:hAnsi="Roboto"/>
                <w:color w:val="000000" w:themeColor="text1"/>
                <w:sz w:val="16"/>
                <w:szCs w:val="16"/>
              </w:rPr>
            </w:pPr>
            <w:r w:rsidRPr="00D65B43">
              <w:rPr>
                <w:rFonts w:ascii="Roboto" w:hAnsi="Roboto"/>
                <w:color w:val="000000" w:themeColor="text1"/>
                <w:sz w:val="16"/>
                <w:szCs w:val="16"/>
              </w:rPr>
              <w:t>This includes almonds, hazelnuts, walnuts, cashews, pecan nuts, Brazil nuts, pistachio nuts, macadamia or Queensland nuts. (Note these can be found in breads, biscuits, crackers, desserts, ice cream, marzipan and almond paste). Also nut oils and sauces. Ground, crushed or flaked almonds are often used in Asian dishes such as curries or stir fries.</w:t>
            </w:r>
          </w:p>
        </w:tc>
      </w:tr>
      <w:tr w:rsidR="00087562" w:rsidRPr="00457CED" w14:paraId="0BB82ED9" w14:textId="77777777" w:rsidTr="00087562">
        <w:trPr>
          <w:trHeight w:val="340"/>
        </w:trPr>
        <w:tc>
          <w:tcPr>
            <w:tcW w:w="1789" w:type="dxa"/>
          </w:tcPr>
          <w:p w14:paraId="494E5800" w14:textId="77777777" w:rsidR="00087562" w:rsidRPr="00D65B43" w:rsidRDefault="00087562" w:rsidP="00CE49FC">
            <w:pPr>
              <w:pStyle w:val="TableHeaders"/>
              <w:jc w:val="left"/>
              <w:rPr>
                <w:rFonts w:ascii="Roboto" w:hAnsi="Roboto"/>
                <w:color w:val="000000" w:themeColor="text1"/>
                <w:sz w:val="20"/>
                <w:szCs w:val="20"/>
              </w:rPr>
            </w:pPr>
            <w:r w:rsidRPr="00D65B43">
              <w:rPr>
                <w:rFonts w:ascii="Roboto" w:hAnsi="Roboto"/>
                <w:color w:val="000000" w:themeColor="text1"/>
                <w:sz w:val="20"/>
                <w:szCs w:val="20"/>
              </w:rPr>
              <w:t>Peanuts</w:t>
            </w:r>
          </w:p>
        </w:tc>
        <w:tc>
          <w:tcPr>
            <w:tcW w:w="9121" w:type="dxa"/>
          </w:tcPr>
          <w:p w14:paraId="5D92D882" w14:textId="77777777" w:rsidR="00087562" w:rsidRPr="00D65B43" w:rsidRDefault="00087562" w:rsidP="00CE49FC">
            <w:pPr>
              <w:pStyle w:val="TableHeaders"/>
              <w:jc w:val="left"/>
              <w:rPr>
                <w:rFonts w:ascii="Roboto" w:hAnsi="Roboto"/>
                <w:color w:val="000000" w:themeColor="text1"/>
                <w:sz w:val="16"/>
                <w:szCs w:val="16"/>
              </w:rPr>
            </w:pPr>
            <w:r w:rsidRPr="00D65B43">
              <w:rPr>
                <w:rFonts w:ascii="Roboto" w:hAnsi="Roboto"/>
                <w:color w:val="000000" w:themeColor="text1"/>
                <w:sz w:val="16"/>
                <w:szCs w:val="16"/>
              </w:rPr>
              <w:t>These can be found in biscuits, cakes, curries, desserts and sauces, such as satay. It is also found in groundnut oil and peanut flour.</w:t>
            </w:r>
          </w:p>
        </w:tc>
      </w:tr>
      <w:tr w:rsidR="00087562" w:rsidRPr="00457CED" w14:paraId="1D7908A6" w14:textId="77777777" w:rsidTr="00087562">
        <w:trPr>
          <w:trHeight w:val="340"/>
        </w:trPr>
        <w:tc>
          <w:tcPr>
            <w:tcW w:w="1789" w:type="dxa"/>
          </w:tcPr>
          <w:p w14:paraId="33EA0011" w14:textId="77777777" w:rsidR="00087562" w:rsidRPr="00D65B43" w:rsidRDefault="00087562" w:rsidP="00CE49FC">
            <w:pPr>
              <w:pStyle w:val="TableHeaders"/>
              <w:jc w:val="left"/>
              <w:rPr>
                <w:rFonts w:ascii="Roboto" w:hAnsi="Roboto"/>
                <w:color w:val="000000" w:themeColor="text1"/>
                <w:sz w:val="20"/>
                <w:szCs w:val="20"/>
              </w:rPr>
            </w:pPr>
            <w:r w:rsidRPr="00D65B43">
              <w:rPr>
                <w:rFonts w:ascii="Roboto" w:hAnsi="Roboto"/>
                <w:color w:val="000000" w:themeColor="text1"/>
                <w:sz w:val="20"/>
                <w:szCs w:val="20"/>
              </w:rPr>
              <w:t>Sesame Seeds</w:t>
            </w:r>
          </w:p>
        </w:tc>
        <w:tc>
          <w:tcPr>
            <w:tcW w:w="9121" w:type="dxa"/>
          </w:tcPr>
          <w:p w14:paraId="33115FB9" w14:textId="77777777" w:rsidR="00087562" w:rsidRPr="00D65B43" w:rsidRDefault="00087562" w:rsidP="00CE49FC">
            <w:pPr>
              <w:pStyle w:val="TableHeaders"/>
              <w:jc w:val="left"/>
              <w:rPr>
                <w:rFonts w:ascii="Roboto" w:hAnsi="Roboto"/>
                <w:color w:val="000000" w:themeColor="text1"/>
                <w:sz w:val="16"/>
                <w:szCs w:val="16"/>
              </w:rPr>
            </w:pPr>
            <w:r w:rsidRPr="00D65B43">
              <w:rPr>
                <w:rFonts w:ascii="Roboto" w:hAnsi="Roboto"/>
                <w:color w:val="000000" w:themeColor="text1"/>
                <w:sz w:val="16"/>
                <w:szCs w:val="16"/>
              </w:rPr>
              <w:t>This can be found in bread, breadsticks, hummus, sesame oil and tahini (sesame paste).</w:t>
            </w:r>
          </w:p>
        </w:tc>
      </w:tr>
      <w:tr w:rsidR="00087562" w:rsidRPr="00457CED" w14:paraId="2EF7E5EC" w14:textId="77777777" w:rsidTr="00087562">
        <w:trPr>
          <w:trHeight w:val="340"/>
        </w:trPr>
        <w:tc>
          <w:tcPr>
            <w:tcW w:w="1789" w:type="dxa"/>
          </w:tcPr>
          <w:p w14:paraId="474D88F8" w14:textId="77777777" w:rsidR="00087562" w:rsidRPr="00D65B43" w:rsidRDefault="00087562" w:rsidP="00CE49FC">
            <w:pPr>
              <w:pStyle w:val="TableHeaders"/>
              <w:jc w:val="left"/>
              <w:rPr>
                <w:rFonts w:ascii="Roboto" w:hAnsi="Roboto"/>
                <w:color w:val="000000" w:themeColor="text1"/>
                <w:sz w:val="20"/>
                <w:szCs w:val="20"/>
              </w:rPr>
            </w:pPr>
            <w:r w:rsidRPr="00D65B43">
              <w:rPr>
                <w:rFonts w:ascii="Roboto" w:hAnsi="Roboto"/>
                <w:color w:val="000000" w:themeColor="text1"/>
                <w:sz w:val="20"/>
                <w:szCs w:val="20"/>
              </w:rPr>
              <w:t>Soya</w:t>
            </w:r>
          </w:p>
        </w:tc>
        <w:tc>
          <w:tcPr>
            <w:tcW w:w="9121" w:type="dxa"/>
          </w:tcPr>
          <w:p w14:paraId="048C6292" w14:textId="77777777" w:rsidR="00087562" w:rsidRPr="00D65B43" w:rsidRDefault="00087562" w:rsidP="00CE49FC">
            <w:pPr>
              <w:pStyle w:val="TableHeaders"/>
              <w:jc w:val="left"/>
              <w:rPr>
                <w:rFonts w:ascii="Roboto" w:hAnsi="Roboto"/>
                <w:color w:val="000000" w:themeColor="text1"/>
                <w:sz w:val="16"/>
                <w:szCs w:val="16"/>
              </w:rPr>
            </w:pPr>
            <w:r w:rsidRPr="00D65B43">
              <w:rPr>
                <w:rFonts w:ascii="Roboto" w:hAnsi="Roboto"/>
                <w:color w:val="000000" w:themeColor="text1"/>
                <w:sz w:val="16"/>
                <w:szCs w:val="16"/>
              </w:rPr>
              <w:t xml:space="preserve">This can be found in bean curd, edamame beans, miso paste, textured soya protein, soya flour or tofu. </w:t>
            </w:r>
            <w:r w:rsidRPr="00366FBA">
              <w:rPr>
                <w:rFonts w:ascii="Roboto" w:hAnsi="Roboto"/>
                <w:color w:val="000000" w:themeColor="text1"/>
                <w:sz w:val="16"/>
                <w:szCs w:val="16"/>
              </w:rPr>
              <w:t>It is often used in ice cream,</w:t>
            </w:r>
            <w:r w:rsidRPr="00D65B43">
              <w:rPr>
                <w:rFonts w:ascii="Roboto" w:hAnsi="Roboto"/>
                <w:color w:val="000000" w:themeColor="text1"/>
                <w:sz w:val="16"/>
                <w:szCs w:val="16"/>
              </w:rPr>
              <w:t xml:space="preserve"> meat products, sauces and vegetarian products.</w:t>
            </w:r>
          </w:p>
        </w:tc>
      </w:tr>
      <w:tr w:rsidR="00087562" w:rsidRPr="00457CED" w14:paraId="3A54C428" w14:textId="77777777" w:rsidTr="00087562">
        <w:trPr>
          <w:trHeight w:val="340"/>
        </w:trPr>
        <w:tc>
          <w:tcPr>
            <w:tcW w:w="1789" w:type="dxa"/>
          </w:tcPr>
          <w:p w14:paraId="773C6CC4" w14:textId="77777777" w:rsidR="00087562" w:rsidRPr="00D65B43" w:rsidRDefault="00087562" w:rsidP="00CE49FC">
            <w:pPr>
              <w:pStyle w:val="TableHeaders"/>
              <w:jc w:val="left"/>
              <w:rPr>
                <w:rFonts w:ascii="Roboto" w:hAnsi="Roboto"/>
                <w:color w:val="000000" w:themeColor="text1"/>
                <w:sz w:val="20"/>
                <w:szCs w:val="20"/>
              </w:rPr>
            </w:pPr>
            <w:r w:rsidRPr="00D65B43">
              <w:rPr>
                <w:rFonts w:ascii="Roboto" w:hAnsi="Roboto"/>
                <w:color w:val="000000" w:themeColor="text1"/>
                <w:sz w:val="20"/>
                <w:szCs w:val="20"/>
              </w:rPr>
              <w:t>Sulphur Dioxide</w:t>
            </w:r>
          </w:p>
        </w:tc>
        <w:tc>
          <w:tcPr>
            <w:tcW w:w="9121" w:type="dxa"/>
          </w:tcPr>
          <w:p w14:paraId="642599D4" w14:textId="77777777" w:rsidR="00087562" w:rsidRPr="00D65B43" w:rsidRDefault="00087562" w:rsidP="00CE49FC">
            <w:pPr>
              <w:pStyle w:val="TableHeaders"/>
              <w:jc w:val="left"/>
              <w:rPr>
                <w:rFonts w:ascii="Roboto" w:hAnsi="Roboto"/>
                <w:color w:val="000000" w:themeColor="text1"/>
                <w:sz w:val="16"/>
                <w:szCs w:val="16"/>
              </w:rPr>
            </w:pPr>
            <w:r w:rsidRPr="00D65B43">
              <w:rPr>
                <w:rFonts w:ascii="Roboto" w:hAnsi="Roboto"/>
                <w:color w:val="000000" w:themeColor="text1"/>
                <w:sz w:val="16"/>
                <w:szCs w:val="16"/>
              </w:rPr>
              <w:t>This is often used as a preservative in dried fruit, meat products, soft drinks and vegetables.</w:t>
            </w:r>
          </w:p>
        </w:tc>
      </w:tr>
    </w:tbl>
    <w:p w14:paraId="16E477F9" w14:textId="6C7294A4" w:rsidR="00087562" w:rsidRDefault="00087562" w:rsidP="00087562">
      <w:r w:rsidRPr="00A31C2F">
        <w:t>P</w:t>
      </w:r>
      <w:r>
        <w:t>otential a</w:t>
      </w:r>
      <w:r w:rsidRPr="00A31C2F">
        <w:t>llergies/intolerances</w:t>
      </w:r>
      <w:r>
        <w:t>.</w:t>
      </w:r>
    </w:p>
    <w:p w14:paraId="1482DAA9" w14:textId="77777777" w:rsidR="00A31C2F" w:rsidRPr="009A78C0" w:rsidRDefault="00A31C2F" w:rsidP="009A78C0"/>
    <w:sectPr w:rsidR="00A31C2F" w:rsidRPr="009A78C0" w:rsidSect="00AE4973">
      <w:headerReference w:type="default" r:id="rId14"/>
      <w:footerReference w:type="default" r:id="rId15"/>
      <w:pgSz w:w="11906" w:h="16838" w:code="9"/>
      <w:pgMar w:top="993" w:right="567" w:bottom="1361" w:left="567" w:header="397" w:footer="907"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02E2C" w14:textId="77777777" w:rsidR="00C778AA" w:rsidRDefault="00C778AA" w:rsidP="00EB727B">
      <w:r>
        <w:separator/>
      </w:r>
    </w:p>
  </w:endnote>
  <w:endnote w:type="continuationSeparator" w:id="0">
    <w:p w14:paraId="00A486D3" w14:textId="77777777" w:rsidR="00C778AA" w:rsidRDefault="00C778AA"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FAA56E3-2135-4FBA-8025-7EF0557B6A7A}"/>
    <w:embedBold r:id="rId2" w:fontKey="{B4D460DD-460B-4FB6-ABF4-BC962F2DA281}"/>
  </w:font>
  <w:font w:name="Roboto">
    <w:charset w:val="00"/>
    <w:family w:val="auto"/>
    <w:pitch w:val="variable"/>
    <w:sig w:usb0="E0000AFF" w:usb1="5000217F" w:usb2="00000021" w:usb3="00000000" w:csb0="0000019F" w:csb1="00000000"/>
    <w:embedRegular r:id="rId3" w:fontKey="{5D3D6F0B-303F-48CD-9DEF-E7FF0039169B}"/>
    <w:embedBold r:id="rId4" w:fontKey="{35451F79-1FE4-4C3D-A227-70B24577FD6A}"/>
  </w:font>
  <w:font w:name="Tuffy-TTF">
    <w:charset w:val="00"/>
    <w:family w:val="swiss"/>
    <w:pitch w:val="variable"/>
    <w:sig w:usb0="80000003" w:usb1="00000002" w:usb2="00000000" w:usb3="00000000" w:csb0="00000001" w:csb1="00000000"/>
    <w:embedBold r:id="rId5" w:fontKey="{6582D3E9-0FF9-4267-8E38-969B74429DD0}"/>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4E0838CD-E152-4815-B867-BEDBEB28E455}"/>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6EE9873F-3408-4729-9435-23DEE3F90A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16922" w14:textId="77777777" w:rsidR="0054100B" w:rsidRDefault="005410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EC754" w14:textId="026690ED" w:rsidR="00756A12" w:rsidRPr="00756A12" w:rsidRDefault="00756A12" w:rsidP="00756A12">
    <w:pPr>
      <w:tabs>
        <w:tab w:val="center" w:pos="4513"/>
        <w:tab w:val="right" w:pos="9026"/>
      </w:tabs>
      <w:spacing w:after="0" w:line="240" w:lineRule="auto"/>
    </w:pPr>
    <w:r w:rsidRPr="00756A12">
      <w:t xml:space="preserve">Review date: </w:t>
    </w:r>
    <w:r w:rsidR="0051654B">
      <w:t>23/4/26</w:t>
    </w:r>
    <w:r w:rsidRPr="00756A12">
      <w:tab/>
    </w:r>
    <w:r w:rsidRPr="00756A12">
      <w:tab/>
      <w:t xml:space="preserve">Next review date: </w:t>
    </w:r>
    <w:r w:rsidR="0051654B">
      <w:t>22/4/27</w:t>
    </w:r>
    <w:r w:rsidRPr="00756A12">
      <w:t xml:space="preserve">                   .</w:t>
    </w:r>
  </w:p>
  <w:p w14:paraId="7183E31C" w14:textId="3EDC7DEF" w:rsidR="000410C4" w:rsidRDefault="00756A12" w:rsidP="00756A12">
    <w:pPr>
      <w:tabs>
        <w:tab w:val="center" w:pos="4513"/>
        <w:tab w:val="right" w:pos="9026"/>
      </w:tabs>
      <w:spacing w:after="0" w:line="240" w:lineRule="auto"/>
    </w:pPr>
    <w:r w:rsidRPr="00756A12">
      <w:t>Reviewed by: Grace Plunkett-Hall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8BC4A" w14:textId="77777777" w:rsidR="0054100B" w:rsidRDefault="005410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17F87" w14:textId="1BACAD9D" w:rsidR="0054100B" w:rsidRDefault="0054100B" w:rsidP="0054100B">
    <w:pPr>
      <w:pStyle w:val="Header"/>
    </w:pPr>
    <w:r>
      <w:t xml:space="preserve">Review date: </w:t>
    </w:r>
    <w:r w:rsidR="0051654B">
      <w:t>23/4/26</w:t>
    </w:r>
    <w:r>
      <w:tab/>
    </w:r>
    <w:r>
      <w:tab/>
      <w:t xml:space="preserve">Next review date: </w:t>
    </w:r>
    <w:r w:rsidR="0051654B">
      <w:t>22/4/27</w:t>
    </w:r>
  </w:p>
  <w:p w14:paraId="4546145E" w14:textId="77777777" w:rsidR="0054100B" w:rsidRDefault="0054100B" w:rsidP="0054100B">
    <w:pPr>
      <w:pStyle w:val="Header"/>
    </w:pPr>
    <w:r>
      <w:t xml:space="preserve">Reviewed by: Grace Plunkett-Hall </w:t>
    </w:r>
    <w:r>
      <w:tab/>
    </w:r>
    <w:r>
      <w:tab/>
    </w:r>
  </w:p>
  <w:p w14:paraId="6A674DF6" w14:textId="55DB55DC" w:rsidR="00A31C2F" w:rsidRPr="00971FFC" w:rsidRDefault="00A31C2F" w:rsidP="00EB727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7E3C8" w14:textId="77777777" w:rsidR="00C778AA" w:rsidRDefault="00C778AA" w:rsidP="00EB727B">
      <w:r>
        <w:separator/>
      </w:r>
    </w:p>
  </w:footnote>
  <w:footnote w:type="continuationSeparator" w:id="0">
    <w:p w14:paraId="49D35791" w14:textId="77777777" w:rsidR="00C778AA" w:rsidRDefault="00C778AA"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C0DC6" w14:textId="77777777" w:rsidR="0054100B" w:rsidRDefault="005410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15FFAB05" w:rsidR="00BD64E5" w:rsidRPr="007955D5" w:rsidRDefault="00BD64E5" w:rsidP="00FF4AC5">
    <w:pPr>
      <w:pStyle w:val="Heading1"/>
      <w:spacing w:before="80" w:after="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9A78C0">
      <w:rPr>
        <w:noProof/>
        <w:color w:val="00649C"/>
        <w:sz w:val="54"/>
      </w:rPr>
      <w:t>Allergen</w:t>
    </w:r>
    <w:r w:rsidRPr="007955D5">
      <w:rPr>
        <w:color w:val="00649C"/>
        <w:sz w:val="54"/>
      </w:rPr>
      <w:t xml:space="preserve"> </w:t>
    </w:r>
    <w:r w:rsidRPr="009A78C0">
      <w:rPr>
        <w:color w:val="00649C"/>
        <w:sz w:val="54"/>
      </w:rPr>
      <w:t>Po</w:t>
    </w:r>
    <w:r w:rsidRPr="007955D5">
      <w:rPr>
        <w:color w:val="00649C"/>
        <w:sz w:val="54"/>
      </w:rPr>
      <w:t>licy</w:t>
    </w:r>
  </w:p>
  <w:p w14:paraId="686D1E7E" w14:textId="7A888F78" w:rsidR="0090447C" w:rsidRDefault="00904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D4A9D" w14:textId="77777777" w:rsidR="0054100B" w:rsidRDefault="005410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29EC7" w14:textId="12EA23AC" w:rsidR="00A31C2F" w:rsidRDefault="00A31C2F" w:rsidP="00A31C2F">
    <w:pPr>
      <w:pStyle w:val="Header"/>
      <w:spacing w:after="80"/>
    </w:pPr>
    <w:r w:rsidRPr="002C68EC">
      <w:rPr>
        <w:noProof/>
        <w:color w:val="4472C4" w:themeColor="accent1"/>
        <w:sz w:val="20"/>
        <w:szCs w:val="20"/>
      </w:rPr>
      <mc:AlternateContent>
        <mc:Choice Requires="wps">
          <w:drawing>
            <wp:anchor distT="45720" distB="45720" distL="114300" distR="114300" simplePos="0" relativeHeight="251668992" behindDoc="0" locked="0" layoutInCell="1" allowOverlap="1" wp14:anchorId="3B673169" wp14:editId="64875BED">
              <wp:simplePos x="0" y="0"/>
              <wp:positionH relativeFrom="column">
                <wp:posOffset>4461510</wp:posOffset>
              </wp:positionH>
              <wp:positionV relativeFrom="paragraph">
                <wp:posOffset>-241773</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A71614F" w14:textId="284008E8" w:rsidR="00A31C2F" w:rsidRPr="007955D5" w:rsidRDefault="00A31C2F" w:rsidP="00A31C2F">
                          <w:pPr>
                            <w:jc w:val="right"/>
                            <w:rPr>
                              <w:b/>
                              <w:color w:val="00649C"/>
                              <w:sz w:val="20"/>
                              <w:szCs w:val="20"/>
                            </w:rPr>
                          </w:pPr>
                        </w:p>
                      </w:txbxContent>
                    </wps:txbx>
                    <wps:bodyPr rot="0" vert="horz" wrap="square" lIns="91440" tIns="180000" rIns="252000" bIns="45720" anchor="t" anchorCtr="0">
                      <a:spAutoFit/>
                    </wps:bodyPr>
                  </wps:wsp>
                </a:graphicData>
              </a:graphic>
              <wp14:sizeRelH relativeFrom="margin">
                <wp14:pctWidth>40000</wp14:pctWidth>
              </wp14:sizeRelH>
              <wp14:sizeRelV relativeFrom="margin">
                <wp14:pctHeight>20000</wp14:pctHeight>
              </wp14:sizeRelV>
            </wp:anchor>
          </w:drawing>
        </mc:Choice>
        <mc:Fallback xmlns="">
          <w:pict>
            <v:shapetype w14:anchorId="3B673169" id="_x0000_t202" coordsize="21600,21600" o:spt="202" path="m,l,21600r21600,l21600,xe">
              <v:stroke joinstyle="miter"/>
              <v:path gradientshapeok="t" o:connecttype="rect"/>
            </v:shapetype>
            <v:shape id="Text Box 2" o:spid="_x0000_s1026" type="#_x0000_t202" style="position:absolute;margin-left:351.3pt;margin-top:-19.05pt;width:185.9pt;height:110.6pt;z-index:25166899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" filled="f" stroked="f">
              <v:textbox style="mso-fit-shape-to-text:t" inset=",5mm,7mm">
                <w:txbxContent>
                  <w:p w14:paraId="3A71614F" w14:textId="284008E8" w:rsidR="00A31C2F" w:rsidRPr="007955D5" w:rsidRDefault="00A31C2F" w:rsidP="00A31C2F">
                    <w:pPr>
                      <w:jc w:val="right"/>
                      <w:rPr>
                        <w:b/>
                        <w:color w:val="00649C"/>
                        <w:sz w:val="20"/>
                        <w:szCs w:val="20"/>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4001746">
    <w:abstractNumId w:val="0"/>
  </w:num>
  <w:num w:numId="2" w16cid:durableId="1340154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410C4"/>
    <w:rsid w:val="00067D68"/>
    <w:rsid w:val="00087562"/>
    <w:rsid w:val="000A044F"/>
    <w:rsid w:val="000B5E87"/>
    <w:rsid w:val="000C3106"/>
    <w:rsid w:val="000C442B"/>
    <w:rsid w:val="000C462C"/>
    <w:rsid w:val="000F2C12"/>
    <w:rsid w:val="00125E1F"/>
    <w:rsid w:val="00177502"/>
    <w:rsid w:val="001B10D5"/>
    <w:rsid w:val="001C4FA3"/>
    <w:rsid w:val="001D6A87"/>
    <w:rsid w:val="001E14CE"/>
    <w:rsid w:val="001E26EC"/>
    <w:rsid w:val="00224028"/>
    <w:rsid w:val="00242C60"/>
    <w:rsid w:val="0025778E"/>
    <w:rsid w:val="002707CA"/>
    <w:rsid w:val="002B3577"/>
    <w:rsid w:val="002C4355"/>
    <w:rsid w:val="002D31CD"/>
    <w:rsid w:val="002E3CF9"/>
    <w:rsid w:val="003039E3"/>
    <w:rsid w:val="003061FE"/>
    <w:rsid w:val="00313CF8"/>
    <w:rsid w:val="003163C1"/>
    <w:rsid w:val="00342A2B"/>
    <w:rsid w:val="00366FBA"/>
    <w:rsid w:val="00380F35"/>
    <w:rsid w:val="003961D9"/>
    <w:rsid w:val="003D02E3"/>
    <w:rsid w:val="003D7C55"/>
    <w:rsid w:val="003E6B9B"/>
    <w:rsid w:val="00406DD3"/>
    <w:rsid w:val="004261DF"/>
    <w:rsid w:val="00457CED"/>
    <w:rsid w:val="00461653"/>
    <w:rsid w:val="0047521C"/>
    <w:rsid w:val="004D3171"/>
    <w:rsid w:val="004D3C84"/>
    <w:rsid w:val="0051654B"/>
    <w:rsid w:val="0054100B"/>
    <w:rsid w:val="00556E75"/>
    <w:rsid w:val="00571CB3"/>
    <w:rsid w:val="005C130A"/>
    <w:rsid w:val="005D3C40"/>
    <w:rsid w:val="00636297"/>
    <w:rsid w:val="00664383"/>
    <w:rsid w:val="006D100A"/>
    <w:rsid w:val="006E2D6D"/>
    <w:rsid w:val="006E3677"/>
    <w:rsid w:val="006F31DC"/>
    <w:rsid w:val="00740A8F"/>
    <w:rsid w:val="00756A12"/>
    <w:rsid w:val="00766549"/>
    <w:rsid w:val="00767630"/>
    <w:rsid w:val="007955D5"/>
    <w:rsid w:val="00796AF2"/>
    <w:rsid w:val="007A65CF"/>
    <w:rsid w:val="007B048D"/>
    <w:rsid w:val="00806FAF"/>
    <w:rsid w:val="008606F0"/>
    <w:rsid w:val="008678C8"/>
    <w:rsid w:val="008B24A0"/>
    <w:rsid w:val="008C09A7"/>
    <w:rsid w:val="008D1F80"/>
    <w:rsid w:val="0090253B"/>
    <w:rsid w:val="0090447C"/>
    <w:rsid w:val="00911209"/>
    <w:rsid w:val="00913D28"/>
    <w:rsid w:val="00920F12"/>
    <w:rsid w:val="00937A90"/>
    <w:rsid w:val="00971FFC"/>
    <w:rsid w:val="0098770F"/>
    <w:rsid w:val="009A78C0"/>
    <w:rsid w:val="009F0AC2"/>
    <w:rsid w:val="009F3C31"/>
    <w:rsid w:val="00A1324C"/>
    <w:rsid w:val="00A271A2"/>
    <w:rsid w:val="00A31C2F"/>
    <w:rsid w:val="00A43DE8"/>
    <w:rsid w:val="00AE4973"/>
    <w:rsid w:val="00AE5C0E"/>
    <w:rsid w:val="00B05543"/>
    <w:rsid w:val="00B0611A"/>
    <w:rsid w:val="00B2259E"/>
    <w:rsid w:val="00B7102E"/>
    <w:rsid w:val="00BC1BF3"/>
    <w:rsid w:val="00BC3F98"/>
    <w:rsid w:val="00BD64E5"/>
    <w:rsid w:val="00BE744A"/>
    <w:rsid w:val="00C34DE3"/>
    <w:rsid w:val="00C74228"/>
    <w:rsid w:val="00C778AA"/>
    <w:rsid w:val="00CB444E"/>
    <w:rsid w:val="00D0774D"/>
    <w:rsid w:val="00D653F1"/>
    <w:rsid w:val="00D65B43"/>
    <w:rsid w:val="00DB7EFC"/>
    <w:rsid w:val="00E31CC7"/>
    <w:rsid w:val="00E40FC1"/>
    <w:rsid w:val="00E656DD"/>
    <w:rsid w:val="00E8161D"/>
    <w:rsid w:val="00EB236B"/>
    <w:rsid w:val="00EB727B"/>
    <w:rsid w:val="00ED1CDA"/>
    <w:rsid w:val="00EF44C9"/>
    <w:rsid w:val="00F05E0D"/>
    <w:rsid w:val="00F451CC"/>
    <w:rsid w:val="00F467C2"/>
    <w:rsid w:val="00F534DB"/>
    <w:rsid w:val="00F958C4"/>
    <w:rsid w:val="00FC13B8"/>
    <w:rsid w:val="00FD6ED7"/>
    <w:rsid w:val="00FF4A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2C764-4D42-40DB-AA84-809A1D3D1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3</TotalTime>
  <Pages>2</Pages>
  <Words>708</Words>
  <Characters>3526</Characters>
  <Application>Microsoft Office Word</Application>
  <DocSecurity>0</DocSecurity>
  <Lines>79</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8</cp:revision>
  <cp:lastPrinted>2021-06-18T22:37:00Z</cp:lastPrinted>
  <dcterms:created xsi:type="dcterms:W3CDTF">2021-06-18T22:37:00Z</dcterms:created>
  <dcterms:modified xsi:type="dcterms:W3CDTF">2026-04-23T05:44:00Z</dcterms:modified>
</cp:coreProperties>
</file>