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2CE22" w14:textId="77777777" w:rsidR="00342A2B" w:rsidRDefault="00342A2B" w:rsidP="00FF4AC5">
      <w:pPr>
        <w:spacing w:after="120"/>
      </w:pPr>
      <w:r>
        <w:t>It is my policy to keep children safe when they are in my care, promote good health and take necessary steps to prevent the spread of infection within my childcare setting.</w:t>
      </w:r>
    </w:p>
    <w:p w14:paraId="212AD53B" w14:textId="61303BA5" w:rsidR="00342A2B" w:rsidRDefault="00342A2B" w:rsidP="00FF4AC5">
      <w:pPr>
        <w:spacing w:after="120"/>
      </w:pPr>
      <w:r>
        <w:t>I am willing to care for children with minor coughs and colds but will not be able to care for children who are very unwell, infectious or running a high temperature, as I must consider the welfare of all other children in my care.</w:t>
      </w:r>
    </w:p>
    <w:p w14:paraId="0342FAF9" w14:textId="2C52E465" w:rsidR="00342A2B" w:rsidRDefault="00342A2B" w:rsidP="00FF4AC5">
      <w:pPr>
        <w:spacing w:after="120"/>
      </w:pPr>
      <w:r>
        <w:t xml:space="preserve">All children in my setting who are excluded due to having </w:t>
      </w:r>
      <w:r w:rsidRPr="00342A2B">
        <w:t>sickness and/or diarrhoea,</w:t>
      </w:r>
      <w:r>
        <w:t xml:space="preserve"> will not be allowed to return until they have been free from </w:t>
      </w:r>
      <w:r w:rsidRPr="00342A2B">
        <w:t>symptoms</w:t>
      </w:r>
      <w:r>
        <w:t xml:space="preserve"> for 48 hours. This is to minimise the risk of transmission of an infection to other children, myself or members of my household. </w:t>
      </w:r>
      <w:r w:rsidRPr="00342A2B">
        <w:t>You must tell me before arriving at my setting if your child has been ill or taken any medication (including paracetamol) in any 48 hour period before I look after them, giving details of any medical advice received. This information must be shared with me, even if the child no longer shows any symptoms. Depending on the reason for taking this medicine, I may not be able to accept your child until they are well again.</w:t>
      </w:r>
    </w:p>
    <w:p w14:paraId="3BA2E153" w14:textId="63A85B8B" w:rsidR="00342A2B" w:rsidRDefault="00342A2B" w:rsidP="00FF4AC5">
      <w:pPr>
        <w:spacing w:after="120"/>
      </w:pPr>
      <w:r>
        <w:t xml:space="preserve">If your child becomes ill while in my care, I will contact you </w:t>
      </w:r>
      <w:r w:rsidRPr="00342A2B">
        <w:t>to collect them as soon as you can</w:t>
      </w:r>
      <w:r>
        <w:t xml:space="preserve"> and make them as comfortable as possible until you arrive. </w:t>
      </w:r>
      <w:r w:rsidRPr="00342A2B">
        <w:t>If you cannot collect your child within an hour, please make arrangements for them to be collected by another suitable adult, preferably somebody known to me or on your emergency contacts list</w:t>
      </w:r>
      <w:r w:rsidR="001B7D05">
        <w:t>, they will be required to know your password for collection if I have not met them before.</w:t>
      </w:r>
    </w:p>
    <w:p w14:paraId="72AAEFD7" w14:textId="770BBC61" w:rsidR="00342A2B" w:rsidRDefault="00342A2B" w:rsidP="00FF4AC5">
      <w:pPr>
        <w:spacing w:after="120"/>
      </w:pPr>
      <w:r>
        <w:t>If myself or one of my family members has a confirmed infectious disease</w:t>
      </w:r>
      <w:r w:rsidR="00664383">
        <w:t>,</w:t>
      </w:r>
      <w:r>
        <w:t xml:space="preserve"> I will inform you as soon as I am able. </w:t>
      </w:r>
      <w:r w:rsidR="00664383" w:rsidRPr="00664383">
        <w:t>When I am required to close for such reasons, and am unable to</w:t>
      </w:r>
      <w:r>
        <w:t xml:space="preserve"> offer </w:t>
      </w:r>
      <w:r w:rsidR="00664383" w:rsidRPr="00664383">
        <w:t>childcare services,</w:t>
      </w:r>
      <w:r>
        <w:t xml:space="preserve"> I will not charge you for the </w:t>
      </w:r>
      <w:r w:rsidR="00664383" w:rsidRPr="00664383">
        <w:t>period of closure</w:t>
      </w:r>
      <w:r>
        <w:t>.</w:t>
      </w:r>
    </w:p>
    <w:p w14:paraId="2F732EE2" w14:textId="77777777" w:rsidR="00664383" w:rsidRDefault="00664383" w:rsidP="00FF4AC5">
      <w:pPr>
        <w:spacing w:after="120"/>
      </w:pPr>
      <w:r>
        <w:t>Depending on the illness and its symptoms, I may not be able to provide childcare during/following a child's illness. I will, generally, use Health Protection Agency Guides to determine whether an illness warrants a child staying at home and for how long.</w:t>
      </w:r>
    </w:p>
    <w:p w14:paraId="1846D55E" w14:textId="2950255A" w:rsidR="00664383" w:rsidRDefault="00664383" w:rsidP="00FF4AC5">
      <w:pPr>
        <w:spacing w:after="120"/>
      </w:pPr>
      <w:r>
        <w:t>If you</w:t>
      </w:r>
      <w:r w:rsidR="007045E6">
        <w:t>r</w:t>
      </w:r>
      <w:r>
        <w:t xml:space="preserve"> child is absent due to illness, full fees will still be expected, as I am still open for business.</w:t>
      </w:r>
      <w:r w:rsidR="00AF38D9">
        <w:t xml:space="preserve"> But if I can accommodate them at another time I will do my best to.</w:t>
      </w:r>
    </w:p>
    <w:p w14:paraId="097B1BFA" w14:textId="5158971D" w:rsidR="003E6B9B" w:rsidRDefault="00342A2B" w:rsidP="00FF4AC5">
      <w:pPr>
        <w:spacing w:after="120"/>
      </w:pPr>
      <w:r>
        <w:t>If I believe a child in my setting is suffering from a notifiable disease identified in the Public Health (Infectious Diseases) Regulations 1988, I will act on advice given by the Health Protection Agency and inform Ofsted of any action taken.</w:t>
      </w:r>
    </w:p>
    <w:p w14:paraId="4EAA164A" w14:textId="2B596B10" w:rsidR="00664383" w:rsidRDefault="00664383" w:rsidP="00342A2B">
      <w:r w:rsidRPr="00664383">
        <w:t>If I am forced to close due to a public health notice (for example C</w:t>
      </w:r>
      <w:r w:rsidR="007045E6">
        <w:t>OVID-19</w:t>
      </w:r>
      <w:r w:rsidRPr="00664383">
        <w:t xml:space="preserve">), then I cannot legally enforce payment of fees for the service I cannot provide. </w:t>
      </w:r>
    </w:p>
    <w:p w14:paraId="1AF991E6" w14:textId="77777777" w:rsidR="007513B0" w:rsidRPr="007513B0" w:rsidRDefault="007513B0" w:rsidP="007513B0"/>
    <w:p w14:paraId="1C6C7039" w14:textId="77777777" w:rsidR="007513B0" w:rsidRPr="007513B0" w:rsidRDefault="007513B0" w:rsidP="007513B0"/>
    <w:p w14:paraId="09A8092E" w14:textId="77777777" w:rsidR="007513B0" w:rsidRPr="007513B0" w:rsidRDefault="007513B0" w:rsidP="007513B0"/>
    <w:p w14:paraId="348FC986" w14:textId="77777777" w:rsidR="007513B0" w:rsidRPr="007513B0" w:rsidRDefault="007513B0" w:rsidP="007513B0"/>
    <w:p w14:paraId="3BC95198" w14:textId="77777777" w:rsidR="007513B0" w:rsidRPr="007513B0" w:rsidRDefault="007513B0" w:rsidP="007513B0"/>
    <w:p w14:paraId="40993492" w14:textId="77777777" w:rsidR="007513B0" w:rsidRPr="007513B0" w:rsidRDefault="007513B0" w:rsidP="007513B0"/>
    <w:p w14:paraId="3F01A4CE" w14:textId="77777777" w:rsidR="007513B0" w:rsidRPr="007513B0" w:rsidRDefault="007513B0" w:rsidP="007513B0"/>
    <w:p w14:paraId="02BECEA0" w14:textId="6D0987A5" w:rsidR="007513B0" w:rsidRPr="007513B0" w:rsidRDefault="007513B0" w:rsidP="007513B0">
      <w:pPr>
        <w:tabs>
          <w:tab w:val="left" w:pos="9000"/>
        </w:tabs>
      </w:pPr>
      <w:r>
        <w:tab/>
      </w:r>
    </w:p>
    <w:sectPr w:rsidR="007513B0" w:rsidRPr="007513B0" w:rsidSect="00035E03">
      <w:headerReference w:type="even" r:id="rId8"/>
      <w:headerReference w:type="default" r:id="rId9"/>
      <w:footerReference w:type="even" r:id="rId10"/>
      <w:footerReference w:type="default" r:id="rId11"/>
      <w:headerReference w:type="first" r:id="rId12"/>
      <w:footerReference w:type="first" r:id="rId13"/>
      <w:pgSz w:w="11906" w:h="16838" w:code="9"/>
      <w:pgMar w:top="784" w:right="567" w:bottom="1361" w:left="567" w:header="397"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1BF2F" w14:textId="77777777" w:rsidR="00035E03" w:rsidRDefault="00035E03" w:rsidP="00EB727B">
      <w:r>
        <w:separator/>
      </w:r>
    </w:p>
  </w:endnote>
  <w:endnote w:type="continuationSeparator" w:id="0">
    <w:p w14:paraId="03CA2C05" w14:textId="77777777" w:rsidR="00035E03" w:rsidRDefault="00035E03"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3F317C0-D570-4B61-9411-DC038F9E58AB}"/>
    <w:embedBold r:id="rId2" w:fontKey="{26465792-C1BD-464C-A33D-47F12869AB89}"/>
  </w:font>
  <w:font w:name="Roboto">
    <w:charset w:val="00"/>
    <w:family w:val="auto"/>
    <w:pitch w:val="variable"/>
    <w:sig w:usb0="E0000AFF" w:usb1="5000217F" w:usb2="00000021" w:usb3="00000000" w:csb0="0000019F" w:csb1="00000000"/>
    <w:embedRegular r:id="rId3" w:fontKey="{A194DF69-B6E4-4B98-BF49-387E956E9892}"/>
    <w:embedBold r:id="rId4" w:fontKey="{B557747C-BD71-4547-A25B-27AF34B02008}"/>
  </w:font>
  <w:font w:name="Tuffy-TTF">
    <w:charset w:val="00"/>
    <w:family w:val="swiss"/>
    <w:pitch w:val="variable"/>
    <w:sig w:usb0="80000003" w:usb1="00000002" w:usb2="00000000" w:usb3="00000000" w:csb0="00000001" w:csb1="00000000"/>
    <w:embedBold r:id="rId5" w:fontKey="{8C33FF27-7DAA-410F-8A7A-DC098086B8FA}"/>
  </w:font>
  <w:font w:name="Sassoon Infant Rg">
    <w:panose1 w:val="00000000000000000000"/>
    <w:charset w:val="00"/>
    <w:family w:val="modern"/>
    <w:notTrueType/>
    <w:pitch w:val="variable"/>
    <w:sig w:usb0="800000AF" w:usb1="4000004A" w:usb2="00000010" w:usb3="00000000" w:csb0="00000001" w:csb1="00000000"/>
  </w:font>
  <w:font w:name="SF Cartoonist Hand">
    <w:charset w:val="00"/>
    <w:family w:val="auto"/>
    <w:pitch w:val="variable"/>
    <w:sig w:usb0="80000027" w:usb1="00000000" w:usb2="00000000" w:usb3="00000000" w:csb0="00000011" w:csb1="00000000"/>
    <w:embedRegular r:id="rId6" w:fontKey="{552D8E47-4175-43FB-BF57-3F883E615CA6}"/>
  </w:font>
  <w:font w:name="BPreplay">
    <w:altName w:val="Calibri"/>
    <w:panose1 w:val="00000000000000000000"/>
    <w:charset w:val="00"/>
    <w:family w:val="modern"/>
    <w:notTrueType/>
    <w:pitch w:val="variable"/>
    <w:sig w:usb0="8000008B" w:usb1="0000004A" w:usb2="00000000" w:usb3="00000000" w:csb0="00000009" w:csb1="00000000"/>
  </w:font>
  <w:font w:name="Calibri Light">
    <w:panose1 w:val="020F0302020204030204"/>
    <w:charset w:val="00"/>
    <w:family w:val="swiss"/>
    <w:pitch w:val="variable"/>
    <w:sig w:usb0="E4002EFF" w:usb1="C000247B" w:usb2="00000009" w:usb3="00000000" w:csb0="000001FF" w:csb1="00000000"/>
    <w:embedRegular r:id="rId7" w:fontKey="{487BD841-84FF-4362-B0F9-CF5442AA6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89D3" w14:textId="77777777" w:rsidR="007513B0" w:rsidRDefault="007513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472EB" w14:textId="6264E483" w:rsidR="001B7D05" w:rsidRPr="00756A12" w:rsidRDefault="001B7D05" w:rsidP="001B7D05">
    <w:pPr>
      <w:tabs>
        <w:tab w:val="center" w:pos="4513"/>
        <w:tab w:val="right" w:pos="9026"/>
      </w:tabs>
      <w:spacing w:after="0" w:line="240" w:lineRule="auto"/>
    </w:pPr>
    <w:r w:rsidRPr="00756A12">
      <w:t>Review date: 1/0</w:t>
    </w:r>
    <w:r w:rsidR="007513B0">
      <w:t>3</w:t>
    </w:r>
    <w:r w:rsidRPr="00756A12">
      <w:t>/202</w:t>
    </w:r>
    <w:r w:rsidR="007513B0">
      <w:t>4</w:t>
    </w:r>
    <w:r w:rsidRPr="00756A12">
      <w:tab/>
    </w:r>
    <w:r w:rsidRPr="00756A12">
      <w:tab/>
      <w:t>Next review date: 1/0</w:t>
    </w:r>
    <w:r w:rsidR="007513B0">
      <w:t>3</w:t>
    </w:r>
    <w:r w:rsidRPr="00756A12">
      <w:t>/202</w:t>
    </w:r>
    <w:r w:rsidR="007513B0">
      <w:t>5</w:t>
    </w:r>
  </w:p>
  <w:p w14:paraId="4EE97E48" w14:textId="77777777" w:rsidR="001B7D05" w:rsidRPr="00756A12" w:rsidRDefault="001B7D05" w:rsidP="001B7D05">
    <w:pPr>
      <w:tabs>
        <w:tab w:val="center" w:pos="4513"/>
        <w:tab w:val="right" w:pos="9026"/>
      </w:tabs>
      <w:spacing w:after="0" w:line="240" w:lineRule="auto"/>
    </w:pPr>
    <w:r w:rsidRPr="00756A12">
      <w:t xml:space="preserve">Review date: </w:t>
    </w:r>
    <w:r w:rsidRPr="00756A12">
      <w:tab/>
    </w:r>
    <w:r w:rsidRPr="00756A12">
      <w:tab/>
      <w:t>Next review date:                   .</w:t>
    </w:r>
  </w:p>
  <w:p w14:paraId="0FA9076E" w14:textId="13F9F3A6" w:rsidR="000C442B" w:rsidRPr="001B7D05" w:rsidRDefault="001B7D05" w:rsidP="001B7D05">
    <w:pPr>
      <w:tabs>
        <w:tab w:val="center" w:pos="4513"/>
        <w:tab w:val="right" w:pos="9026"/>
      </w:tabs>
      <w:spacing w:after="0" w:line="240" w:lineRule="auto"/>
    </w:pPr>
    <w:r w:rsidRPr="00756A12">
      <w:t>Reviewed by: Grace Plunkett-Hall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CFAC" w14:textId="77777777" w:rsidR="007513B0" w:rsidRDefault="00751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75722" w14:textId="77777777" w:rsidR="00035E03" w:rsidRDefault="00035E03" w:rsidP="00EB727B">
      <w:r>
        <w:separator/>
      </w:r>
    </w:p>
  </w:footnote>
  <w:footnote w:type="continuationSeparator" w:id="0">
    <w:p w14:paraId="4A29E94F" w14:textId="77777777" w:rsidR="00035E03" w:rsidRDefault="00035E03"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5FFF6" w14:textId="77777777" w:rsidR="007513B0" w:rsidRDefault="007513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1796" w14:textId="3DFF289C" w:rsidR="00BD64E5" w:rsidRPr="007955D5" w:rsidRDefault="00BD64E5" w:rsidP="00FF4AC5">
    <w:pPr>
      <w:pStyle w:val="Heading1"/>
      <w:spacing w:before="80" w:after="0"/>
      <w:rPr>
        <w:color w:val="00649C"/>
        <w:sz w:val="54"/>
      </w:rPr>
    </w:pPr>
    <w:r w:rsidRPr="007955D5">
      <w:rPr>
        <w:noProof/>
        <w:color w:val="00649C"/>
        <w:sz w:val="54"/>
      </w:rPr>
      <mc:AlternateContent>
        <mc:Choice Requires="wpg">
          <w:drawing>
            <wp:anchor distT="0" distB="0" distL="114300" distR="114300" simplePos="0" relativeHeight="251659776" behindDoc="0" locked="0" layoutInCell="1" allowOverlap="1" wp14:anchorId="0CD4C7C8" wp14:editId="02492D12">
              <wp:simplePos x="0" y="0"/>
              <wp:positionH relativeFrom="column">
                <wp:posOffset>6561455</wp:posOffset>
              </wp:positionH>
              <wp:positionV relativeFrom="paragraph">
                <wp:posOffset>101600</wp:posOffset>
              </wp:positionV>
              <wp:extent cx="1119812" cy="278130"/>
              <wp:effectExtent l="0" t="0" r="4445" b="7620"/>
              <wp:wrapNone/>
              <wp:docPr id="8" name="Group 8"/>
              <wp:cNvGraphicFramePr/>
              <a:graphic xmlns:a="http://schemas.openxmlformats.org/drawingml/2006/main">
                <a:graphicData uri="http://schemas.microsoft.com/office/word/2010/wordprocessingGroup">
                  <wpg:wgp>
                    <wpg:cNvGrpSpPr/>
                    <wpg:grpSpPr>
                      <a:xfrm>
                        <a:off x="0" y="0"/>
                        <a:ext cx="1119812" cy="278130"/>
                        <a:chOff x="0" y="0"/>
                        <a:chExt cx="1119812" cy="278130"/>
                      </a:xfrm>
                      <a:solidFill>
                        <a:srgbClr val="00649C"/>
                      </a:solidFill>
                    </wpg:grpSpPr>
                    <wps:wsp>
                      <wps:cNvPr id="6" name="Oval 6"/>
                      <wps:cNvSpPr/>
                      <wps:spPr>
                        <a:xfrm>
                          <a:off x="0" y="0"/>
                          <a:ext cx="278130" cy="27813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34160" y="0"/>
                          <a:ext cx="985652" cy="27813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0A8AAA" id="Group 8" o:spid="_x0000_s1026" style="position:absolute;margin-left:516.65pt;margin-top:8pt;width:88.15pt;height:21.9pt;z-index:251659776;mso-width-relative:margin;mso-height-relative:margin" coordsize="11198,2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">
              <v:oval id="Oval 6" o:spid="_x0000_s1027" style="position:absolute;width:2781;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" filled="f" stroked="f" strokeweight="1pt">
                <v:stroke joinstyle="miter"/>
              </v:oval>
              <v:rect id="Rectangle 7" o:spid="_x0000_s1028" style="position:absolute;left:1341;width:9857;height:2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" filled="f" stroked="f" strokeweight="1pt"/>
            </v:group>
          </w:pict>
        </mc:Fallback>
      </mc:AlternateContent>
    </w:r>
    <w:r w:rsidR="00342A2B">
      <w:rPr>
        <w:noProof/>
        <w:color w:val="00649C"/>
        <w:sz w:val="54"/>
      </w:rPr>
      <w:t xml:space="preserve">Sickness, Illness and Infectious </w:t>
    </w:r>
    <w:r w:rsidR="00342A2B">
      <w:rPr>
        <w:noProof/>
        <w:color w:val="00649C"/>
        <w:sz w:val="54"/>
      </w:rPr>
      <w:br/>
      <w:t>Diseases</w:t>
    </w:r>
    <w:r w:rsidRPr="007955D5">
      <w:rPr>
        <w:color w:val="00649C"/>
        <w:sz w:val="54"/>
      </w:rPr>
      <w:t xml:space="preserve"> Policy</w:t>
    </w:r>
  </w:p>
  <w:p w14:paraId="686D1E7E" w14:textId="7A888F78" w:rsidR="0090447C" w:rsidRDefault="00904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07C0E" w14:textId="77777777" w:rsidR="007513B0" w:rsidRDefault="007513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B7CA15A"/>
    <w:lvl w:ilvl="0" w:tplc="7BEEF0C6">
      <w:start w:val="1"/>
      <w:numFmt w:val="bullet"/>
      <w:pStyle w:val="ListParagraph"/>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99720014">
    <w:abstractNumId w:val="0"/>
  </w:num>
  <w:num w:numId="2" w16cid:durableId="704523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CF9"/>
    <w:rsid w:val="00035E03"/>
    <w:rsid w:val="00067D68"/>
    <w:rsid w:val="000B5E87"/>
    <w:rsid w:val="000C3106"/>
    <w:rsid w:val="000C442B"/>
    <w:rsid w:val="000C462C"/>
    <w:rsid w:val="000F2C12"/>
    <w:rsid w:val="00125E1F"/>
    <w:rsid w:val="00177502"/>
    <w:rsid w:val="001B10D5"/>
    <w:rsid w:val="001B7D05"/>
    <w:rsid w:val="001D6A87"/>
    <w:rsid w:val="001E14CE"/>
    <w:rsid w:val="001E26EC"/>
    <w:rsid w:val="00242C60"/>
    <w:rsid w:val="0025778E"/>
    <w:rsid w:val="002707CA"/>
    <w:rsid w:val="002B3577"/>
    <w:rsid w:val="002C4355"/>
    <w:rsid w:val="002D31CD"/>
    <w:rsid w:val="002E3CF9"/>
    <w:rsid w:val="003039E3"/>
    <w:rsid w:val="003061FE"/>
    <w:rsid w:val="003163C1"/>
    <w:rsid w:val="00342A2B"/>
    <w:rsid w:val="00380F35"/>
    <w:rsid w:val="003961D9"/>
    <w:rsid w:val="003D02E3"/>
    <w:rsid w:val="003D7C55"/>
    <w:rsid w:val="003E6B9B"/>
    <w:rsid w:val="00457CED"/>
    <w:rsid w:val="00461653"/>
    <w:rsid w:val="004D3C84"/>
    <w:rsid w:val="00556E75"/>
    <w:rsid w:val="00584476"/>
    <w:rsid w:val="005C130A"/>
    <w:rsid w:val="005D3C40"/>
    <w:rsid w:val="00636297"/>
    <w:rsid w:val="00664383"/>
    <w:rsid w:val="006D100A"/>
    <w:rsid w:val="006E2D6D"/>
    <w:rsid w:val="006E3677"/>
    <w:rsid w:val="006F31DC"/>
    <w:rsid w:val="007045E6"/>
    <w:rsid w:val="00740A8F"/>
    <w:rsid w:val="007513B0"/>
    <w:rsid w:val="00766549"/>
    <w:rsid w:val="00767630"/>
    <w:rsid w:val="007955D5"/>
    <w:rsid w:val="00796AF2"/>
    <w:rsid w:val="007A65CF"/>
    <w:rsid w:val="007B048D"/>
    <w:rsid w:val="00806FAF"/>
    <w:rsid w:val="00841F40"/>
    <w:rsid w:val="008606F0"/>
    <w:rsid w:val="008678C8"/>
    <w:rsid w:val="008B24A0"/>
    <w:rsid w:val="008C09A7"/>
    <w:rsid w:val="008D1F80"/>
    <w:rsid w:val="0090253B"/>
    <w:rsid w:val="0090447C"/>
    <w:rsid w:val="00913D28"/>
    <w:rsid w:val="00920F12"/>
    <w:rsid w:val="00937A90"/>
    <w:rsid w:val="00971FFC"/>
    <w:rsid w:val="009F3C31"/>
    <w:rsid w:val="00A1324C"/>
    <w:rsid w:val="00A271A2"/>
    <w:rsid w:val="00A43DE8"/>
    <w:rsid w:val="00AA582B"/>
    <w:rsid w:val="00AE5C0E"/>
    <w:rsid w:val="00AF38D9"/>
    <w:rsid w:val="00AF473C"/>
    <w:rsid w:val="00B2259E"/>
    <w:rsid w:val="00BA4001"/>
    <w:rsid w:val="00BC1BF3"/>
    <w:rsid w:val="00BC3F98"/>
    <w:rsid w:val="00BD64E5"/>
    <w:rsid w:val="00BE744A"/>
    <w:rsid w:val="00C34DE3"/>
    <w:rsid w:val="00C74228"/>
    <w:rsid w:val="00CB444E"/>
    <w:rsid w:val="00D0774D"/>
    <w:rsid w:val="00D6259D"/>
    <w:rsid w:val="00D653F1"/>
    <w:rsid w:val="00E31CC7"/>
    <w:rsid w:val="00E40FC1"/>
    <w:rsid w:val="00E656DD"/>
    <w:rsid w:val="00EB236B"/>
    <w:rsid w:val="00EB727B"/>
    <w:rsid w:val="00ED1CDA"/>
    <w:rsid w:val="00EF44C9"/>
    <w:rsid w:val="00F05E0D"/>
    <w:rsid w:val="00F467C2"/>
    <w:rsid w:val="00F534DB"/>
    <w:rsid w:val="00FA2525"/>
    <w:rsid w:val="00FC13B8"/>
    <w:rsid w:val="00FD6ED7"/>
    <w:rsid w:val="00FF4A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CDBBF"/>
  <w15:chartTrackingRefBased/>
  <w15:docId w15:val="{92A93264-4EC5-4542-93CB-AFEFEEC88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355"/>
    <w:pPr>
      <w:spacing w:after="16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380F35"/>
    <w:pPr>
      <w:spacing w:after="120" w:line="240" w:lineRule="auto"/>
      <w:outlineLvl w:val="0"/>
    </w:pPr>
    <w:rPr>
      <w:b/>
      <w:sz w:val="26"/>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80F35"/>
    <w:rPr>
      <w:rFonts w:ascii="Roboto" w:hAnsi="Roboto"/>
      <w:b/>
      <w:color w:val="1C1C1C"/>
      <w:sz w:val="26"/>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BasicParagraph"/>
    <w:uiPriority w:val="99"/>
    <w:rsid w:val="00EF44C9"/>
    <w:pPr>
      <w:ind w:left="624" w:hanging="113"/>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D653F1"/>
    <w:pPr>
      <w:numPr>
        <w:numId w:val="1"/>
      </w:numPr>
      <w:spacing w:after="60"/>
      <w:ind w:left="357" w:hanging="357"/>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character" w:customStyle="1" w:styleId="TableHeadersChar">
    <w:name w:val="Table Headers Char"/>
    <w:link w:val="TableHeaders"/>
    <w:locked/>
    <w:rsid w:val="00457CED"/>
    <w:rPr>
      <w:rFonts w:ascii="BPreplay" w:hAnsi="BPreplay"/>
      <w:color w:val="4A4A4A"/>
      <w:sz w:val="14"/>
      <w:szCs w:val="22"/>
    </w:rPr>
  </w:style>
  <w:style w:type="paragraph" w:customStyle="1" w:styleId="TableHeaders">
    <w:name w:val="Table Headers"/>
    <w:basedOn w:val="Normal"/>
    <w:link w:val="TableHeadersChar"/>
    <w:qFormat/>
    <w:rsid w:val="00457CED"/>
    <w:pPr>
      <w:spacing w:after="0" w:line="264" w:lineRule="auto"/>
      <w:jc w:val="both"/>
    </w:pPr>
    <w:rPr>
      <w:rFonts w:ascii="BPreplay" w:hAnsi="BPreplay"/>
      <w:color w:val="4A4A4A"/>
      <w:sz w:val="14"/>
    </w:rPr>
  </w:style>
  <w:style w:type="character" w:customStyle="1" w:styleId="TableTextChar">
    <w:name w:val="Table Text Char"/>
    <w:link w:val="TableText"/>
    <w:locked/>
    <w:rsid w:val="00457CED"/>
    <w:rPr>
      <w:rFonts w:ascii="BPreplay" w:hAnsi="BPreplay"/>
      <w:szCs w:val="22"/>
    </w:rPr>
  </w:style>
  <w:style w:type="paragraph" w:customStyle="1" w:styleId="TableText">
    <w:name w:val="Table Text"/>
    <w:basedOn w:val="Normal"/>
    <w:link w:val="TableTextChar"/>
    <w:qFormat/>
    <w:rsid w:val="00457CED"/>
    <w:pPr>
      <w:spacing w:after="0" w:line="240" w:lineRule="auto"/>
      <w:jc w:val="both"/>
    </w:pPr>
    <w:rPr>
      <w:rFonts w:ascii="BPreplay" w:hAnsi="BPreplay"/>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27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formation%20Template%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DE021-BAC5-4528-B65C-613E51E5C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Information Template Portrait</Template>
  <TotalTime>4</TotalTime>
  <Pages>1</Pages>
  <Words>395</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grace partis</cp:lastModifiedBy>
  <cp:revision>6</cp:revision>
  <cp:lastPrinted>2021-06-18T22:33:00Z</cp:lastPrinted>
  <dcterms:created xsi:type="dcterms:W3CDTF">2021-06-18T22:33:00Z</dcterms:created>
  <dcterms:modified xsi:type="dcterms:W3CDTF">2024-03-01T00:51:00Z</dcterms:modified>
</cp:coreProperties>
</file>