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916" w14:textId="77777777" w:rsidR="006563A7" w:rsidRPr="00272EF0" w:rsidRDefault="006563A7" w:rsidP="006563A7">
      <w:pPr>
        <w:spacing w:after="0" w:line="240" w:lineRule="auto"/>
        <w:jc w:val="center"/>
        <w:rPr>
          <w:b/>
          <w:bCs/>
          <w:i/>
          <w:iCs/>
          <w:sz w:val="40"/>
          <w:szCs w:val="40"/>
          <w:u w:val="single"/>
        </w:rPr>
      </w:pPr>
      <w:r w:rsidRPr="00272EF0">
        <w:rPr>
          <w:b/>
          <w:bCs/>
          <w:i/>
          <w:iCs/>
          <w:sz w:val="40"/>
          <w:szCs w:val="40"/>
          <w:u w:val="single"/>
        </w:rPr>
        <w:t>AUSTRALIAN MINIATURE PONY SOCIETY INC.</w:t>
      </w:r>
    </w:p>
    <w:p w14:paraId="5E6A46EF" w14:textId="6B863A2D" w:rsidR="006563A7" w:rsidRPr="00655A72" w:rsidRDefault="006563A7" w:rsidP="006563A7">
      <w:pPr>
        <w:spacing w:after="0" w:line="240" w:lineRule="auto"/>
        <w:jc w:val="center"/>
        <w:rPr>
          <w:b/>
          <w:bCs/>
          <w:i/>
          <w:iCs/>
          <w:sz w:val="16"/>
          <w:szCs w:val="16"/>
          <w:u w:val="single"/>
        </w:rPr>
      </w:pPr>
      <w:r w:rsidRPr="00655A72">
        <w:rPr>
          <w:b/>
          <w:bCs/>
          <w:i/>
          <w:iCs/>
          <w:sz w:val="16"/>
          <w:szCs w:val="16"/>
          <w:u w:val="single"/>
        </w:rPr>
        <w:t>ABN: 89 501 336 192</w:t>
      </w:r>
    </w:p>
    <w:p w14:paraId="2E3025C7" w14:textId="1772BC9F" w:rsidR="006563A7" w:rsidRPr="00655A72" w:rsidRDefault="006563A7" w:rsidP="006563A7">
      <w:pPr>
        <w:spacing w:after="0" w:line="240" w:lineRule="auto"/>
        <w:jc w:val="center"/>
        <w:rPr>
          <w:b/>
          <w:bCs/>
          <w:i/>
          <w:iCs/>
          <w:sz w:val="28"/>
          <w:szCs w:val="20"/>
          <w:u w:val="single"/>
        </w:rPr>
      </w:pPr>
      <w:r w:rsidRPr="00655A72">
        <w:rPr>
          <w:noProof/>
          <w:sz w:val="20"/>
          <w:szCs w:val="20"/>
        </w:rPr>
        <w:drawing>
          <wp:inline distT="0" distB="0" distL="0" distR="0" wp14:anchorId="257D7278" wp14:editId="589D2F2C">
            <wp:extent cx="944880" cy="693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p>
    <w:p w14:paraId="08260CCD" w14:textId="27BAE55F" w:rsidR="006563A7" w:rsidRPr="00F47F79" w:rsidRDefault="006563A7" w:rsidP="006563A7">
      <w:pPr>
        <w:spacing w:after="0" w:line="240" w:lineRule="auto"/>
        <w:jc w:val="center"/>
        <w:rPr>
          <w:b/>
          <w:bCs/>
          <w:i/>
          <w:iCs/>
          <w:sz w:val="28"/>
          <w:szCs w:val="28"/>
          <w:u w:val="single"/>
        </w:rPr>
      </w:pPr>
      <w:r w:rsidRPr="00F47F79">
        <w:rPr>
          <w:b/>
          <w:bCs/>
          <w:i/>
          <w:iCs/>
          <w:sz w:val="28"/>
          <w:szCs w:val="28"/>
          <w:u w:val="single"/>
        </w:rPr>
        <w:t>VICTORIAN BRANCH</w:t>
      </w:r>
    </w:p>
    <w:p w14:paraId="36C5CF38" w14:textId="77777777" w:rsidR="006563A7" w:rsidRDefault="006563A7" w:rsidP="006563A7">
      <w:pPr>
        <w:spacing w:after="163"/>
        <w:ind w:left="4099"/>
        <w:jc w:val="center"/>
      </w:pPr>
    </w:p>
    <w:p w14:paraId="5DAB5A67" w14:textId="2A1C8EBB" w:rsidR="006563A7" w:rsidRDefault="006563A7" w:rsidP="006563A7">
      <w:pPr>
        <w:spacing w:after="0" w:line="240" w:lineRule="auto"/>
        <w:jc w:val="center"/>
        <w:rPr>
          <w:b/>
          <w:bCs/>
          <w:i/>
          <w:iCs/>
          <w:sz w:val="40"/>
          <w:szCs w:val="40"/>
          <w:u w:val="single"/>
        </w:rPr>
      </w:pPr>
      <w:bookmarkStart w:id="0" w:name="_Hlk530740086"/>
      <w:r w:rsidRPr="00272EF0">
        <w:rPr>
          <w:b/>
          <w:bCs/>
          <w:i/>
          <w:iCs/>
          <w:sz w:val="40"/>
          <w:szCs w:val="40"/>
          <w:u w:val="single"/>
        </w:rPr>
        <w:t>AMPS®</w:t>
      </w:r>
      <w:r>
        <w:rPr>
          <w:b/>
          <w:bCs/>
          <w:i/>
          <w:iCs/>
          <w:sz w:val="40"/>
          <w:szCs w:val="40"/>
          <w:u w:val="single"/>
        </w:rPr>
        <w:t xml:space="preserve"> </w:t>
      </w:r>
      <w:r w:rsidR="00BA0AEA">
        <w:rPr>
          <w:b/>
          <w:bCs/>
          <w:i/>
          <w:iCs/>
          <w:sz w:val="40"/>
          <w:szCs w:val="40"/>
          <w:u w:val="single"/>
        </w:rPr>
        <w:t>G</w:t>
      </w:r>
      <w:r w:rsidR="002E6CA7">
        <w:rPr>
          <w:b/>
          <w:bCs/>
          <w:i/>
          <w:iCs/>
          <w:sz w:val="40"/>
          <w:szCs w:val="40"/>
          <w:u w:val="single"/>
        </w:rPr>
        <w:t>OLDFIELDS</w:t>
      </w:r>
      <w:r w:rsidR="00BA0AEA">
        <w:rPr>
          <w:b/>
          <w:bCs/>
          <w:i/>
          <w:iCs/>
          <w:sz w:val="40"/>
          <w:szCs w:val="40"/>
          <w:u w:val="single"/>
        </w:rPr>
        <w:t xml:space="preserve"> </w:t>
      </w:r>
      <w:r>
        <w:rPr>
          <w:b/>
          <w:bCs/>
          <w:i/>
          <w:iCs/>
          <w:sz w:val="40"/>
          <w:szCs w:val="40"/>
          <w:u w:val="single"/>
        </w:rPr>
        <w:t>SHOW</w:t>
      </w:r>
    </w:p>
    <w:bookmarkEnd w:id="0"/>
    <w:p w14:paraId="11B81110" w14:textId="47E21268" w:rsidR="006563A7" w:rsidRPr="00272EF0" w:rsidRDefault="00EB51CE" w:rsidP="006563A7">
      <w:pPr>
        <w:spacing w:after="0" w:line="240" w:lineRule="auto"/>
        <w:jc w:val="center"/>
        <w:rPr>
          <w:i/>
          <w:iCs/>
          <w:sz w:val="32"/>
          <w:szCs w:val="32"/>
        </w:rPr>
      </w:pPr>
      <w:r>
        <w:rPr>
          <w:i/>
          <w:iCs/>
          <w:sz w:val="32"/>
          <w:szCs w:val="32"/>
        </w:rPr>
        <w:t xml:space="preserve">Sunday </w:t>
      </w:r>
      <w:r w:rsidR="002E6CA7">
        <w:rPr>
          <w:i/>
          <w:iCs/>
          <w:sz w:val="32"/>
          <w:szCs w:val="32"/>
        </w:rPr>
        <w:t>30</w:t>
      </w:r>
      <w:r w:rsidR="002E6CA7">
        <w:rPr>
          <w:i/>
          <w:iCs/>
          <w:sz w:val="32"/>
          <w:szCs w:val="32"/>
          <w:vertAlign w:val="superscript"/>
        </w:rPr>
        <w:t xml:space="preserve">th </w:t>
      </w:r>
      <w:r w:rsidR="002E6CA7">
        <w:rPr>
          <w:i/>
          <w:iCs/>
          <w:sz w:val="32"/>
          <w:szCs w:val="32"/>
        </w:rPr>
        <w:t>November</w:t>
      </w:r>
      <w:r w:rsidR="00BA0AEA">
        <w:rPr>
          <w:i/>
          <w:iCs/>
          <w:sz w:val="32"/>
          <w:szCs w:val="32"/>
        </w:rPr>
        <w:t xml:space="preserve"> </w:t>
      </w:r>
      <w:r w:rsidR="007F1D55">
        <w:rPr>
          <w:i/>
          <w:iCs/>
          <w:sz w:val="32"/>
          <w:szCs w:val="32"/>
        </w:rPr>
        <w:t>2025</w:t>
      </w:r>
    </w:p>
    <w:p w14:paraId="3D51BA88" w14:textId="6E0EB805" w:rsidR="00BA0AEA" w:rsidRDefault="00BA0AEA" w:rsidP="002E6CA7">
      <w:pPr>
        <w:spacing w:after="0" w:line="240" w:lineRule="auto"/>
        <w:rPr>
          <w:i/>
          <w:iCs/>
          <w:sz w:val="28"/>
          <w:szCs w:val="28"/>
        </w:rPr>
      </w:pPr>
    </w:p>
    <w:p w14:paraId="4938E017" w14:textId="77777777" w:rsidR="002E6CA7" w:rsidRPr="002E6CA7" w:rsidRDefault="002E6CA7" w:rsidP="002E6CA7">
      <w:pPr>
        <w:spacing w:after="0" w:line="240" w:lineRule="auto"/>
        <w:jc w:val="center"/>
        <w:rPr>
          <w:i/>
          <w:iCs/>
          <w:sz w:val="28"/>
          <w:szCs w:val="28"/>
        </w:rPr>
      </w:pPr>
      <w:r w:rsidRPr="002E6CA7">
        <w:rPr>
          <w:i/>
          <w:iCs/>
          <w:sz w:val="28"/>
          <w:szCs w:val="28"/>
        </w:rPr>
        <w:t>Heathcote Showgrounds</w:t>
      </w:r>
    </w:p>
    <w:p w14:paraId="25F9A348" w14:textId="77777777" w:rsidR="002E6CA7" w:rsidRPr="002E6CA7" w:rsidRDefault="002E6CA7" w:rsidP="002E6CA7">
      <w:pPr>
        <w:spacing w:after="0" w:line="240" w:lineRule="auto"/>
        <w:jc w:val="center"/>
        <w:rPr>
          <w:i/>
          <w:iCs/>
          <w:sz w:val="28"/>
          <w:szCs w:val="28"/>
        </w:rPr>
      </w:pPr>
      <w:hyperlink r:id="rId6" w:tgtFrame="_blank" w:history="1">
        <w:r w:rsidRPr="002E6CA7">
          <w:rPr>
            <w:i/>
            <w:iCs/>
            <w:sz w:val="28"/>
            <w:szCs w:val="28"/>
          </w:rPr>
          <w:t>Chauncey Street &amp; Caldwell Street, </w:t>
        </w:r>
      </w:hyperlink>
    </w:p>
    <w:p w14:paraId="0B1C253A" w14:textId="77777777" w:rsidR="00BA0AEA" w:rsidRDefault="00BA0AEA" w:rsidP="00F17DAB">
      <w:pPr>
        <w:spacing w:after="0" w:line="240" w:lineRule="auto"/>
        <w:jc w:val="center"/>
        <w:rPr>
          <w:i/>
          <w:iCs/>
          <w:sz w:val="28"/>
          <w:szCs w:val="28"/>
        </w:rPr>
      </w:pPr>
    </w:p>
    <w:p w14:paraId="1A62B872" w14:textId="34688395" w:rsidR="006563A7" w:rsidRPr="009950EB" w:rsidRDefault="006563A7" w:rsidP="00F17DAB">
      <w:pPr>
        <w:spacing w:after="0" w:line="240" w:lineRule="auto"/>
        <w:jc w:val="center"/>
        <w:rPr>
          <w:i/>
          <w:iCs/>
          <w:sz w:val="28"/>
          <w:szCs w:val="28"/>
        </w:rPr>
      </w:pPr>
      <w:r w:rsidRPr="009950EB">
        <w:rPr>
          <w:i/>
          <w:iCs/>
          <w:sz w:val="28"/>
          <w:szCs w:val="28"/>
        </w:rPr>
        <w:t xml:space="preserve">Starting at </w:t>
      </w:r>
      <w:r w:rsidR="00FB1835">
        <w:rPr>
          <w:i/>
          <w:iCs/>
          <w:sz w:val="28"/>
          <w:szCs w:val="28"/>
        </w:rPr>
        <w:t>8.30</w:t>
      </w:r>
      <w:r w:rsidRPr="009950EB">
        <w:rPr>
          <w:i/>
          <w:iCs/>
          <w:sz w:val="28"/>
          <w:szCs w:val="28"/>
        </w:rPr>
        <w:t>am</w:t>
      </w:r>
    </w:p>
    <w:p w14:paraId="584AB02D" w14:textId="4314825C" w:rsidR="006563A7" w:rsidRDefault="006563A7" w:rsidP="006563A7">
      <w:pPr>
        <w:spacing w:after="0" w:line="240" w:lineRule="auto"/>
        <w:jc w:val="center"/>
        <w:rPr>
          <w:b/>
          <w:bCs/>
          <w:i/>
          <w:iCs/>
          <w:sz w:val="32"/>
          <w:szCs w:val="32"/>
          <w:u w:val="single"/>
        </w:rPr>
      </w:pPr>
      <w:r w:rsidRPr="00272EF0">
        <w:rPr>
          <w:b/>
          <w:bCs/>
          <w:i/>
          <w:iCs/>
          <w:sz w:val="32"/>
          <w:szCs w:val="32"/>
          <w:u w:val="single"/>
        </w:rPr>
        <w:t>J</w:t>
      </w:r>
      <w:r w:rsidR="00BA0AEA">
        <w:rPr>
          <w:b/>
          <w:bCs/>
          <w:i/>
          <w:iCs/>
          <w:sz w:val="32"/>
          <w:szCs w:val="32"/>
          <w:u w:val="single"/>
        </w:rPr>
        <w:t xml:space="preserve">udge: </w:t>
      </w:r>
      <w:r w:rsidR="00E41B94">
        <w:rPr>
          <w:b/>
          <w:bCs/>
          <w:i/>
          <w:iCs/>
          <w:sz w:val="32"/>
          <w:szCs w:val="32"/>
          <w:u w:val="single"/>
        </w:rPr>
        <w:t>Barbara Gale</w:t>
      </w:r>
    </w:p>
    <w:p w14:paraId="1F6D9596" w14:textId="77777777" w:rsidR="006563A7" w:rsidRDefault="006563A7" w:rsidP="00F17DAB">
      <w:pPr>
        <w:spacing w:after="0"/>
        <w:ind w:right="576"/>
        <w:rPr>
          <w:b/>
          <w:bCs/>
          <w:i/>
          <w:iCs/>
          <w:sz w:val="20"/>
          <w:szCs w:val="20"/>
          <w:u w:val="single"/>
        </w:rPr>
      </w:pPr>
    </w:p>
    <w:p w14:paraId="4A10696B" w14:textId="77777777" w:rsidR="006563A7" w:rsidRPr="00F17DAB" w:rsidRDefault="006563A7" w:rsidP="006563A7">
      <w:pPr>
        <w:spacing w:after="0" w:line="240" w:lineRule="auto"/>
        <w:jc w:val="center"/>
        <w:rPr>
          <w:i/>
          <w:iCs/>
          <w:sz w:val="22"/>
          <w:szCs w:val="22"/>
        </w:rPr>
      </w:pPr>
      <w:r w:rsidRPr="00F17DAB">
        <w:rPr>
          <w:i/>
          <w:iCs/>
          <w:sz w:val="22"/>
          <w:szCs w:val="22"/>
        </w:rPr>
        <w:t>Australian Miniature Pony Society Inc. rules and conditions apply.</w:t>
      </w:r>
    </w:p>
    <w:p w14:paraId="72A9041C" w14:textId="77777777" w:rsidR="006563A7" w:rsidRPr="00F17DAB" w:rsidRDefault="006563A7" w:rsidP="006563A7">
      <w:pPr>
        <w:spacing w:after="0" w:line="240" w:lineRule="auto"/>
        <w:jc w:val="center"/>
        <w:rPr>
          <w:i/>
          <w:iCs/>
          <w:sz w:val="22"/>
          <w:szCs w:val="22"/>
        </w:rPr>
      </w:pPr>
      <w:r w:rsidRPr="00F17DAB">
        <w:rPr>
          <w:i/>
          <w:iCs/>
          <w:sz w:val="22"/>
          <w:szCs w:val="22"/>
        </w:rPr>
        <w:t>All ponies must be registered with Australian Miniature Pony Society Inc.</w:t>
      </w:r>
    </w:p>
    <w:p w14:paraId="590FA8FF" w14:textId="77777777" w:rsidR="006563A7" w:rsidRPr="00F17DAB" w:rsidRDefault="006563A7" w:rsidP="006563A7">
      <w:pPr>
        <w:spacing w:after="0" w:line="240" w:lineRule="auto"/>
        <w:jc w:val="center"/>
        <w:rPr>
          <w:i/>
          <w:iCs/>
          <w:sz w:val="22"/>
          <w:szCs w:val="22"/>
        </w:rPr>
      </w:pPr>
      <w:r w:rsidRPr="00F17DAB">
        <w:rPr>
          <w:i/>
          <w:iCs/>
          <w:sz w:val="22"/>
          <w:szCs w:val="22"/>
        </w:rPr>
        <w:t>Miniature Ponies must not exceed 87cm.</w:t>
      </w:r>
    </w:p>
    <w:p w14:paraId="48D31E2C" w14:textId="77777777" w:rsidR="006563A7" w:rsidRPr="00F17DAB" w:rsidRDefault="006563A7" w:rsidP="006563A7">
      <w:pPr>
        <w:spacing w:after="0" w:line="240" w:lineRule="auto"/>
        <w:jc w:val="center"/>
        <w:rPr>
          <w:i/>
          <w:iCs/>
          <w:sz w:val="22"/>
          <w:szCs w:val="22"/>
        </w:rPr>
      </w:pPr>
      <w:r w:rsidRPr="00F17DAB">
        <w:rPr>
          <w:i/>
          <w:iCs/>
          <w:sz w:val="22"/>
          <w:szCs w:val="22"/>
        </w:rPr>
        <w:t>Appendix Ponies Height 87.01cm to 91.5cm</w:t>
      </w:r>
    </w:p>
    <w:p w14:paraId="66394829" w14:textId="3D03E5F2" w:rsidR="006563A7" w:rsidRPr="00F17DAB" w:rsidRDefault="006563A7" w:rsidP="006563A7">
      <w:pPr>
        <w:spacing w:after="0" w:line="240" w:lineRule="auto"/>
        <w:jc w:val="center"/>
        <w:rPr>
          <w:sz w:val="22"/>
          <w:szCs w:val="22"/>
        </w:rPr>
      </w:pPr>
      <w:r w:rsidRPr="00F17DAB">
        <w:rPr>
          <w:i/>
          <w:iCs/>
          <w:sz w:val="22"/>
          <w:szCs w:val="22"/>
        </w:rPr>
        <w:t>All Stallions and Colts 2 years and over to be bitted.</w:t>
      </w:r>
    </w:p>
    <w:p w14:paraId="3E92465B" w14:textId="77777777" w:rsidR="006563A7" w:rsidRPr="00F17DAB" w:rsidRDefault="006563A7" w:rsidP="006563A7">
      <w:pPr>
        <w:spacing w:after="0" w:line="240" w:lineRule="auto"/>
        <w:jc w:val="center"/>
        <w:rPr>
          <w:i/>
          <w:iCs/>
          <w:sz w:val="22"/>
          <w:szCs w:val="22"/>
        </w:rPr>
      </w:pPr>
      <w:r w:rsidRPr="00F17DAB">
        <w:rPr>
          <w:i/>
          <w:iCs/>
          <w:sz w:val="22"/>
          <w:szCs w:val="22"/>
        </w:rPr>
        <w:t>Age of handler is at the day of the show.</w:t>
      </w:r>
    </w:p>
    <w:p w14:paraId="0CA1D566" w14:textId="698EB25C" w:rsidR="006563A7" w:rsidRPr="00F17DAB" w:rsidRDefault="006563A7" w:rsidP="006563A7">
      <w:pPr>
        <w:spacing w:after="0" w:line="240" w:lineRule="auto"/>
        <w:jc w:val="center"/>
        <w:rPr>
          <w:i/>
          <w:iCs/>
          <w:sz w:val="22"/>
          <w:szCs w:val="22"/>
        </w:rPr>
      </w:pPr>
      <w:r w:rsidRPr="00F17DAB">
        <w:rPr>
          <w:i/>
          <w:iCs/>
          <w:sz w:val="22"/>
          <w:szCs w:val="22"/>
        </w:rPr>
        <w:t xml:space="preserve">Juniors must be 17 years &amp; under and </w:t>
      </w:r>
      <w:proofErr w:type="gramStart"/>
      <w:r w:rsidRPr="00F17DAB">
        <w:rPr>
          <w:i/>
          <w:iCs/>
          <w:sz w:val="22"/>
          <w:szCs w:val="22"/>
        </w:rPr>
        <w:t>members in their own right</w:t>
      </w:r>
      <w:proofErr w:type="gramEnd"/>
      <w:r w:rsidRPr="00F17DAB">
        <w:rPr>
          <w:i/>
          <w:iCs/>
          <w:sz w:val="22"/>
          <w:szCs w:val="22"/>
        </w:rPr>
        <w:t>.</w:t>
      </w:r>
    </w:p>
    <w:p w14:paraId="37845058" w14:textId="77777777" w:rsidR="006563A7" w:rsidRPr="00F17DAB" w:rsidRDefault="006563A7" w:rsidP="006563A7">
      <w:pPr>
        <w:spacing w:after="0" w:line="240" w:lineRule="auto"/>
        <w:jc w:val="center"/>
        <w:rPr>
          <w:i/>
          <w:iCs/>
          <w:sz w:val="22"/>
          <w:szCs w:val="22"/>
        </w:rPr>
      </w:pPr>
      <w:r w:rsidRPr="00F17DAB">
        <w:rPr>
          <w:i/>
          <w:iCs/>
          <w:sz w:val="22"/>
          <w:szCs w:val="22"/>
        </w:rPr>
        <w:t>Ribbons to 4th Place</w:t>
      </w:r>
    </w:p>
    <w:p w14:paraId="4937E939" w14:textId="77777777" w:rsidR="00F17DAB" w:rsidRPr="00B451B0" w:rsidRDefault="00F17DAB" w:rsidP="006563A7">
      <w:pPr>
        <w:spacing w:after="0" w:line="240" w:lineRule="auto"/>
        <w:jc w:val="center"/>
        <w:rPr>
          <w:i/>
          <w:iCs/>
          <w:sz w:val="22"/>
          <w:szCs w:val="22"/>
        </w:rPr>
      </w:pPr>
    </w:p>
    <w:p w14:paraId="0B137F05" w14:textId="59BB3DD5" w:rsidR="00F17DAB" w:rsidRDefault="006563A7" w:rsidP="00F17DAB">
      <w:pPr>
        <w:spacing w:after="0" w:line="240" w:lineRule="auto"/>
        <w:jc w:val="center"/>
        <w:rPr>
          <w:i/>
          <w:iCs/>
          <w:sz w:val="32"/>
          <w:szCs w:val="32"/>
        </w:rPr>
      </w:pPr>
      <w:r w:rsidRPr="00F17DAB">
        <w:rPr>
          <w:i/>
          <w:iCs/>
          <w:sz w:val="32"/>
          <w:szCs w:val="32"/>
        </w:rPr>
        <w:t>Entries: $</w:t>
      </w:r>
      <w:r w:rsidR="00C7607D">
        <w:rPr>
          <w:i/>
          <w:iCs/>
          <w:sz w:val="32"/>
          <w:szCs w:val="32"/>
        </w:rPr>
        <w:t>7</w:t>
      </w:r>
      <w:r w:rsidR="00C97A4A">
        <w:rPr>
          <w:i/>
          <w:iCs/>
          <w:sz w:val="32"/>
          <w:szCs w:val="32"/>
        </w:rPr>
        <w:t>.00</w:t>
      </w:r>
      <w:r w:rsidRPr="00F17DAB">
        <w:rPr>
          <w:i/>
          <w:iCs/>
          <w:sz w:val="32"/>
          <w:szCs w:val="32"/>
        </w:rPr>
        <w:t xml:space="preserve"> per class</w:t>
      </w:r>
      <w:r w:rsidR="00F17DAB" w:rsidRPr="00F17DAB">
        <w:rPr>
          <w:i/>
          <w:iCs/>
          <w:sz w:val="32"/>
          <w:szCs w:val="32"/>
        </w:rPr>
        <w:t xml:space="preserve"> </w:t>
      </w:r>
    </w:p>
    <w:p w14:paraId="0C386422" w14:textId="77777777" w:rsidR="0069385F" w:rsidRPr="0077034B" w:rsidRDefault="0069385F" w:rsidP="0069385F">
      <w:pPr>
        <w:spacing w:after="0" w:line="240" w:lineRule="auto"/>
        <w:jc w:val="center"/>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168E9148" w14:textId="77777777" w:rsidR="00AD7461" w:rsidRDefault="00AD7461" w:rsidP="00F17DAB">
      <w:pPr>
        <w:spacing w:after="0" w:line="240" w:lineRule="auto"/>
        <w:jc w:val="center"/>
        <w:rPr>
          <w:i/>
          <w:iCs/>
          <w:sz w:val="22"/>
          <w:szCs w:val="22"/>
        </w:rPr>
      </w:pPr>
    </w:p>
    <w:p w14:paraId="4374F220" w14:textId="495CB552" w:rsidR="00C97A4A" w:rsidRPr="00FF7881" w:rsidRDefault="00AD7461" w:rsidP="00F17DAB">
      <w:pPr>
        <w:spacing w:after="0" w:line="240" w:lineRule="auto"/>
        <w:jc w:val="center"/>
        <w:rPr>
          <w:i/>
          <w:iCs/>
          <w:sz w:val="32"/>
          <w:szCs w:val="32"/>
        </w:rPr>
      </w:pPr>
      <w:r w:rsidRPr="00FF7881">
        <w:rPr>
          <w:i/>
          <w:iCs/>
          <w:sz w:val="32"/>
          <w:szCs w:val="32"/>
        </w:rPr>
        <w:t>Float fee $</w:t>
      </w:r>
      <w:r w:rsidR="00FB1835">
        <w:rPr>
          <w:i/>
          <w:iCs/>
          <w:sz w:val="32"/>
          <w:szCs w:val="32"/>
        </w:rPr>
        <w:t>15</w:t>
      </w:r>
      <w:r w:rsidR="00A049FF">
        <w:rPr>
          <w:i/>
          <w:iCs/>
          <w:sz w:val="32"/>
          <w:szCs w:val="32"/>
        </w:rPr>
        <w:t>.00</w:t>
      </w:r>
      <w:r w:rsidRPr="00FF7881">
        <w:rPr>
          <w:i/>
          <w:iCs/>
          <w:sz w:val="32"/>
          <w:szCs w:val="32"/>
        </w:rPr>
        <w:t xml:space="preserve"> </w:t>
      </w:r>
    </w:p>
    <w:p w14:paraId="5B7251C9" w14:textId="0EAD4FF4"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bookmarkStart w:id="1" w:name="_Hlk58359779"/>
      <w:r w:rsidRPr="00F17DAB">
        <w:rPr>
          <w:rFonts w:asciiTheme="minorHAnsi" w:eastAsiaTheme="minorHAnsi" w:hAnsiTheme="minorHAnsi" w:cstheme="minorBidi"/>
          <w:i/>
          <w:iCs/>
          <w:color w:val="auto"/>
          <w:sz w:val="28"/>
          <w:szCs w:val="28"/>
        </w:rPr>
        <w:t xml:space="preserve">Closing date </w:t>
      </w:r>
      <w:bookmarkStart w:id="2" w:name="_Hlk87988517"/>
      <w:r w:rsidRPr="00F17DAB">
        <w:rPr>
          <w:rFonts w:asciiTheme="minorHAnsi" w:eastAsiaTheme="minorHAnsi" w:hAnsiTheme="minorHAnsi" w:cstheme="minorBidi"/>
          <w:i/>
          <w:iCs/>
          <w:color w:val="auto"/>
          <w:sz w:val="28"/>
          <w:szCs w:val="28"/>
        </w:rPr>
        <w:t xml:space="preserve">5pm Thursday </w:t>
      </w:r>
      <w:bookmarkEnd w:id="2"/>
      <w:r w:rsidR="00324F37">
        <w:rPr>
          <w:rFonts w:asciiTheme="minorHAnsi" w:eastAsiaTheme="minorHAnsi" w:hAnsiTheme="minorHAnsi" w:cstheme="minorBidi"/>
          <w:i/>
          <w:iCs/>
          <w:color w:val="auto"/>
          <w:sz w:val="28"/>
          <w:szCs w:val="28"/>
        </w:rPr>
        <w:t>27</w:t>
      </w:r>
      <w:r w:rsidR="00324F37" w:rsidRPr="00324F37">
        <w:rPr>
          <w:rFonts w:asciiTheme="minorHAnsi" w:eastAsiaTheme="minorHAnsi" w:hAnsiTheme="minorHAnsi" w:cstheme="minorBidi"/>
          <w:i/>
          <w:iCs/>
          <w:color w:val="auto"/>
          <w:sz w:val="28"/>
          <w:szCs w:val="28"/>
          <w:vertAlign w:val="superscript"/>
        </w:rPr>
        <w:t>th</w:t>
      </w:r>
      <w:r w:rsidR="00324F37">
        <w:rPr>
          <w:rFonts w:asciiTheme="minorHAnsi" w:eastAsiaTheme="minorHAnsi" w:hAnsiTheme="minorHAnsi" w:cstheme="minorBidi"/>
          <w:i/>
          <w:iCs/>
          <w:color w:val="auto"/>
          <w:sz w:val="28"/>
          <w:szCs w:val="28"/>
        </w:rPr>
        <w:t xml:space="preserve"> November </w:t>
      </w:r>
      <w:r w:rsidR="00422D37">
        <w:rPr>
          <w:rFonts w:asciiTheme="minorHAnsi" w:eastAsiaTheme="minorHAnsi" w:hAnsiTheme="minorHAnsi" w:cstheme="minorBidi"/>
          <w:i/>
          <w:iCs/>
          <w:color w:val="auto"/>
          <w:sz w:val="28"/>
          <w:szCs w:val="28"/>
        </w:rPr>
        <w:t>2025</w:t>
      </w:r>
      <w:r w:rsidR="00EB51CE">
        <w:rPr>
          <w:rFonts w:asciiTheme="minorHAnsi" w:eastAsiaTheme="minorHAnsi" w:hAnsiTheme="minorHAnsi" w:cstheme="minorBidi"/>
          <w:i/>
          <w:iCs/>
          <w:color w:val="auto"/>
          <w:sz w:val="28"/>
          <w:szCs w:val="28"/>
        </w:rPr>
        <w:t xml:space="preserve"> </w:t>
      </w:r>
    </w:p>
    <w:bookmarkEnd w:id="1"/>
    <w:p w14:paraId="4BB86C60" w14:textId="77777777"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No Entry on the day and all Entries by Email only</w:t>
      </w:r>
    </w:p>
    <w:p w14:paraId="7D228F57" w14:textId="34F15722" w:rsidR="006563A7" w:rsidRPr="00F17DAB" w:rsidRDefault="006563A7" w:rsidP="006563A7">
      <w:pPr>
        <w:spacing w:after="45"/>
        <w:ind w:left="10" w:right="576"/>
        <w:jc w:val="center"/>
        <w:rPr>
          <w:i/>
          <w:iCs/>
          <w:sz w:val="28"/>
          <w:szCs w:val="28"/>
        </w:rPr>
      </w:pPr>
      <w:r w:rsidRPr="00F17DAB">
        <w:rPr>
          <w:i/>
          <w:iCs/>
          <w:sz w:val="28"/>
          <w:szCs w:val="28"/>
        </w:rPr>
        <w:t xml:space="preserve">Email: </w:t>
      </w:r>
      <w:r w:rsidR="00FB1835">
        <w:rPr>
          <w:i/>
          <w:iCs/>
          <w:sz w:val="28"/>
          <w:szCs w:val="28"/>
        </w:rPr>
        <w:t>calaisminiatures@gmail.com</w:t>
      </w:r>
    </w:p>
    <w:p w14:paraId="7D857543" w14:textId="314D93B7" w:rsidR="00616454" w:rsidRPr="00616454" w:rsidRDefault="006563A7" w:rsidP="00616454">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 xml:space="preserve">Enquiries to: </w:t>
      </w:r>
      <w:r w:rsidR="00FB1835">
        <w:rPr>
          <w:rFonts w:asciiTheme="minorHAnsi" w:eastAsiaTheme="minorHAnsi" w:hAnsiTheme="minorHAnsi" w:cstheme="minorBidi"/>
          <w:i/>
          <w:iCs/>
          <w:color w:val="auto"/>
          <w:sz w:val="28"/>
          <w:szCs w:val="28"/>
        </w:rPr>
        <w:t>Maree Stringer</w:t>
      </w:r>
      <w:r w:rsidR="00616454" w:rsidRPr="00616454">
        <w:rPr>
          <w:rFonts w:asciiTheme="minorHAnsi" w:eastAsiaTheme="minorHAnsi" w:hAnsiTheme="minorHAnsi" w:cstheme="minorBidi"/>
          <w:i/>
          <w:iCs/>
          <w:color w:val="auto"/>
          <w:sz w:val="28"/>
          <w:szCs w:val="28"/>
        </w:rPr>
        <w:t xml:space="preserve"> Ph: 04</w:t>
      </w:r>
      <w:r w:rsidR="00FB1835">
        <w:rPr>
          <w:rFonts w:asciiTheme="minorHAnsi" w:eastAsiaTheme="minorHAnsi" w:hAnsiTheme="minorHAnsi" w:cstheme="minorBidi"/>
          <w:i/>
          <w:iCs/>
          <w:color w:val="auto"/>
          <w:sz w:val="28"/>
          <w:szCs w:val="28"/>
        </w:rPr>
        <w:t>47 617 334</w:t>
      </w:r>
    </w:p>
    <w:p w14:paraId="14CC0E55" w14:textId="03F09224" w:rsidR="006563A7" w:rsidRDefault="006563A7" w:rsidP="006D2D43">
      <w:pPr>
        <w:pStyle w:val="Heading2"/>
        <w:ind w:right="581"/>
        <w:jc w:val="center"/>
        <w:rPr>
          <w:rFonts w:asciiTheme="minorHAnsi" w:eastAsiaTheme="minorHAnsi" w:hAnsiTheme="minorHAnsi" w:cstheme="minorBidi"/>
          <w:i/>
          <w:iCs/>
          <w:color w:val="auto"/>
          <w:sz w:val="28"/>
          <w:szCs w:val="28"/>
        </w:rPr>
      </w:pPr>
    </w:p>
    <w:p w14:paraId="4E2F8F37" w14:textId="77777777" w:rsidR="00F17DAB" w:rsidRDefault="00F17DAB" w:rsidP="00F17DAB"/>
    <w:p w14:paraId="772753DC" w14:textId="77777777" w:rsidR="00FC2F18" w:rsidRDefault="00FC2F18" w:rsidP="00F17DAB"/>
    <w:p w14:paraId="00696C64" w14:textId="3787267A" w:rsidR="00FC2F18" w:rsidRPr="00FC2F18" w:rsidRDefault="00FC2F18" w:rsidP="00FC2F18">
      <w:pPr>
        <w:spacing w:after="0" w:line="240" w:lineRule="auto"/>
        <w:jc w:val="center"/>
        <w:rPr>
          <w:rFonts w:ascii="Aptos" w:eastAsia="Aptos" w:hAnsi="Aptos" w:cs="Times New Roman"/>
          <w:b/>
          <w:bCs/>
          <w:i/>
          <w:iCs/>
          <w:sz w:val="28"/>
          <w:szCs w:val="20"/>
          <w:u w:val="single"/>
          <w14:ligatures w14:val="none"/>
        </w:rPr>
      </w:pPr>
      <w:r w:rsidRPr="00FC2F18">
        <w:rPr>
          <w:rFonts w:ascii="Aptos" w:eastAsia="Aptos" w:hAnsi="Aptos" w:cs="Times New Roman"/>
          <w:noProof/>
          <w:sz w:val="20"/>
          <w:szCs w:val="20"/>
          <w14:ligatures w14:val="none"/>
        </w:rPr>
        <w:lastRenderedPageBreak/>
        <w:drawing>
          <wp:inline distT="0" distB="0" distL="0" distR="0" wp14:anchorId="3D3DA17F" wp14:editId="2289D4CC">
            <wp:extent cx="944880" cy="693420"/>
            <wp:effectExtent l="0" t="0" r="7620" b="0"/>
            <wp:docPr id="839252485" name="Picture 1" descr="A logo of a miniature pon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2485" name="Picture 1" descr="A logo of a miniature pony socie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r w:rsidRPr="00FC2F18">
        <w:rPr>
          <w:rFonts w:ascii="Aptos" w:eastAsia="Aptos" w:hAnsi="Aptos" w:cs="Times New Roman"/>
          <w:b/>
          <w:bCs/>
          <w:i/>
          <w:iCs/>
          <w:sz w:val="28"/>
          <w:szCs w:val="20"/>
          <w:u w:val="single"/>
          <w14:ligatures w14:val="none"/>
        </w:rPr>
        <w:t xml:space="preserve"> </w:t>
      </w:r>
    </w:p>
    <w:p w14:paraId="676FF757" w14:textId="77777777" w:rsidR="00FC2F18" w:rsidRPr="00FC2F18" w:rsidRDefault="00FC2F18" w:rsidP="00FC2F18">
      <w:pPr>
        <w:spacing w:after="0" w:line="240" w:lineRule="auto"/>
        <w:jc w:val="center"/>
        <w:rPr>
          <w:rFonts w:ascii="Aptos" w:eastAsia="Aptos" w:hAnsi="Aptos" w:cs="Times New Roman"/>
          <w:b/>
          <w:bCs/>
          <w:i/>
          <w:iCs/>
          <w:sz w:val="18"/>
          <w:szCs w:val="18"/>
          <w:u w:val="single"/>
          <w14:ligatures w14:val="none"/>
        </w:rPr>
      </w:pPr>
      <w:r w:rsidRPr="00FC2F18">
        <w:rPr>
          <w:rFonts w:ascii="Aptos" w:eastAsia="Aptos" w:hAnsi="Aptos" w:cs="Times New Roman"/>
          <w:b/>
          <w:bCs/>
          <w:i/>
          <w:iCs/>
          <w:sz w:val="18"/>
          <w:szCs w:val="18"/>
          <w:u w:val="single"/>
          <w14:ligatures w14:val="none"/>
        </w:rPr>
        <w:t>VICTORIAN BRANCH - CONDITIONS OF ENTRY</w:t>
      </w:r>
    </w:p>
    <w:p w14:paraId="4D70BB98" w14:textId="77777777" w:rsidR="00FC2F18" w:rsidRPr="00FC2F18" w:rsidRDefault="00FC2F18" w:rsidP="00FC2F18">
      <w:pPr>
        <w:spacing w:after="0" w:line="240" w:lineRule="auto"/>
        <w:rPr>
          <w:rFonts w:ascii="Aptos" w:eastAsia="Aptos" w:hAnsi="Aptos" w:cs="Times New Roman"/>
          <w:b/>
          <w:bCs/>
          <w:i/>
          <w:iCs/>
          <w:sz w:val="18"/>
          <w:szCs w:val="18"/>
          <w:u w:val="single"/>
          <w14:ligatures w14:val="none"/>
        </w:rPr>
      </w:pPr>
    </w:p>
    <w:p w14:paraId="78D989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Currant copies of your membership cards and both sides of your pony’s registration papers / foal recordings that you are entering in the show MUST be sent with your entry form. </w:t>
      </w:r>
    </w:p>
    <w:p w14:paraId="4C6FED0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must supply a copy of their PIC number (Property Identification Code) with their entry form as this is a LEGAL REQUIRMENT to register your property where your ponies have come from.</w:t>
      </w:r>
    </w:p>
    <w:p w14:paraId="7CE4ADD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AMPS® </w:t>
      </w:r>
      <w:proofErr w:type="gramStart"/>
      <w:r w:rsidRPr="00FC2F18">
        <w:rPr>
          <w:rFonts w:ascii="Aptos" w:eastAsia="Aptos" w:hAnsi="Aptos" w:cs="Times New Roman"/>
          <w:sz w:val="18"/>
          <w:szCs w:val="18"/>
          <w14:ligatures w14:val="none"/>
        </w:rPr>
        <w:t>Social Media Policy</w:t>
      </w:r>
      <w:proofErr w:type="gramEnd"/>
      <w:r w:rsidRPr="00FC2F18">
        <w:rPr>
          <w:rFonts w:ascii="Aptos" w:eastAsia="Aptos" w:hAnsi="Aptos" w:cs="Times New Roman"/>
          <w:sz w:val="18"/>
          <w:szCs w:val="18"/>
          <w14:ligatures w14:val="none"/>
        </w:rPr>
        <w:t xml:space="preserve"> is in place and Members need to mindful that inappropriate use of </w:t>
      </w:r>
      <w:proofErr w:type="gramStart"/>
      <w:r w:rsidRPr="00FC2F18">
        <w:rPr>
          <w:rFonts w:ascii="Aptos" w:eastAsia="Aptos" w:hAnsi="Aptos" w:cs="Times New Roman"/>
          <w:sz w:val="18"/>
          <w:szCs w:val="18"/>
          <w14:ligatures w14:val="none"/>
        </w:rPr>
        <w:t>Social Media</w:t>
      </w:r>
      <w:proofErr w:type="gramEnd"/>
      <w:r w:rsidRPr="00FC2F18">
        <w:rPr>
          <w:rFonts w:ascii="Aptos" w:eastAsia="Aptos" w:hAnsi="Aptos" w:cs="Times New Roman"/>
          <w:sz w:val="18"/>
          <w:szCs w:val="18"/>
          <w14:ligatures w14:val="none"/>
        </w:rPr>
        <w:t xml:space="preserve"> may lead to legal actions</w:t>
      </w:r>
    </w:p>
    <w:p w14:paraId="6BEEB0F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COVID Safe rules apply on the day and MUST be adhered to </w:t>
      </w:r>
    </w:p>
    <w:p w14:paraId="3F0861EE"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exhibits must be registered with the Australian Miniature Pony Society Inc, and in the name of a current financial member.</w:t>
      </w:r>
    </w:p>
    <w:p w14:paraId="3FA1ABB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 current financial member.</w:t>
      </w:r>
    </w:p>
    <w:p w14:paraId="38459DE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bookmarkStart w:id="3" w:name="_Hlk139721522"/>
      <w:r w:rsidRPr="00FC2F18">
        <w:rPr>
          <w:rFonts w:ascii="Aptos" w:eastAsia="Aptos" w:hAnsi="Aptos" w:cs="Times New Roman"/>
          <w:sz w:val="18"/>
          <w:szCs w:val="18"/>
          <w14:ligatures w14:val="none"/>
        </w:rPr>
        <w:t xml:space="preserve">Juniors must be 17 years &amp; under and their age is at the day of the show. </w:t>
      </w:r>
      <w:bookmarkEnd w:id="3"/>
    </w:p>
    <w:p w14:paraId="61C70AD1"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always in control of their pony one pony one handler except in the child handler, ridden and harness classes.</w:t>
      </w:r>
    </w:p>
    <w:p w14:paraId="2BF6EFB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handlers must be suitably attired in the show ring no thongs, open toe shoes and no promotional or advertising clothing to be worn in the ring as per rules of the Constitution.</w:t>
      </w:r>
    </w:p>
    <w:p w14:paraId="3B56CF4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Australian Miniature Pony Society Inc. will not accept liability for any accident, damage, injury or loss of ponies, competitors or spectators or any of their belongings or any other person or property whatsoever.</w:t>
      </w:r>
    </w:p>
    <w:p w14:paraId="0C5B303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protests must be lodged with the committee within 15 minutes of the completion of the class, together with a $50.00 fee. This will be reimbursed if the protest is upheld. The Show Organisers decision is final</w:t>
      </w:r>
    </w:p>
    <w:p w14:paraId="21564C4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entire’s 2 years and over must be shown in a recognised bridle and bit and handled by a competent Australian Miniature Pony Society Inc member 18 year and over.</w:t>
      </w:r>
    </w:p>
    <w:p w14:paraId="06B941D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colts under 2 years must be handled by an Australian Miniature Pony Society Inc.  Member 18 years and over.</w:t>
      </w:r>
    </w:p>
    <w:p w14:paraId="0C20C81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Colts &amp; Stallions must be double </w:t>
      </w:r>
      <w:proofErr w:type="gramStart"/>
      <w:r w:rsidRPr="00FC2F18">
        <w:rPr>
          <w:rFonts w:ascii="Aptos" w:eastAsia="Aptos" w:hAnsi="Aptos" w:cs="Times New Roman"/>
          <w:sz w:val="18"/>
          <w:szCs w:val="18"/>
          <w14:ligatures w14:val="none"/>
        </w:rPr>
        <w:t>tied if outside the float at all times</w:t>
      </w:r>
      <w:proofErr w:type="gramEnd"/>
      <w:r w:rsidRPr="00FC2F18">
        <w:rPr>
          <w:rFonts w:ascii="Aptos" w:eastAsia="Aptos" w:hAnsi="Aptos" w:cs="Times New Roman"/>
          <w:sz w:val="18"/>
          <w:szCs w:val="18"/>
          <w14:ligatures w14:val="none"/>
        </w:rPr>
        <w:t xml:space="preserve">. </w:t>
      </w:r>
    </w:p>
    <w:p w14:paraId="60A8665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Classes may be split at the Judge’s discretion if needed.  </w:t>
      </w:r>
    </w:p>
    <w:p w14:paraId="376B88A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refunds will be given</w:t>
      </w:r>
    </w:p>
    <w:p w14:paraId="33662F1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Late entries will be accepted after closing date</w:t>
      </w:r>
    </w:p>
    <w:p w14:paraId="722A00B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Ponies that have already been entered for the show and wish to entry another class on the day they may do so at double the entry </w:t>
      </w:r>
    </w:p>
    <w:p w14:paraId="506B3C02"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Ponies may be measured on the day of the show before competing, if any pony is Microchipped the owner must produce a reader for the identify process for the Measurer and if a pony measure over 87cm they may be eligible to compete in the Appendix section on the day. New rules will apply </w:t>
      </w:r>
    </w:p>
    <w:p w14:paraId="3CEA018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with ponies that show any indication of diseases e.g., Respiratory Infections will be asked to immediately remove their ponies from the grounds.</w:t>
      </w:r>
    </w:p>
    <w:p w14:paraId="784A5C7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Ribbon placing will be decided by show day</w:t>
      </w:r>
    </w:p>
    <w:p w14:paraId="57CAC7D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Driven and Ridden Ponies must be 3 years and over</w:t>
      </w:r>
    </w:p>
    <w:p w14:paraId="1961E910"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 competent Australian Miniature Pony Society member must LEAD all foals. Foals may only accompany dams in the led classes</w:t>
      </w:r>
    </w:p>
    <w:p w14:paraId="5C36CFBF" w14:textId="77777777" w:rsidR="00FC2F18" w:rsidRPr="00FC2F18" w:rsidRDefault="00FC2F18" w:rsidP="00FC2F18">
      <w:pPr>
        <w:numPr>
          <w:ilvl w:val="0"/>
          <w:numId w:val="3"/>
        </w:numPr>
        <w:spacing w:after="0" w:line="240" w:lineRule="auto"/>
        <w:jc w:val="both"/>
        <w:rPr>
          <w:rFonts w:ascii="Aptos" w:eastAsia="Aptos" w:hAnsi="Aptos" w:cs="Times New Roman"/>
          <w:sz w:val="18"/>
          <w:szCs w:val="18"/>
          <w14:ligatures w14:val="none"/>
        </w:rPr>
      </w:pPr>
      <w:r w:rsidRPr="00FC2F18">
        <w:rPr>
          <w:rFonts w:ascii="Aptos" w:eastAsia="Aptos" w:hAnsi="Aptos" w:cs="Times New Roman"/>
          <w:sz w:val="18"/>
          <w:szCs w:val="18"/>
          <w14:ligatures w14:val="none"/>
        </w:rPr>
        <w:t>Exhibits in broodmare classes can only enter the one class and must be either visibility in foal or have a foal at foot or be able to provide a vet certificate to verify the mare will foal in the current season</w:t>
      </w:r>
    </w:p>
    <w:p w14:paraId="3DCCB06C"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Foals must be of the current season and can NOT be clipped they may come into the ring with the brood mare</w:t>
      </w:r>
    </w:p>
    <w:p w14:paraId="7098F77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Approved Aus. / NZ protective headgear must be always worn for exercising, ridding and harness classes.</w:t>
      </w:r>
    </w:p>
    <w:p w14:paraId="375BC24A" w14:textId="77777777" w:rsidR="00FC2F18" w:rsidRPr="00FC2F18" w:rsidRDefault="00FC2F18" w:rsidP="00FC2F18">
      <w:pPr>
        <w:numPr>
          <w:ilvl w:val="0"/>
          <w:numId w:val="3"/>
        </w:numPr>
        <w:tabs>
          <w:tab w:val="left" w:pos="426"/>
        </w:tabs>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Member who is ill-treating a pony will be prohibited from showing on the day</w:t>
      </w:r>
    </w:p>
    <w:p w14:paraId="563974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Photographs may be taken on Show Day and maybe published in relevant media outlets as part of a record of the Show. In signing the Entry Form, you are agreeing to the publication of said photos.  If you do not wish to have your Pony photographed, you must submit a letter, with your Entry Form to the Show secretary </w:t>
      </w:r>
    </w:p>
    <w:p w14:paraId="752A3C9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Appendix Ponies can only entry in the Appendix Classes after they have been measured on the day of the show </w:t>
      </w:r>
      <w:r w:rsidRPr="00FC2F18">
        <w:rPr>
          <w:rFonts w:ascii="Arial Narrow" w:eastAsia="Aptos" w:hAnsi="Arial Narrow" w:cs="Times New Roman"/>
          <w:sz w:val="18"/>
          <w:szCs w:val="18"/>
          <w:lang w:val="en-US"/>
          <w14:ligatures w14:val="none"/>
        </w:rPr>
        <w:t xml:space="preserve"> </w:t>
      </w:r>
    </w:p>
    <w:p w14:paraId="70630B5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Appendix and AMPS® Classes CANNOT be combined as per the rules of the constitution</w:t>
      </w:r>
    </w:p>
    <w:p w14:paraId="22B752D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for safety reasons please refrain from KNEELING DOWN in front of your Pony in the ring.</w:t>
      </w:r>
    </w:p>
    <w:p w14:paraId="6DF1BF2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loose dogs on the grounds</w:t>
      </w:r>
    </w:p>
    <w:p w14:paraId="765E2507" w14:textId="77777777" w:rsidR="00AD7461" w:rsidRPr="00F17DAB" w:rsidRDefault="00AD7461" w:rsidP="00F17DAB"/>
    <w:p w14:paraId="14C4DB87" w14:textId="77777777" w:rsidR="006D2D43" w:rsidRDefault="006D2D43" w:rsidP="006D2D43"/>
    <w:p w14:paraId="340EDCF9" w14:textId="77777777" w:rsidR="00FB1835" w:rsidRPr="006D2D43" w:rsidRDefault="00FB1835" w:rsidP="006D2D43"/>
    <w:p w14:paraId="7C8B1A96" w14:textId="7494A0AF" w:rsidR="00FF7881" w:rsidRPr="00410B63" w:rsidRDefault="006563A7" w:rsidP="007972AF">
      <w:pPr>
        <w:rPr>
          <w:rFonts w:ascii="Times New Roman" w:eastAsia="Times New Roman" w:hAnsi="Times New Roman" w:cs="Times New Roman"/>
          <w:b/>
          <w:bCs/>
          <w:color w:val="000000"/>
          <w:kern w:val="0"/>
          <w:sz w:val="28"/>
          <w:szCs w:val="28"/>
          <w:u w:val="single" w:color="000000"/>
          <w:lang w:eastAsia="en-AU"/>
          <w14:ligatures w14:val="none"/>
        </w:rPr>
      </w:pPr>
      <w:r>
        <w:rPr>
          <w:rFonts w:ascii="Times New Roman" w:eastAsia="Times New Roman" w:hAnsi="Times New Roman" w:cs="Times New Roman"/>
          <w:b/>
          <w:bCs/>
          <w:color w:val="000000"/>
          <w:kern w:val="0"/>
          <w:sz w:val="28"/>
          <w:szCs w:val="28"/>
          <w:u w:val="single" w:color="000000"/>
          <w:lang w:eastAsia="en-AU"/>
          <w14:ligatures w14:val="none"/>
        </w:rPr>
        <w:t>A</w:t>
      </w:r>
      <w:r w:rsidR="007972AF" w:rsidRPr="00FC0F01">
        <w:rPr>
          <w:rFonts w:ascii="Times New Roman" w:eastAsia="Times New Roman" w:hAnsi="Times New Roman" w:cs="Times New Roman"/>
          <w:b/>
          <w:bCs/>
          <w:color w:val="000000"/>
          <w:kern w:val="0"/>
          <w:sz w:val="28"/>
          <w:szCs w:val="28"/>
          <w:u w:val="single" w:color="000000"/>
          <w:lang w:eastAsia="en-AU"/>
          <w14:ligatures w14:val="none"/>
        </w:rPr>
        <w:t xml:space="preserve">MPS® </w:t>
      </w:r>
      <w:r w:rsidR="0082634D" w:rsidRPr="0082634D">
        <w:rPr>
          <w:rFonts w:ascii="Times New Roman" w:eastAsia="Times New Roman" w:hAnsi="Times New Roman" w:cs="Times New Roman"/>
          <w:b/>
          <w:bCs/>
          <w:color w:val="000000"/>
          <w:kern w:val="0"/>
          <w:sz w:val="28"/>
          <w:szCs w:val="28"/>
          <w:u w:val="single" w:color="000000"/>
          <w:lang w:eastAsia="en-AU"/>
          <w14:ligatures w14:val="none"/>
        </w:rPr>
        <w:t>L</w:t>
      </w:r>
      <w:r w:rsidR="00CA524A">
        <w:rPr>
          <w:rFonts w:ascii="Times New Roman" w:eastAsia="Times New Roman" w:hAnsi="Times New Roman" w:cs="Times New Roman"/>
          <w:b/>
          <w:bCs/>
          <w:color w:val="000000"/>
          <w:kern w:val="0"/>
          <w:sz w:val="28"/>
          <w:szCs w:val="28"/>
          <w:u w:val="single" w:color="000000"/>
          <w:lang w:eastAsia="en-AU"/>
          <w14:ligatures w14:val="none"/>
        </w:rPr>
        <w:t>ED SECTION</w:t>
      </w:r>
    </w:p>
    <w:p w14:paraId="73089785" w14:textId="72B1556A" w:rsidR="006C4B4C" w:rsidRPr="006C4B4C" w:rsidRDefault="007972AF" w:rsidP="006C4B4C">
      <w:pPr>
        <w:pStyle w:val="ListParagraph"/>
        <w:numPr>
          <w:ilvl w:val="0"/>
          <w:numId w:val="2"/>
        </w:numPr>
        <w:rPr>
          <w:rFonts w:ascii="Times New Roman" w:hAnsi="Times New Roman" w:cs="Times New Roman"/>
        </w:rPr>
      </w:pPr>
      <w:bookmarkStart w:id="4" w:name="_Hlk195462839"/>
      <w:r w:rsidRPr="006C4B4C">
        <w:rPr>
          <w:rFonts w:ascii="Times New Roman" w:hAnsi="Times New Roman" w:cs="Times New Roman"/>
        </w:rPr>
        <w:t xml:space="preserve">Best Presented </w:t>
      </w:r>
      <w:bookmarkStart w:id="5" w:name="_Hlk195463188"/>
      <w:r w:rsidR="00A37693">
        <w:rPr>
          <w:rFonts w:ascii="Times New Roman" w:hAnsi="Times New Roman" w:cs="Times New Roman"/>
        </w:rPr>
        <w:t>AMPS®</w:t>
      </w:r>
      <w:bookmarkEnd w:id="5"/>
      <w:r w:rsidR="00A37693">
        <w:rPr>
          <w:rFonts w:ascii="Times New Roman" w:hAnsi="Times New Roman" w:cs="Times New Roman"/>
        </w:rPr>
        <w:t xml:space="preserve">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Female </w:t>
      </w:r>
      <w:r w:rsidRPr="006C4B4C">
        <w:rPr>
          <w:rFonts w:ascii="Times New Roman" w:hAnsi="Times New Roman" w:cs="Times New Roman"/>
        </w:rPr>
        <w:t>Handler - No Workout</w:t>
      </w:r>
    </w:p>
    <w:p w14:paraId="161AB78B" w14:textId="5B58AAE0" w:rsidR="006C4B4C" w:rsidRDefault="007972AF" w:rsidP="007972AF">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sidR="00A37693">
        <w:rPr>
          <w:rFonts w:ascii="Times New Roman" w:hAnsi="Times New Roman" w:cs="Times New Roman"/>
        </w:rPr>
        <w:t xml:space="preserve">AMPS®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Male </w:t>
      </w:r>
      <w:r w:rsidR="00C43585" w:rsidRPr="006C4B4C">
        <w:rPr>
          <w:rFonts w:ascii="Times New Roman" w:hAnsi="Times New Roman" w:cs="Times New Roman"/>
        </w:rPr>
        <w:t>Handler</w:t>
      </w:r>
      <w:r w:rsidR="00C43585">
        <w:rPr>
          <w:rFonts w:ascii="Times New Roman" w:hAnsi="Times New Roman" w:cs="Times New Roman"/>
        </w:rPr>
        <w:t xml:space="preserve"> </w:t>
      </w:r>
      <w:r w:rsidR="00C43585" w:rsidRPr="006C4B4C">
        <w:rPr>
          <w:rFonts w:ascii="Times New Roman" w:hAnsi="Times New Roman" w:cs="Times New Roman"/>
        </w:rPr>
        <w:t>–</w:t>
      </w:r>
      <w:r w:rsidRPr="006C4B4C">
        <w:rPr>
          <w:rFonts w:ascii="Times New Roman" w:hAnsi="Times New Roman" w:cs="Times New Roman"/>
        </w:rPr>
        <w:t xml:space="preserve"> No </w:t>
      </w:r>
      <w:r w:rsidR="006C4B4C">
        <w:rPr>
          <w:rFonts w:ascii="Times New Roman" w:hAnsi="Times New Roman" w:cs="Times New Roman"/>
        </w:rPr>
        <w:t>workout</w:t>
      </w:r>
    </w:p>
    <w:p w14:paraId="49F8AE13" w14:textId="77777777" w:rsidR="006C4B4C" w:rsidRPr="00B35BC1" w:rsidRDefault="007972AF" w:rsidP="006C4B4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Pony &amp; Junior Handler</w:t>
      </w:r>
      <w:bookmarkEnd w:id="4"/>
    </w:p>
    <w:p w14:paraId="31A31AC2" w14:textId="77777777" w:rsidR="006C4B4C" w:rsidRDefault="006C4B4C" w:rsidP="006C4B4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7BEAB79A" w14:textId="77777777" w:rsidR="006C4B4C" w:rsidRPr="006C4B4C"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6C4B4C">
        <w:rPr>
          <w:rFonts w:ascii="Times New Roman" w:hAnsi="Times New Roman" w:cs="Times New Roman"/>
        </w:rPr>
        <w:t>Novice Junior Handler 17yrs and under</w:t>
      </w:r>
    </w:p>
    <w:p w14:paraId="356A23B3" w14:textId="1DE4528E" w:rsidR="00872BE8" w:rsidRDefault="007972AF" w:rsidP="00872BE8">
      <w:pPr>
        <w:pStyle w:val="ListParagraph"/>
        <w:spacing w:after="200" w:line="276" w:lineRule="auto"/>
        <w:rPr>
          <w:rFonts w:ascii="Times New Roman" w:hAnsi="Times New Roman" w:cs="Times New Roman"/>
          <w:sz w:val="20"/>
          <w:szCs w:val="20"/>
        </w:rPr>
      </w:pPr>
      <w:r w:rsidRPr="006C4B4C">
        <w:rPr>
          <w:rFonts w:ascii="Times New Roman" w:hAnsi="Times New Roman" w:cs="Times New Roman"/>
        </w:rPr>
        <w:t xml:space="preserve"> </w:t>
      </w:r>
      <w:r w:rsidRPr="006C4B4C">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6C4B4C">
        <w:rPr>
          <w:rFonts w:ascii="Times New Roman" w:hAnsi="Times New Roman" w:cs="Times New Roman"/>
          <w:sz w:val="20"/>
          <w:szCs w:val="20"/>
        </w:rPr>
        <w:t xml:space="preserve"> Handler Class)</w:t>
      </w:r>
    </w:p>
    <w:p w14:paraId="4B9E6DB3" w14:textId="17E35202" w:rsidR="00872BE8"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6yrs &amp; under</w:t>
      </w:r>
    </w:p>
    <w:p w14:paraId="4CB8CFD1" w14:textId="13F04CAD" w:rsidR="00872BE8"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 xml:space="preserve">Junior Handler 7yrs </w:t>
      </w:r>
      <w:r w:rsidR="00EB51CE">
        <w:rPr>
          <w:rFonts w:ascii="Times New Roman" w:hAnsi="Times New Roman" w:cs="Times New Roman"/>
        </w:rPr>
        <w:t xml:space="preserve">to </w:t>
      </w:r>
      <w:r w:rsidRPr="00872BE8">
        <w:rPr>
          <w:rFonts w:ascii="Times New Roman" w:hAnsi="Times New Roman" w:cs="Times New Roman"/>
        </w:rPr>
        <w:t>11yrs</w:t>
      </w:r>
    </w:p>
    <w:p w14:paraId="7524FE27" w14:textId="6DFFEFBB" w:rsidR="007972AF"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1</w:t>
      </w:r>
      <w:r w:rsidR="00E61F2B">
        <w:rPr>
          <w:rFonts w:ascii="Times New Roman" w:hAnsi="Times New Roman" w:cs="Times New Roman"/>
        </w:rPr>
        <w:t>2</w:t>
      </w:r>
      <w:r w:rsidRPr="00872BE8">
        <w:rPr>
          <w:rFonts w:ascii="Times New Roman" w:hAnsi="Times New Roman" w:cs="Times New Roman"/>
        </w:rPr>
        <w:t>yrs to 17yrs</w:t>
      </w:r>
    </w:p>
    <w:p w14:paraId="05522BD0" w14:textId="10D6C19A" w:rsidR="007F1D55" w:rsidRDefault="007972AF"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Junior Handler</w:t>
      </w:r>
    </w:p>
    <w:p w14:paraId="79271BDF" w14:textId="77777777" w:rsidR="00FB1835" w:rsidRPr="00B35BC1" w:rsidRDefault="00FB1835"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56FB2D1E" w14:textId="1A708229" w:rsidR="00FB1835" w:rsidRPr="003A2476" w:rsidRDefault="00FB1835" w:rsidP="00FB1835">
      <w:pPr>
        <w:pStyle w:val="ListParagraph"/>
        <w:numPr>
          <w:ilvl w:val="0"/>
          <w:numId w:val="2"/>
        </w:numPr>
        <w:rPr>
          <w:rFonts w:ascii="Times New Roman" w:hAnsi="Times New Roman" w:cs="Times New Roman"/>
        </w:rPr>
      </w:pPr>
      <w:bookmarkStart w:id="6" w:name="_Hlk184398100"/>
      <w:r w:rsidRPr="003A2476">
        <w:rPr>
          <w:rFonts w:ascii="Times New Roman" w:hAnsi="Times New Roman" w:cs="Times New Roman"/>
        </w:rPr>
        <w:t xml:space="preserve">Led </w:t>
      </w:r>
      <w:r w:rsidR="00C758CB">
        <w:rPr>
          <w:rFonts w:ascii="Times New Roman" w:hAnsi="Times New Roman" w:cs="Times New Roman"/>
        </w:rPr>
        <w:t xml:space="preserve">AMPS® </w:t>
      </w:r>
      <w:r w:rsidRPr="003A2476">
        <w:rPr>
          <w:rFonts w:ascii="Times New Roman" w:hAnsi="Times New Roman" w:cs="Times New Roman"/>
        </w:rPr>
        <w:t>F</w:t>
      </w:r>
      <w:r>
        <w:rPr>
          <w:rFonts w:ascii="Times New Roman" w:hAnsi="Times New Roman" w:cs="Times New Roman"/>
        </w:rPr>
        <w:t>emale</w:t>
      </w:r>
      <w:r w:rsidRPr="003A2476">
        <w:rPr>
          <w:rFonts w:ascii="Times New Roman" w:hAnsi="Times New Roman" w:cs="Times New Roman"/>
        </w:rPr>
        <w:t xml:space="preserve"> exhibited by a Junior Member</w:t>
      </w:r>
    </w:p>
    <w:p w14:paraId="7CFEAC44" w14:textId="520B648B" w:rsidR="00FB1835" w:rsidRPr="003A2476" w:rsidRDefault="00FB1835" w:rsidP="00FB1835">
      <w:pPr>
        <w:pStyle w:val="ListParagraph"/>
        <w:numPr>
          <w:ilvl w:val="0"/>
          <w:numId w:val="2"/>
        </w:numPr>
        <w:rPr>
          <w:rFonts w:ascii="Times New Roman" w:hAnsi="Times New Roman" w:cs="Times New Roman"/>
        </w:rPr>
      </w:pPr>
      <w:r w:rsidRPr="003A2476">
        <w:rPr>
          <w:rFonts w:ascii="Times New Roman" w:hAnsi="Times New Roman" w:cs="Times New Roman"/>
        </w:rPr>
        <w:t xml:space="preserve">Led </w:t>
      </w:r>
      <w:r w:rsidR="00C758CB">
        <w:rPr>
          <w:rFonts w:ascii="Times New Roman" w:hAnsi="Times New Roman" w:cs="Times New Roman"/>
        </w:rPr>
        <w:t xml:space="preserve">AMPS® </w:t>
      </w:r>
      <w:r>
        <w:rPr>
          <w:rFonts w:ascii="Times New Roman" w:hAnsi="Times New Roman" w:cs="Times New Roman"/>
        </w:rPr>
        <w:t xml:space="preserve">Gelding </w:t>
      </w:r>
      <w:r w:rsidRPr="003A2476">
        <w:rPr>
          <w:rFonts w:ascii="Times New Roman" w:hAnsi="Times New Roman" w:cs="Times New Roman"/>
        </w:rPr>
        <w:t>exhibited by a Junior Member</w:t>
      </w:r>
    </w:p>
    <w:p w14:paraId="51239AC6"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Pony Exhibited by A Junior Member</w:t>
      </w:r>
    </w:p>
    <w:p w14:paraId="5DF57153" w14:textId="77777777" w:rsidR="00FB1835" w:rsidRPr="003A2476" w:rsidRDefault="00FB1835" w:rsidP="00FB1835">
      <w:pPr>
        <w:pStyle w:val="ListParagraph"/>
        <w:spacing w:after="200" w:line="276" w:lineRule="auto"/>
        <w:jc w:val="center"/>
        <w:rPr>
          <w:rFonts w:ascii="Times New Roman" w:hAnsi="Times New Roman" w:cs="Times New Roman"/>
          <w:b/>
          <w:bCs/>
          <w:i/>
          <w:iCs/>
          <w:sz w:val="22"/>
          <w:szCs w:val="22"/>
        </w:rPr>
      </w:pPr>
    </w:p>
    <w:p w14:paraId="2C095D5D"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AMPS® Junior Rider 3yrs &amp; Under (AMPS Pony Must be Led)</w:t>
      </w:r>
    </w:p>
    <w:p w14:paraId="7E4F74F3"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 xml:space="preserve">AMPS® Junior Rider </w:t>
      </w:r>
      <w:r w:rsidRPr="003A2476">
        <w:rPr>
          <w:rFonts w:ascii="Times New Roman" w:hAnsi="Times New Roman" w:cs="Times New Roman"/>
        </w:rPr>
        <w:t xml:space="preserve">4yrs </w:t>
      </w:r>
      <w:r>
        <w:rPr>
          <w:rFonts w:ascii="Times New Roman" w:hAnsi="Times New Roman" w:cs="Times New Roman"/>
        </w:rPr>
        <w:t>to 6yrs (AMPS Pony May be Led)</w:t>
      </w:r>
    </w:p>
    <w:p w14:paraId="49468902"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AMPS® Child Rider </w:t>
      </w:r>
      <w:bookmarkEnd w:id="6"/>
    </w:p>
    <w:p w14:paraId="446BD9D6" w14:textId="77777777" w:rsidR="00941282" w:rsidRDefault="00941282"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30B37E2" w14:textId="77777777" w:rsidR="00FB1835" w:rsidRPr="00941282" w:rsidRDefault="00FB1835"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F3A2A5" w14:textId="66ADBDB7"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Female – No Workout</w:t>
      </w:r>
    </w:p>
    <w:p w14:paraId="6F5C203B" w14:textId="139E02DD"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Male</w:t>
      </w:r>
      <w:r w:rsidR="00C43585">
        <w:rPr>
          <w:rFonts w:ascii="Times New Roman" w:hAnsi="Times New Roman" w:cs="Times New Roman"/>
        </w:rPr>
        <w:t xml:space="preserve"> </w:t>
      </w:r>
      <w:r w:rsidRPr="00872BE8">
        <w:rPr>
          <w:rFonts w:ascii="Times New Roman" w:hAnsi="Times New Roman" w:cs="Times New Roman"/>
        </w:rPr>
        <w:t>– No Workout</w:t>
      </w:r>
    </w:p>
    <w:p w14:paraId="4EC82356" w14:textId="77777777" w:rsidR="00872BE8"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Miniature Pony</w:t>
      </w:r>
    </w:p>
    <w:p w14:paraId="3C4D7071" w14:textId="74DC9EE1" w:rsidR="007972AF" w:rsidRPr="00872BE8" w:rsidRDefault="007972AF"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872BE8">
        <w:rPr>
          <w:rStyle w:val="transaction-itemdescription"/>
          <w:rFonts w:ascii="Times New Roman" w:eastAsia="Times New Roman" w:hAnsi="Times New Roman" w:cs="Times New Roman"/>
          <w:b/>
          <w:bCs/>
          <w:i/>
          <w:iCs/>
          <w:color w:val="000000"/>
          <w:kern w:val="0"/>
          <w:lang w:eastAsia="en-AU"/>
          <w14:ligatures w14:val="none"/>
        </w:rPr>
        <w:t xml:space="preserve"> </w:t>
      </w:r>
    </w:p>
    <w:p w14:paraId="04BD58CC" w14:textId="6F044141"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Novice Adult Handler 18yrs and over </w:t>
      </w:r>
    </w:p>
    <w:p w14:paraId="01DF8662" w14:textId="5B3FD77E" w:rsidR="007972AF" w:rsidRPr="00872BE8" w:rsidRDefault="007972AF" w:rsidP="00872BE8">
      <w:pPr>
        <w:pStyle w:val="ListParagraph"/>
        <w:rPr>
          <w:rFonts w:ascii="Times New Roman" w:hAnsi="Times New Roman" w:cs="Times New Roman"/>
          <w:sz w:val="20"/>
          <w:szCs w:val="20"/>
        </w:rPr>
      </w:pPr>
      <w:r w:rsidRPr="00872BE8">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872BE8">
        <w:rPr>
          <w:rFonts w:ascii="Times New Roman" w:hAnsi="Times New Roman" w:cs="Times New Roman"/>
          <w:sz w:val="20"/>
          <w:szCs w:val="20"/>
        </w:rPr>
        <w:t xml:space="preserve"> Handler Class)</w:t>
      </w:r>
    </w:p>
    <w:p w14:paraId="39D8E73F" w14:textId="512C2C6F"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Handler 18 to 21 yrs</w:t>
      </w:r>
    </w:p>
    <w:p w14:paraId="6D446B7D"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22 to 30yrs</w:t>
      </w:r>
    </w:p>
    <w:p w14:paraId="1B91338F" w14:textId="446ABB20"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31yrs and over</w:t>
      </w:r>
    </w:p>
    <w:p w14:paraId="2C73A3A2" w14:textId="0B94D8C2"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Adult Handler</w:t>
      </w:r>
    </w:p>
    <w:p w14:paraId="7FC1AF30"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4FD9E90" w14:textId="620D368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w:t>
      </w:r>
      <w:r w:rsidR="00872BE8">
        <w:rPr>
          <w:rFonts w:ascii="Times New Roman" w:hAnsi="Times New Roman" w:cs="Times New Roman"/>
        </w:rPr>
        <w:t>emale</w:t>
      </w:r>
      <w:r w:rsidRPr="00872BE8">
        <w:rPr>
          <w:rFonts w:ascii="Times New Roman" w:hAnsi="Times New Roman" w:cs="Times New Roman"/>
        </w:rPr>
        <w:t xml:space="preserve"> Foal</w:t>
      </w:r>
    </w:p>
    <w:p w14:paraId="58B4CA74" w14:textId="63E861D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Led Male Foal </w:t>
      </w:r>
    </w:p>
    <w:p w14:paraId="13DE4876" w14:textId="0182B12E" w:rsidR="00872BE8" w:rsidRPr="00B35BC1" w:rsidRDefault="007972AF" w:rsidP="00872BE8">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Foal (Not Eligible for Supreme)</w:t>
      </w:r>
    </w:p>
    <w:p w14:paraId="3C201851" w14:textId="77777777" w:rsidR="00872BE8" w:rsidRDefault="00872BE8" w:rsidP="00872BE8">
      <w:pPr>
        <w:pStyle w:val="ListParagraph"/>
        <w:spacing w:after="200" w:line="276" w:lineRule="auto"/>
        <w:rPr>
          <w:rStyle w:val="transaction-itemdescription"/>
          <w:rFonts w:ascii="Times New Roman" w:eastAsia="Times New Roman" w:hAnsi="Times New Roman" w:cs="Times New Roman"/>
          <w:color w:val="000000"/>
          <w:kern w:val="0"/>
          <w:lang w:eastAsia="en-AU"/>
          <w14:ligatures w14:val="none"/>
        </w:rPr>
      </w:pPr>
    </w:p>
    <w:p w14:paraId="1FB5DB57" w14:textId="1EAC4EDB" w:rsidR="00872BE8" w:rsidRDefault="007972AF" w:rsidP="00872BE8">
      <w:pPr>
        <w:pStyle w:val="ListParagraph"/>
        <w:numPr>
          <w:ilvl w:val="0"/>
          <w:numId w:val="2"/>
        </w:numPr>
        <w:spacing w:after="200" w:line="276" w:lineRule="auto"/>
        <w:rPr>
          <w:rFonts w:ascii="Times New Roman" w:hAnsi="Times New Roman" w:cs="Times New Roman"/>
        </w:rPr>
      </w:pPr>
      <w:r w:rsidRPr="00872BE8">
        <w:rPr>
          <w:rFonts w:ascii="Times New Roman" w:hAnsi="Times New Roman" w:cs="Times New Roman"/>
        </w:rPr>
        <w:t>Led Filly Yearling</w:t>
      </w:r>
    </w:p>
    <w:p w14:paraId="6FEA9DCA" w14:textId="679379D5" w:rsidR="007972AF"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Led Colt Yearling</w:t>
      </w:r>
    </w:p>
    <w:p w14:paraId="1EAB5C6D" w14:textId="66F6EBC6" w:rsidR="00FB1835" w:rsidRPr="00EB51CE" w:rsidRDefault="007972AF" w:rsidP="00EB51CE">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Yearling</w:t>
      </w:r>
    </w:p>
    <w:p w14:paraId="01323704" w14:textId="77777777" w:rsidR="00FB1835" w:rsidRDefault="00FB1835" w:rsidP="00872BE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C8426B1" w14:textId="77777777" w:rsidR="00410B63" w:rsidRPr="00872BE8" w:rsidRDefault="00410B63" w:rsidP="00872BE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30ABD9" w14:textId="343D73C8"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lastRenderedPageBreak/>
        <w:t>Led Filly 2yrs</w:t>
      </w:r>
    </w:p>
    <w:p w14:paraId="6AFB388F" w14:textId="2691107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3yrs</w:t>
      </w:r>
    </w:p>
    <w:p w14:paraId="42B5BF68" w14:textId="02C1EFE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Filly</w:t>
      </w:r>
    </w:p>
    <w:p w14:paraId="169EF207" w14:textId="77777777" w:rsidR="00872BE8" w:rsidRPr="009B486A" w:rsidRDefault="00872BE8"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6D8D4A4A" w14:textId="1EE77A90"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2</w:t>
      </w:r>
      <w:r w:rsidR="00872BE8">
        <w:rPr>
          <w:rFonts w:ascii="Times New Roman" w:hAnsi="Times New Roman" w:cs="Times New Roman"/>
        </w:rPr>
        <w:t>yr</w:t>
      </w:r>
      <w:r w:rsidRPr="00872BE8">
        <w:rPr>
          <w:rFonts w:ascii="Times New Roman" w:hAnsi="Times New Roman" w:cs="Times New Roman"/>
        </w:rPr>
        <w:t>s</w:t>
      </w:r>
    </w:p>
    <w:p w14:paraId="3F329235" w14:textId="2FFF3B28"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3yrs</w:t>
      </w:r>
    </w:p>
    <w:p w14:paraId="172122F5" w14:textId="443DDDA0" w:rsidR="006D2D43" w:rsidRDefault="007972AF"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Colt </w:t>
      </w:r>
    </w:p>
    <w:p w14:paraId="13243B75" w14:textId="77777777" w:rsidR="00FB1835" w:rsidRPr="00FB1835"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0570EA16" w14:textId="57D0F34E"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Mare 4 &amp; 5yrs</w:t>
      </w:r>
    </w:p>
    <w:p w14:paraId="4F303513"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Mare 6yrs and over</w:t>
      </w:r>
    </w:p>
    <w:p w14:paraId="69F0C70F" w14:textId="35065679"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Broodmare (must be visibly in foal or foal at foot)</w:t>
      </w:r>
    </w:p>
    <w:p w14:paraId="55116CAE" w14:textId="7993674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 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Mare</w:t>
      </w:r>
    </w:p>
    <w:p w14:paraId="41EEAEC8"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2AA258D" w14:textId="446F711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4 &amp; 5yrs</w:t>
      </w:r>
    </w:p>
    <w:p w14:paraId="7B8B40BA" w14:textId="1DB1377B"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6yrs and over</w:t>
      </w:r>
    </w:p>
    <w:p w14:paraId="283F17C2" w14:textId="2754776C"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Stallion</w:t>
      </w:r>
    </w:p>
    <w:p w14:paraId="1A85EC19" w14:textId="77777777" w:rsidR="009B486A" w:rsidRPr="009B486A" w:rsidRDefault="009B486A"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7F4F02D3" w14:textId="58C94CC8" w:rsidR="009B486A"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B35BC1">
        <w:rPr>
          <w:rStyle w:val="transaction-itemdescription"/>
          <w:rFonts w:eastAsia="Times New Roman"/>
          <w:b/>
          <w:bCs/>
          <w:i/>
          <w:iCs/>
          <w:kern w:val="0"/>
          <w:sz w:val="28"/>
          <w:szCs w:val="28"/>
          <w:lang w:eastAsia="en-AU"/>
          <w14:ligatures w14:val="none"/>
        </w:rPr>
        <w:t>SUPREME AMPS® LED PONY EXHIBIT</w:t>
      </w:r>
    </w:p>
    <w:p w14:paraId="05256B0A" w14:textId="0D11CF6B" w:rsidR="007972AF" w:rsidRPr="009B486A" w:rsidRDefault="007972AF" w:rsidP="006563A7">
      <w:pPr>
        <w:pStyle w:val="ListParagraph"/>
        <w:spacing w:after="200" w:line="276" w:lineRule="auto"/>
        <w:jc w:val="center"/>
        <w:rPr>
          <w:rFonts w:eastAsia="Times New Roman"/>
          <w:b/>
          <w:bCs/>
          <w:i/>
          <w:iCs/>
          <w:color w:val="000000"/>
          <w:kern w:val="0"/>
          <w:sz w:val="20"/>
          <w:szCs w:val="20"/>
          <w:lang w:eastAsia="en-AU"/>
          <w14:ligatures w14:val="none"/>
        </w:rPr>
      </w:pPr>
      <w:r w:rsidRPr="009B486A">
        <w:rPr>
          <w:rFonts w:ascii="Times New Roman" w:hAnsi="Times New Roman" w:cs="Times New Roman"/>
          <w:sz w:val="20"/>
          <w:szCs w:val="20"/>
        </w:rPr>
        <w:t>(Champion AMPS® Yearling, Filly, Colt, Mare and Stallion Eligible)</w:t>
      </w:r>
    </w:p>
    <w:p w14:paraId="078804C6" w14:textId="77777777" w:rsidR="007972AF" w:rsidRPr="009B486A"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9B486A">
        <w:rPr>
          <w:rFonts w:ascii="Times New Roman" w:eastAsia="Times New Roman" w:hAnsi="Times New Roman" w:cs="Times New Roman"/>
          <w:b/>
          <w:bCs/>
          <w:color w:val="000000"/>
          <w:kern w:val="0"/>
          <w:sz w:val="28"/>
          <w:szCs w:val="28"/>
          <w:u w:val="single" w:color="000000"/>
          <w:lang w:eastAsia="en-AU"/>
          <w14:ligatures w14:val="none"/>
        </w:rPr>
        <w:t>AMPS® Miniature Pony Geldings</w:t>
      </w:r>
    </w:p>
    <w:p w14:paraId="0FE3895A" w14:textId="7E69202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Gelding </w:t>
      </w:r>
      <w:r w:rsidR="005D04F8">
        <w:rPr>
          <w:rFonts w:ascii="Times New Roman" w:hAnsi="Times New Roman" w:cs="Times New Roman"/>
        </w:rPr>
        <w:t xml:space="preserve">Yearling </w:t>
      </w:r>
    </w:p>
    <w:p w14:paraId="16F7D053" w14:textId="1987F58B"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2yrs</w:t>
      </w:r>
    </w:p>
    <w:p w14:paraId="3BFFB20E" w14:textId="1872C7C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Junior Gelding</w:t>
      </w:r>
    </w:p>
    <w:p w14:paraId="617C586D"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8FB7F04" w14:textId="13449A44"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3yrs</w:t>
      </w:r>
    </w:p>
    <w:p w14:paraId="578EC394" w14:textId="1E13644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4yrs</w:t>
      </w:r>
    </w:p>
    <w:p w14:paraId="1AF1F17D" w14:textId="78C6AC1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Intermediate Gelding</w:t>
      </w:r>
    </w:p>
    <w:p w14:paraId="47051041"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425D2BC3" w14:textId="0B64A4B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5yrs</w:t>
      </w:r>
    </w:p>
    <w:p w14:paraId="390A0005" w14:textId="3086E71E"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6yrs and over</w:t>
      </w:r>
    </w:p>
    <w:p w14:paraId="4FAF9FB9" w14:textId="57F551F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Senior Gelding</w:t>
      </w:r>
    </w:p>
    <w:p w14:paraId="5C018D01" w14:textId="77777777" w:rsidR="009B486A" w:rsidRDefault="007972AF" w:rsidP="009B486A">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1F8F693B" w14:textId="66B8D649" w:rsidR="007972AF"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bookmarkStart w:id="7" w:name="_Hlk168166476"/>
      <w:r w:rsidRPr="00B35BC1">
        <w:rPr>
          <w:rStyle w:val="transaction-itemdescription"/>
          <w:rFonts w:eastAsia="Times New Roman"/>
          <w:b/>
          <w:bCs/>
          <w:i/>
          <w:iCs/>
          <w:kern w:val="0"/>
          <w:sz w:val="28"/>
          <w:szCs w:val="28"/>
          <w:lang w:eastAsia="en-AU"/>
          <w14:ligatures w14:val="none"/>
        </w:rPr>
        <w:t>SUPREME AMPS® LED GELDING</w:t>
      </w:r>
    </w:p>
    <w:p w14:paraId="5BC4BAEC" w14:textId="77777777" w:rsidR="007972AF" w:rsidRDefault="007972AF"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Intermediate and Senior AMPS® Gelding Eligible)</w:t>
      </w:r>
    </w:p>
    <w:p w14:paraId="58E7F277" w14:textId="77777777" w:rsidR="00941282" w:rsidRDefault="00941282" w:rsidP="006563A7">
      <w:pPr>
        <w:pStyle w:val="ListParagraph"/>
        <w:spacing w:after="200" w:line="276" w:lineRule="auto"/>
        <w:jc w:val="center"/>
        <w:rPr>
          <w:rFonts w:ascii="Times New Roman" w:hAnsi="Times New Roman" w:cs="Times New Roman"/>
          <w:sz w:val="20"/>
          <w:szCs w:val="20"/>
        </w:rPr>
      </w:pPr>
    </w:p>
    <w:p w14:paraId="3BAF1684" w14:textId="77777777" w:rsidR="006D2D43" w:rsidRDefault="006D2D43" w:rsidP="006563A7">
      <w:pPr>
        <w:pStyle w:val="ListParagraph"/>
        <w:spacing w:after="200" w:line="276" w:lineRule="auto"/>
        <w:jc w:val="center"/>
        <w:rPr>
          <w:rFonts w:ascii="Times New Roman" w:hAnsi="Times New Roman" w:cs="Times New Roman"/>
          <w:sz w:val="20"/>
          <w:szCs w:val="20"/>
        </w:rPr>
      </w:pPr>
    </w:p>
    <w:p w14:paraId="3A9D0F0A" w14:textId="77777777" w:rsidR="006D2D43" w:rsidRDefault="006D2D43" w:rsidP="006563A7">
      <w:pPr>
        <w:pStyle w:val="ListParagraph"/>
        <w:spacing w:after="200" w:line="276" w:lineRule="auto"/>
        <w:jc w:val="center"/>
        <w:rPr>
          <w:rFonts w:ascii="Times New Roman" w:hAnsi="Times New Roman" w:cs="Times New Roman"/>
          <w:sz w:val="20"/>
          <w:szCs w:val="20"/>
        </w:rPr>
      </w:pPr>
    </w:p>
    <w:bookmarkEnd w:id="7"/>
    <w:p w14:paraId="627FD933" w14:textId="77777777" w:rsidR="006D2D43" w:rsidRDefault="006D2D43" w:rsidP="006D2D43">
      <w:pPr>
        <w:pStyle w:val="ListParagraph"/>
        <w:spacing w:after="200" w:line="276" w:lineRule="auto"/>
        <w:rPr>
          <w:rFonts w:eastAsia="Times New Roman"/>
          <w:b/>
          <w:bCs/>
          <w:i/>
          <w:iCs/>
          <w:color w:val="000000"/>
          <w:kern w:val="0"/>
          <w:sz w:val="22"/>
          <w:szCs w:val="22"/>
          <w:lang w:eastAsia="en-AU"/>
          <w14:ligatures w14:val="none"/>
        </w:rPr>
      </w:pPr>
    </w:p>
    <w:p w14:paraId="43D195E0"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03D8F1DD"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46EBE6F1"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5EF17D12" w14:textId="77777777" w:rsidR="00AD27F8" w:rsidRPr="00A37693" w:rsidRDefault="00AD27F8" w:rsidP="00A37693">
      <w:pPr>
        <w:spacing w:after="200" w:line="276" w:lineRule="auto"/>
        <w:rPr>
          <w:rFonts w:eastAsia="Times New Roman"/>
          <w:b/>
          <w:bCs/>
          <w:i/>
          <w:iCs/>
          <w:color w:val="000000"/>
          <w:kern w:val="0"/>
          <w:sz w:val="22"/>
          <w:szCs w:val="22"/>
          <w:lang w:eastAsia="en-AU"/>
          <w14:ligatures w14:val="none"/>
        </w:rPr>
      </w:pPr>
    </w:p>
    <w:p w14:paraId="2543DC4F" w14:textId="0C2DF623" w:rsidR="007972AF" w:rsidRPr="00E53E3C"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E53E3C">
        <w:rPr>
          <w:rFonts w:ascii="Times New Roman" w:eastAsia="Times New Roman" w:hAnsi="Times New Roman" w:cs="Times New Roman"/>
          <w:b/>
          <w:bCs/>
          <w:color w:val="000000"/>
          <w:kern w:val="0"/>
          <w:sz w:val="28"/>
          <w:szCs w:val="28"/>
          <w:u w:val="single" w:color="000000"/>
          <w:lang w:eastAsia="en-AU"/>
          <w14:ligatures w14:val="none"/>
        </w:rPr>
        <w:lastRenderedPageBreak/>
        <w:t>A</w:t>
      </w:r>
      <w:r w:rsidR="00CA524A">
        <w:rPr>
          <w:rFonts w:ascii="Times New Roman" w:eastAsia="Times New Roman" w:hAnsi="Times New Roman" w:cs="Times New Roman"/>
          <w:b/>
          <w:bCs/>
          <w:color w:val="000000"/>
          <w:kern w:val="0"/>
          <w:sz w:val="28"/>
          <w:szCs w:val="28"/>
          <w:u w:val="single" w:color="000000"/>
          <w:lang w:eastAsia="en-AU"/>
          <w14:ligatures w14:val="none"/>
        </w:rPr>
        <w:t>PPENDIX</w:t>
      </w:r>
      <w:r w:rsidRPr="00E53E3C">
        <w:rPr>
          <w:rFonts w:ascii="Times New Roman" w:eastAsia="Times New Roman" w:hAnsi="Times New Roman" w:cs="Times New Roman"/>
          <w:b/>
          <w:bCs/>
          <w:color w:val="000000"/>
          <w:kern w:val="0"/>
          <w:sz w:val="28"/>
          <w:szCs w:val="28"/>
          <w:u w:val="single" w:color="000000"/>
          <w:lang w:eastAsia="en-AU"/>
          <w14:ligatures w14:val="none"/>
        </w:rPr>
        <w:t xml:space="preserve"> </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PONY </w:t>
      </w:r>
      <w:r w:rsidR="00E53E3C">
        <w:rPr>
          <w:rFonts w:ascii="Times New Roman" w:eastAsia="Times New Roman" w:hAnsi="Times New Roman" w:cs="Times New Roman"/>
          <w:b/>
          <w:bCs/>
          <w:color w:val="000000"/>
          <w:kern w:val="0"/>
          <w:sz w:val="28"/>
          <w:szCs w:val="28"/>
          <w:u w:val="single" w:color="000000"/>
          <w:lang w:eastAsia="en-AU"/>
          <w14:ligatures w14:val="none"/>
        </w:rPr>
        <w:t>S</w:t>
      </w:r>
      <w:r w:rsidR="00CA524A">
        <w:rPr>
          <w:rFonts w:ascii="Times New Roman" w:eastAsia="Times New Roman" w:hAnsi="Times New Roman" w:cs="Times New Roman"/>
          <w:b/>
          <w:bCs/>
          <w:color w:val="000000"/>
          <w:kern w:val="0"/>
          <w:sz w:val="28"/>
          <w:szCs w:val="28"/>
          <w:u w:val="single" w:color="000000"/>
          <w:lang w:eastAsia="en-AU"/>
          <w14:ligatures w14:val="none"/>
        </w:rPr>
        <w:t>ECTION</w:t>
      </w:r>
    </w:p>
    <w:p w14:paraId="4D2FA5C7" w14:textId="21F14FC3" w:rsidR="00A37693" w:rsidRPr="006C4B4C"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Female </w:t>
      </w:r>
      <w:r w:rsidRPr="006C4B4C">
        <w:rPr>
          <w:rFonts w:ascii="Times New Roman" w:hAnsi="Times New Roman" w:cs="Times New Roman"/>
        </w:rPr>
        <w:t>Handler - No Workout</w:t>
      </w:r>
    </w:p>
    <w:p w14:paraId="37F7B0C4" w14:textId="604FC8FF" w:rsidR="00A37693"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Male </w:t>
      </w:r>
      <w:r w:rsidRPr="006C4B4C">
        <w:rPr>
          <w:rFonts w:ascii="Times New Roman" w:hAnsi="Times New Roman" w:cs="Times New Roman"/>
        </w:rPr>
        <w:t>Handler</w:t>
      </w:r>
      <w:r>
        <w:rPr>
          <w:rFonts w:ascii="Times New Roman" w:hAnsi="Times New Roman" w:cs="Times New Roman"/>
        </w:rPr>
        <w:t xml:space="preserve"> </w:t>
      </w:r>
      <w:r w:rsidRPr="006C4B4C">
        <w:rPr>
          <w:rFonts w:ascii="Times New Roman" w:hAnsi="Times New Roman" w:cs="Times New Roman"/>
        </w:rPr>
        <w:t xml:space="preserve">– No </w:t>
      </w:r>
      <w:r>
        <w:rPr>
          <w:rFonts w:ascii="Times New Roman" w:hAnsi="Times New Roman" w:cs="Times New Roman"/>
        </w:rPr>
        <w:t>workout</w:t>
      </w:r>
    </w:p>
    <w:p w14:paraId="0FB856F6" w14:textId="1A554BB8" w:rsidR="007972AF"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w:t>
      </w:r>
      <w:r>
        <w:rPr>
          <w:rStyle w:val="transaction-itemdescription"/>
          <w:rFonts w:ascii="Times New Roman" w:eastAsia="Times New Roman" w:hAnsi="Times New Roman" w:cs="Times New Roman"/>
          <w:b/>
          <w:bCs/>
          <w:i/>
          <w:iCs/>
          <w:kern w:val="0"/>
          <w:lang w:eastAsia="en-AU"/>
          <w14:ligatures w14:val="none"/>
        </w:rPr>
        <w:t xml:space="preserve">ppendix </w:t>
      </w:r>
      <w:r w:rsidRPr="00B35BC1">
        <w:rPr>
          <w:rStyle w:val="transaction-itemdescription"/>
          <w:rFonts w:ascii="Times New Roman" w:eastAsia="Times New Roman" w:hAnsi="Times New Roman" w:cs="Times New Roman"/>
          <w:b/>
          <w:bCs/>
          <w:i/>
          <w:iCs/>
          <w:kern w:val="0"/>
          <w:lang w:eastAsia="en-AU"/>
          <w14:ligatures w14:val="none"/>
        </w:rPr>
        <w:t>Pony &amp; Junior Handler</w:t>
      </w:r>
    </w:p>
    <w:p w14:paraId="11358145" w14:textId="77777777" w:rsidR="00A37693" w:rsidRPr="00B35BC1"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2606AA36" w14:textId="77777777" w:rsid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Junior Handler Leading an Appendix Pony </w:t>
      </w:r>
    </w:p>
    <w:p w14:paraId="72DBCE36" w14:textId="7A764374" w:rsidR="007972AF" w:rsidRPr="005D04F8" w:rsidRDefault="007972AF" w:rsidP="005D04F8">
      <w:pPr>
        <w:pStyle w:val="ListParagraph"/>
        <w:rPr>
          <w:rFonts w:ascii="Times New Roman" w:hAnsi="Times New Roman" w:cs="Times New Roman"/>
        </w:rPr>
      </w:pPr>
      <w:r w:rsidRPr="005D04F8">
        <w:rPr>
          <w:rFonts w:ascii="Times New Roman" w:hAnsi="Times New Roman" w:cs="Times New Roman"/>
          <w:sz w:val="20"/>
          <w:szCs w:val="20"/>
        </w:rPr>
        <w:t>(Not to have won a 1st ribbon in any A</w:t>
      </w:r>
      <w:r w:rsidR="005D04F8" w:rsidRPr="005D04F8">
        <w:rPr>
          <w:rFonts w:ascii="Times New Roman" w:hAnsi="Times New Roman" w:cs="Times New Roman"/>
          <w:sz w:val="20"/>
          <w:szCs w:val="20"/>
        </w:rPr>
        <w:t xml:space="preserve">ppendix </w:t>
      </w:r>
      <w:r w:rsidRPr="005D04F8">
        <w:rPr>
          <w:rFonts w:ascii="Times New Roman" w:hAnsi="Times New Roman" w:cs="Times New Roman"/>
          <w:sz w:val="20"/>
          <w:szCs w:val="20"/>
        </w:rPr>
        <w:t xml:space="preserve">Handler Class) </w:t>
      </w:r>
    </w:p>
    <w:p w14:paraId="676D092C" w14:textId="5D05BDF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Junior Handler 6yrs and under Leading an Appendix Pon</w:t>
      </w:r>
      <w:r w:rsidR="005D04F8" w:rsidRPr="005D04F8">
        <w:rPr>
          <w:rFonts w:ascii="Times New Roman" w:hAnsi="Times New Roman" w:cs="Times New Roman"/>
        </w:rPr>
        <w:t>y</w:t>
      </w:r>
    </w:p>
    <w:p w14:paraId="18734128" w14:textId="572827F9"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Junior Handler 7yrs </w:t>
      </w:r>
      <w:r w:rsidR="00EB51CE">
        <w:rPr>
          <w:rFonts w:ascii="Times New Roman" w:hAnsi="Times New Roman" w:cs="Times New Roman"/>
        </w:rPr>
        <w:t xml:space="preserve">to </w:t>
      </w:r>
      <w:r w:rsidRPr="005D04F8">
        <w:rPr>
          <w:rFonts w:ascii="Times New Roman" w:hAnsi="Times New Roman" w:cs="Times New Roman"/>
        </w:rPr>
        <w:t>11yrs Leading an Appendix Pony</w:t>
      </w:r>
    </w:p>
    <w:p w14:paraId="3723781F" w14:textId="32DE1E7B"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Junior Handler 1</w:t>
      </w:r>
      <w:r w:rsidR="00E61F2B">
        <w:rPr>
          <w:rFonts w:ascii="Times New Roman" w:hAnsi="Times New Roman" w:cs="Times New Roman"/>
        </w:rPr>
        <w:t>2</w:t>
      </w:r>
      <w:r w:rsidRPr="005D04F8">
        <w:rPr>
          <w:rFonts w:ascii="Times New Roman" w:hAnsi="Times New Roman" w:cs="Times New Roman"/>
        </w:rPr>
        <w:t>yrs to 17yrs Leading an Appendix Pony</w:t>
      </w:r>
    </w:p>
    <w:p w14:paraId="748ABA78" w14:textId="13BCDBC8" w:rsidR="005D04F8" w:rsidRDefault="007972AF"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Appendix Junior Handler </w:t>
      </w:r>
    </w:p>
    <w:p w14:paraId="6C6A3E11" w14:textId="77777777" w:rsidR="00C43585" w:rsidRPr="00B35BC1" w:rsidRDefault="00C43585"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6CC48EB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Led F</w:t>
      </w:r>
      <w:r>
        <w:rPr>
          <w:rFonts w:ascii="Times New Roman" w:hAnsi="Times New Roman" w:cs="Times New Roman"/>
        </w:rPr>
        <w:t>emale</w:t>
      </w:r>
      <w:r w:rsidRPr="003A2476">
        <w:rPr>
          <w:rFonts w:ascii="Times New Roman" w:hAnsi="Times New Roman" w:cs="Times New Roman"/>
        </w:rPr>
        <w:t xml:space="preserve"> exhibited by a Junior Member</w:t>
      </w:r>
    </w:p>
    <w:p w14:paraId="4BA4B05E"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 xml:space="preserve">Led </w:t>
      </w:r>
      <w:r>
        <w:rPr>
          <w:rFonts w:ascii="Times New Roman" w:hAnsi="Times New Roman" w:cs="Times New Roman"/>
        </w:rPr>
        <w:t xml:space="preserve">Gelding </w:t>
      </w:r>
      <w:r w:rsidRPr="003A2476">
        <w:rPr>
          <w:rFonts w:ascii="Times New Roman" w:hAnsi="Times New Roman" w:cs="Times New Roman"/>
        </w:rPr>
        <w:t>exhibited by a Junior Member</w:t>
      </w:r>
    </w:p>
    <w:p w14:paraId="080ED98C" w14:textId="77777777" w:rsidR="00C43585" w:rsidRPr="00E9533F" w:rsidRDefault="00C43585" w:rsidP="00C43585">
      <w:pPr>
        <w:pStyle w:val="ListParagraph"/>
        <w:spacing w:after="200" w:line="276" w:lineRule="auto"/>
        <w:rPr>
          <w:rStyle w:val="transaction-itemdescription"/>
          <w:rFonts w:eastAsia="Times New Roman"/>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Pony Exhibited by A Junior Member</w:t>
      </w:r>
    </w:p>
    <w:p w14:paraId="3CBC89B4" w14:textId="77777777" w:rsidR="00C43585" w:rsidRPr="003A2476" w:rsidRDefault="00C43585" w:rsidP="00C43585">
      <w:pPr>
        <w:pStyle w:val="ListParagraph"/>
        <w:spacing w:after="200" w:line="276" w:lineRule="auto"/>
        <w:jc w:val="center"/>
        <w:rPr>
          <w:rFonts w:ascii="Times New Roman" w:hAnsi="Times New Roman" w:cs="Times New Roman"/>
          <w:b/>
          <w:bCs/>
          <w:i/>
          <w:iCs/>
          <w:sz w:val="22"/>
          <w:szCs w:val="22"/>
        </w:rPr>
      </w:pPr>
    </w:p>
    <w:p w14:paraId="27FBA0E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Appendix Junior Rider 3yrs &amp; Under (Appendix Pony Must be Led)</w:t>
      </w:r>
    </w:p>
    <w:p w14:paraId="7B59521A"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Junior Rider </w:t>
      </w:r>
      <w:r w:rsidRPr="003A2476">
        <w:rPr>
          <w:rFonts w:ascii="Times New Roman" w:hAnsi="Times New Roman" w:cs="Times New Roman"/>
        </w:rPr>
        <w:t xml:space="preserve">4yrs </w:t>
      </w:r>
      <w:r>
        <w:rPr>
          <w:rFonts w:ascii="Times New Roman" w:hAnsi="Times New Roman" w:cs="Times New Roman"/>
        </w:rPr>
        <w:t>to 6yrs (Appendix Pony May be Led)</w:t>
      </w:r>
    </w:p>
    <w:p w14:paraId="4AFB6CC3" w14:textId="585D0D41" w:rsidR="00C43585" w:rsidRDefault="00C43585"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Child Rider</w:t>
      </w:r>
    </w:p>
    <w:p w14:paraId="15876B3E" w14:textId="77777777" w:rsidR="00A37693" w:rsidRPr="00A37693"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49351829" w14:textId="518E4B6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 xml:space="preserve">ppendix </w:t>
      </w:r>
      <w:r w:rsidR="00C43585">
        <w:rPr>
          <w:rFonts w:ascii="Times New Roman" w:hAnsi="Times New Roman" w:cs="Times New Roman"/>
        </w:rPr>
        <w:t xml:space="preserve">Female </w:t>
      </w:r>
      <w:r w:rsidR="00A37693">
        <w:rPr>
          <w:rFonts w:ascii="Times New Roman" w:hAnsi="Times New Roman" w:cs="Times New Roman"/>
        </w:rPr>
        <w:t xml:space="preserve">- </w:t>
      </w:r>
      <w:r w:rsidRPr="005D04F8">
        <w:rPr>
          <w:rFonts w:ascii="Times New Roman" w:hAnsi="Times New Roman" w:cs="Times New Roman"/>
        </w:rPr>
        <w:t>No Workout</w:t>
      </w:r>
    </w:p>
    <w:p w14:paraId="0513C2D8" w14:textId="017E6F1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ppendix</w:t>
      </w:r>
      <w:r w:rsidR="00C43585">
        <w:rPr>
          <w:rFonts w:ascii="Times New Roman" w:hAnsi="Times New Roman" w:cs="Times New Roman"/>
        </w:rPr>
        <w:t xml:space="preserve"> </w:t>
      </w:r>
      <w:r w:rsidRPr="005D04F8">
        <w:rPr>
          <w:rFonts w:ascii="Times New Roman" w:hAnsi="Times New Roman" w:cs="Times New Roman"/>
        </w:rPr>
        <w:t>Male</w:t>
      </w:r>
      <w:r w:rsidR="00C43585">
        <w:rPr>
          <w:rFonts w:ascii="Times New Roman" w:hAnsi="Times New Roman" w:cs="Times New Roman"/>
        </w:rPr>
        <w:t xml:space="preserve"> </w:t>
      </w:r>
      <w:r w:rsidRPr="005D04F8">
        <w:rPr>
          <w:rFonts w:ascii="Times New Roman" w:hAnsi="Times New Roman" w:cs="Times New Roman"/>
        </w:rPr>
        <w:t>– No Workout</w:t>
      </w:r>
    </w:p>
    <w:p w14:paraId="6226880C" w14:textId="202F4D8F" w:rsidR="007972AF" w:rsidRPr="00B35BC1" w:rsidRDefault="007972AF" w:rsidP="00E53E3C">
      <w:pPr>
        <w:pStyle w:val="ListParagraph"/>
        <w:spacing w:after="200" w:line="276" w:lineRule="auto"/>
        <w:rPr>
          <w:rStyle w:val="transaction-itemdescription"/>
          <w:rFonts w:eastAsia="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Best Presented Appendix Exhibit</w:t>
      </w:r>
    </w:p>
    <w:p w14:paraId="28B958CC" w14:textId="77777777" w:rsidR="005D04F8" w:rsidRPr="005D04F8" w:rsidRDefault="005D04F8"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36FF514" w14:textId="6919BFBA"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Adult Handler 18yrs and over Leading an Appendix Pony </w:t>
      </w:r>
    </w:p>
    <w:p w14:paraId="6338BCDB" w14:textId="068BF373" w:rsidR="007972AF" w:rsidRPr="009B486A" w:rsidRDefault="007972AF" w:rsidP="005D04F8">
      <w:pPr>
        <w:pStyle w:val="ListParagraph"/>
        <w:rPr>
          <w:rFonts w:ascii="Times New Roman" w:hAnsi="Times New Roman" w:cs="Times New Roman"/>
        </w:rPr>
      </w:pPr>
      <w:r w:rsidRPr="005D04F8">
        <w:rPr>
          <w:rFonts w:ascii="Times New Roman" w:hAnsi="Times New Roman" w:cs="Times New Roman"/>
        </w:rPr>
        <w:t xml:space="preserve">(Not to have won a </w:t>
      </w:r>
      <w:r w:rsidRPr="009B486A">
        <w:rPr>
          <w:rFonts w:ascii="Times New Roman" w:hAnsi="Times New Roman" w:cs="Times New Roman"/>
        </w:rPr>
        <w:t>1st ribbon in any A</w:t>
      </w:r>
      <w:r w:rsidR="005D04F8">
        <w:rPr>
          <w:rFonts w:ascii="Times New Roman" w:hAnsi="Times New Roman" w:cs="Times New Roman"/>
        </w:rPr>
        <w:t xml:space="preserve">ppendix </w:t>
      </w:r>
      <w:r w:rsidRPr="009B486A">
        <w:rPr>
          <w:rFonts w:ascii="Times New Roman" w:hAnsi="Times New Roman" w:cs="Times New Roman"/>
        </w:rPr>
        <w:t>Handler Class)</w:t>
      </w:r>
    </w:p>
    <w:p w14:paraId="1771C944" w14:textId="2D15131C" w:rsidR="005D04F8" w:rsidRPr="005D04F8" w:rsidRDefault="005D04F8" w:rsidP="005D04F8">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18yrs to 21yrs Leading an Appendix Pony</w:t>
      </w:r>
    </w:p>
    <w:p w14:paraId="35E7813C" w14:textId="02AD113B" w:rsid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22yrs to 30yrs Leading an Appendix Pony</w:t>
      </w:r>
    </w:p>
    <w:p w14:paraId="231A9B0D" w14:textId="27E6BC17" w:rsidR="007972AF" w:rsidRP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31yrs and over Leading an Appendix Pony</w:t>
      </w:r>
    </w:p>
    <w:p w14:paraId="4EBB0DA0" w14:textId="3E641DC2" w:rsidR="007972AF"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Adult Handler</w:t>
      </w:r>
    </w:p>
    <w:p w14:paraId="4D5482AE" w14:textId="77777777" w:rsidR="005D04F8" w:rsidRPr="005D04F8"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48C3EB9D" w14:textId="1F32C6C5"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2yrs</w:t>
      </w:r>
    </w:p>
    <w:p w14:paraId="0B5D9147" w14:textId="37801C21"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3yrs</w:t>
      </w:r>
    </w:p>
    <w:p w14:paraId="78104A35" w14:textId="64CD664F" w:rsidR="005D04F8"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Filly</w:t>
      </w:r>
    </w:p>
    <w:p w14:paraId="1F9AFFC6" w14:textId="388C43C2"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p>
    <w:p w14:paraId="1C1F6399" w14:textId="7B3CB20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2yrs</w:t>
      </w:r>
    </w:p>
    <w:p w14:paraId="48AC069C" w14:textId="4FFF9C63"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3yrs</w:t>
      </w:r>
    </w:p>
    <w:p w14:paraId="066AB2AD" w14:textId="53EB5144" w:rsidR="00311909" w:rsidRPr="00C30A25" w:rsidRDefault="007972AF" w:rsidP="005D04F8">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Colt</w:t>
      </w:r>
    </w:p>
    <w:p w14:paraId="2FEB93E1" w14:textId="77777777" w:rsidR="005D04F8" w:rsidRPr="005D04F8" w:rsidRDefault="005D04F8" w:rsidP="005D04F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17280364" w14:textId="7516E3B9"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Mare 4 &amp; 5yrs</w:t>
      </w:r>
    </w:p>
    <w:p w14:paraId="52F27239" w14:textId="77777777"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Appendix Mare 6yrs &amp; over </w:t>
      </w:r>
    </w:p>
    <w:p w14:paraId="106A79B8" w14:textId="54C98B50"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Led Appendix Broodmare (Must be visibly in foal or foal at foot)</w:t>
      </w:r>
    </w:p>
    <w:p w14:paraId="5FCC4AC1" w14:textId="13F3C935"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70C0"/>
          <w:kern w:val="0"/>
          <w:lang w:eastAsia="en-AU"/>
          <w14:ligatures w14:val="none"/>
        </w:rPr>
      </w:pPr>
      <w:r w:rsidRPr="00C30A25">
        <w:rPr>
          <w:rFonts w:ascii="Times New Roman" w:hAnsi="Times New Roman" w:cs="Times New Roman"/>
          <w:color w:val="0070C0"/>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Mare</w:t>
      </w:r>
    </w:p>
    <w:p w14:paraId="6CD32A4C" w14:textId="77777777" w:rsidR="005D04F8" w:rsidRPr="00E53E3C"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730D5D7C" w14:textId="62C8564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4 &amp; 5yrs</w:t>
      </w:r>
    </w:p>
    <w:p w14:paraId="6DD1DFBB" w14:textId="1A881EA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6yrs and over</w:t>
      </w:r>
    </w:p>
    <w:p w14:paraId="2780FDF9" w14:textId="0CDBE239" w:rsidR="007972AF" w:rsidRDefault="007972AF" w:rsidP="00E53E3C">
      <w:pPr>
        <w:pStyle w:val="ListParagraph"/>
        <w:spacing w:after="200" w:line="276" w:lineRule="auto"/>
        <w:rPr>
          <w:rStyle w:val="transaction-itemdescription"/>
          <w:rFonts w:eastAsia="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Stallion</w:t>
      </w:r>
      <w:r w:rsidRPr="00C30A25">
        <w:rPr>
          <w:rStyle w:val="transaction-itemdescription"/>
          <w:rFonts w:eastAsia="Times New Roman"/>
          <w:b/>
          <w:bCs/>
          <w:i/>
          <w:iCs/>
          <w:color w:val="FF0000"/>
          <w:kern w:val="0"/>
          <w:lang w:eastAsia="en-AU"/>
          <w14:ligatures w14:val="none"/>
        </w:rPr>
        <w:t xml:space="preserve"> </w:t>
      </w:r>
    </w:p>
    <w:p w14:paraId="41DD60BC" w14:textId="77777777" w:rsidR="003A2476" w:rsidRDefault="003A2476" w:rsidP="003A2476">
      <w:pPr>
        <w:pStyle w:val="ListParagraph"/>
        <w:spacing w:after="200" w:line="276" w:lineRule="auto"/>
        <w:rPr>
          <w:rStyle w:val="transaction-itemdescription"/>
          <w:rFonts w:eastAsia="Times New Roman"/>
          <w:b/>
          <w:bCs/>
          <w:i/>
          <w:iCs/>
          <w:color w:val="000000"/>
          <w:kern w:val="0"/>
          <w:sz w:val="28"/>
          <w:szCs w:val="28"/>
          <w:lang w:eastAsia="en-AU"/>
          <w14:ligatures w14:val="none"/>
        </w:rPr>
      </w:pPr>
    </w:p>
    <w:p w14:paraId="40F15DC8" w14:textId="3D937D68"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LED APPENDIX EXHIBIT</w:t>
      </w:r>
    </w:p>
    <w:p w14:paraId="7FD1F955" w14:textId="44E48BAB" w:rsidR="006D2D43" w:rsidRDefault="003A2476" w:rsidP="00AD27F8">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(Champion Led Appendix Filly, Colt, Mare, Stallion)</w:t>
      </w:r>
    </w:p>
    <w:p w14:paraId="770B0A88" w14:textId="77777777" w:rsidR="00AD7461" w:rsidRPr="00AD27F8" w:rsidRDefault="00AD7461" w:rsidP="00AD27F8">
      <w:pPr>
        <w:pStyle w:val="ListParagraph"/>
        <w:spacing w:after="200" w:line="276" w:lineRule="auto"/>
        <w:jc w:val="center"/>
        <w:rPr>
          <w:rStyle w:val="transaction-itemdescription"/>
          <w:rFonts w:ascii="Times New Roman" w:hAnsi="Times New Roman" w:cs="Times New Roman"/>
          <w:sz w:val="20"/>
          <w:szCs w:val="20"/>
        </w:rPr>
      </w:pPr>
    </w:p>
    <w:p w14:paraId="3F04BBB3" w14:textId="33A1A65B"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2yrs</w:t>
      </w:r>
    </w:p>
    <w:p w14:paraId="6F0AAE62" w14:textId="745D6BFD"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3yrs</w:t>
      </w:r>
    </w:p>
    <w:p w14:paraId="0C49E7ED" w14:textId="1A57B619" w:rsidR="003A2476" w:rsidRDefault="007972AF" w:rsidP="003A2476">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Junior Appendix Gelding</w:t>
      </w:r>
    </w:p>
    <w:p w14:paraId="1A22D96D" w14:textId="389020DF" w:rsidR="003A2476" w:rsidRPr="003A2476" w:rsidRDefault="007972AF" w:rsidP="003A2476">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5B162FC4" w14:textId="7D336C1C"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4 &amp; 5yrs</w:t>
      </w:r>
    </w:p>
    <w:p w14:paraId="3510BBF5" w14:textId="77643A1C"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6yrs and over</w:t>
      </w:r>
    </w:p>
    <w:p w14:paraId="5E07755A" w14:textId="4D7292E6" w:rsidR="007972AF" w:rsidRPr="00E9533F" w:rsidRDefault="007972AF" w:rsidP="00E53E3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Senior Appendix Gelding</w:t>
      </w:r>
    </w:p>
    <w:p w14:paraId="6FB4112B" w14:textId="77777777" w:rsidR="003A2476" w:rsidRPr="009A26F3" w:rsidRDefault="003A2476" w:rsidP="00E53E3C">
      <w:pPr>
        <w:pStyle w:val="ListParagraph"/>
        <w:spacing w:after="200" w:line="276" w:lineRule="auto"/>
        <w:rPr>
          <w:rStyle w:val="transaction-itemdescription"/>
          <w:rFonts w:eastAsia="Times New Roman"/>
          <w:color w:val="0070C0"/>
          <w:kern w:val="0"/>
          <w:lang w:eastAsia="en-AU"/>
          <w14:ligatures w14:val="none"/>
        </w:rPr>
      </w:pPr>
    </w:p>
    <w:p w14:paraId="63C3C9B2" w14:textId="7FAD7CDD"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APPENDIX LED GELDING</w:t>
      </w:r>
    </w:p>
    <w:p w14:paraId="691DA833" w14:textId="77295C09" w:rsidR="003A2476" w:rsidRDefault="003A2476"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and Senior A</w:t>
      </w:r>
      <w:r>
        <w:rPr>
          <w:rFonts w:ascii="Times New Roman" w:hAnsi="Times New Roman" w:cs="Times New Roman"/>
          <w:sz w:val="20"/>
          <w:szCs w:val="20"/>
        </w:rPr>
        <w:t>ppendix</w:t>
      </w:r>
      <w:r w:rsidRPr="00E53E3C">
        <w:rPr>
          <w:rFonts w:ascii="Times New Roman" w:hAnsi="Times New Roman" w:cs="Times New Roman"/>
          <w:sz w:val="20"/>
          <w:szCs w:val="20"/>
        </w:rPr>
        <w:t xml:space="preserve"> Gelding Eligible)</w:t>
      </w:r>
    </w:p>
    <w:p w14:paraId="6572E342" w14:textId="77777777" w:rsidR="00BA0BFD" w:rsidRDefault="00BA0BFD" w:rsidP="006563A7">
      <w:pPr>
        <w:pStyle w:val="ListParagraph"/>
        <w:spacing w:after="200" w:line="276" w:lineRule="auto"/>
        <w:jc w:val="center"/>
        <w:rPr>
          <w:rFonts w:ascii="Times New Roman" w:hAnsi="Times New Roman" w:cs="Times New Roman"/>
          <w:sz w:val="20"/>
          <w:szCs w:val="20"/>
        </w:rPr>
      </w:pPr>
    </w:p>
    <w:p w14:paraId="51761B51" w14:textId="73F8A481" w:rsidR="00FF7881" w:rsidRDefault="00BA0BFD" w:rsidP="00FF7881">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 </w:t>
      </w:r>
    </w:p>
    <w:p w14:paraId="7EC07CC5" w14:textId="2908CB90" w:rsidR="007972AF" w:rsidRPr="00FF7881" w:rsidRDefault="007972AF" w:rsidP="00FF7881">
      <w:pPr>
        <w:pStyle w:val="ListParagraph"/>
        <w:spacing w:after="200" w:line="276" w:lineRule="auto"/>
        <w:rPr>
          <w:rFonts w:ascii="Times New Roman" w:eastAsia="Times New Roman" w:hAnsi="Times New Roman" w:cs="Times New Roman"/>
          <w:b/>
          <w:bCs/>
          <w:i/>
          <w:iCs/>
          <w:kern w:val="0"/>
          <w:lang w:eastAsia="en-AU"/>
          <w14:ligatures w14:val="none"/>
        </w:rPr>
      </w:pPr>
      <w:r w:rsidRPr="00FF7881">
        <w:rPr>
          <w:rFonts w:ascii="Times New Roman" w:hAnsi="Times New Roman" w:cs="Times New Roman"/>
        </w:rPr>
        <w:t xml:space="preserve"> </w:t>
      </w:r>
    </w:p>
    <w:p w14:paraId="360B3F3D" w14:textId="60E45653" w:rsidR="00AD27F8" w:rsidRPr="00FF7881"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311909">
        <w:rPr>
          <w:rFonts w:ascii="Times New Roman" w:eastAsia="Times New Roman" w:hAnsi="Times New Roman" w:cs="Times New Roman"/>
          <w:b/>
          <w:bCs/>
          <w:color w:val="000000"/>
          <w:kern w:val="0"/>
          <w:sz w:val="28"/>
          <w:szCs w:val="28"/>
          <w:u w:val="single" w:color="000000"/>
          <w:lang w:eastAsia="en-AU"/>
          <w14:ligatures w14:val="none"/>
        </w:rPr>
        <w:t>M</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ISCELLANEOUS SECTION </w:t>
      </w:r>
      <w:bookmarkStart w:id="8" w:name="_Hlk168164253"/>
    </w:p>
    <w:p w14:paraId="125428A0" w14:textId="2644BCC9"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t>AMPS® Miniature Pony</w:t>
      </w:r>
    </w:p>
    <w:bookmarkEnd w:id="8"/>
    <w:p w14:paraId="5DE11BEB" w14:textId="1FF8F09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Dilute</w:t>
      </w:r>
    </w:p>
    <w:p w14:paraId="4D40ED27"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Broken Coloured</w:t>
      </w:r>
    </w:p>
    <w:p w14:paraId="1BCB6CA9"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Black/Brown</w:t>
      </w:r>
    </w:p>
    <w:p w14:paraId="50F47194" w14:textId="1B580BDA"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Any Other Colour</w:t>
      </w:r>
    </w:p>
    <w:p w14:paraId="4CB62CE2" w14:textId="77777777" w:rsidR="007972AF" w:rsidRPr="00B35BC1" w:rsidRDefault="007972AF" w:rsidP="00311909">
      <w:pPr>
        <w:pStyle w:val="ListParagraph"/>
        <w:spacing w:after="200" w:line="276" w:lineRule="auto"/>
        <w:rPr>
          <w:rFonts w:ascii="Times New Roman" w:hAnsi="Times New Roman" w:cs="Times New Roman"/>
          <w:b/>
          <w:bCs/>
          <w:i/>
          <w:iCs/>
          <w:color w:val="FF0000"/>
        </w:rPr>
      </w:pPr>
      <w:r w:rsidRPr="00B35BC1">
        <w:rPr>
          <w:rFonts w:ascii="Times New Roman" w:hAnsi="Times New Roman" w:cs="Times New Roman"/>
          <w:color w:val="FF0000"/>
        </w:rPr>
        <w:t xml:space="preserve"> </w:t>
      </w:r>
      <w:r w:rsidRPr="00B35BC1">
        <w:rPr>
          <w:rFonts w:ascii="Times New Roman" w:hAnsi="Times New Roman" w:cs="Times New Roman"/>
          <w:b/>
          <w:bCs/>
          <w:i/>
          <w:iCs/>
        </w:rPr>
        <w:t>BEST AMPS® COLOURED EXHIBIT</w:t>
      </w:r>
    </w:p>
    <w:p w14:paraId="55808C32" w14:textId="77777777" w:rsidR="00164A28" w:rsidRPr="00311909" w:rsidRDefault="00164A28" w:rsidP="00311909">
      <w:pPr>
        <w:pStyle w:val="ListParagraph"/>
        <w:spacing w:after="200" w:line="276" w:lineRule="auto"/>
        <w:rPr>
          <w:rFonts w:ascii="Times New Roman" w:hAnsi="Times New Roman" w:cs="Times New Roman"/>
          <w:b/>
          <w:bCs/>
          <w:i/>
          <w:iCs/>
        </w:rPr>
      </w:pPr>
    </w:p>
    <w:p w14:paraId="70086AF1" w14:textId="0DFB92DE"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Ponies Owned by Exhibitor</w:t>
      </w:r>
    </w:p>
    <w:p w14:paraId="0D2FCD1E"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Ponies Bred by Exhibitor</w:t>
      </w:r>
    </w:p>
    <w:p w14:paraId="5261C24B"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by Same Sire</w:t>
      </w:r>
    </w:p>
    <w:p w14:paraId="4FB611CB" w14:textId="265CD4F0"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out of Same Dam</w:t>
      </w:r>
    </w:p>
    <w:p w14:paraId="16D58A31"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PAIR OF PONIES</w:t>
      </w:r>
    </w:p>
    <w:p w14:paraId="16C31C3D"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bookmarkStart w:id="9" w:name="_Hlk168164341"/>
    </w:p>
    <w:p w14:paraId="02874B9A"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5FF2238F"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42E3DFA4"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731818"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23446F" w14:textId="1B6C011B"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lastRenderedPageBreak/>
        <w:t xml:space="preserve">Appendix Pony </w:t>
      </w:r>
    </w:p>
    <w:bookmarkEnd w:id="9"/>
    <w:p w14:paraId="32E815B3" w14:textId="0C954C5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Dilute</w:t>
      </w:r>
    </w:p>
    <w:p w14:paraId="034B4972"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Broken Coloured</w:t>
      </w:r>
    </w:p>
    <w:p w14:paraId="0BE08193"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Black/Brown</w:t>
      </w:r>
    </w:p>
    <w:p w14:paraId="41CD8B6D" w14:textId="1B75A8FC"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Any Other Colour</w:t>
      </w:r>
    </w:p>
    <w:p w14:paraId="056A99C3"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COLOURED EXHIBIT</w:t>
      </w:r>
    </w:p>
    <w:p w14:paraId="7551BE5D" w14:textId="77777777" w:rsidR="00164A28" w:rsidRPr="00311909" w:rsidRDefault="00164A28" w:rsidP="00311909">
      <w:pPr>
        <w:pStyle w:val="ListParagraph"/>
        <w:spacing w:after="200" w:line="276" w:lineRule="auto"/>
        <w:rPr>
          <w:rFonts w:ascii="Times New Roman" w:hAnsi="Times New Roman" w:cs="Times New Roman"/>
          <w:b/>
          <w:bCs/>
          <w:i/>
          <w:iCs/>
        </w:rPr>
      </w:pPr>
    </w:p>
    <w:p w14:paraId="0E39743F" w14:textId="4D2D4C55"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Appendix Ponies Owned by Exhibitor</w:t>
      </w:r>
    </w:p>
    <w:p w14:paraId="354B2E99" w14:textId="77777777" w:rsidR="00CA524A"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by Same Sire</w:t>
      </w:r>
    </w:p>
    <w:p w14:paraId="5933964B" w14:textId="14DB1F44"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out of Same Dam</w:t>
      </w:r>
    </w:p>
    <w:p w14:paraId="12948BBE" w14:textId="3B83CC45"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 xml:space="preserve">BEST </w:t>
      </w:r>
      <w:r w:rsidR="00311909" w:rsidRPr="00B35BC1">
        <w:rPr>
          <w:rFonts w:ascii="Times New Roman" w:hAnsi="Times New Roman" w:cs="Times New Roman"/>
          <w:b/>
          <w:bCs/>
          <w:i/>
          <w:iCs/>
        </w:rPr>
        <w:t xml:space="preserve">APPENDIX </w:t>
      </w:r>
      <w:r w:rsidRPr="00B35BC1">
        <w:rPr>
          <w:rFonts w:ascii="Times New Roman" w:hAnsi="Times New Roman" w:cs="Times New Roman"/>
          <w:b/>
          <w:bCs/>
          <w:i/>
          <w:iCs/>
        </w:rPr>
        <w:t>PAIR OF PONIE</w:t>
      </w:r>
      <w:r w:rsidR="00311909" w:rsidRPr="00B35BC1">
        <w:rPr>
          <w:rFonts w:ascii="Times New Roman" w:hAnsi="Times New Roman" w:cs="Times New Roman"/>
          <w:b/>
          <w:bCs/>
          <w:i/>
          <w:iCs/>
        </w:rPr>
        <w:t>S</w:t>
      </w:r>
    </w:p>
    <w:p w14:paraId="7E89F43B" w14:textId="77777777" w:rsidR="006D2D43" w:rsidRDefault="006D2D43" w:rsidP="00311909">
      <w:pPr>
        <w:pStyle w:val="ListParagraph"/>
        <w:spacing w:after="200" w:line="276" w:lineRule="auto"/>
        <w:rPr>
          <w:rFonts w:ascii="Times New Roman" w:hAnsi="Times New Roman" w:cs="Times New Roman"/>
          <w:b/>
          <w:bCs/>
          <w:i/>
          <w:iCs/>
        </w:rPr>
      </w:pPr>
    </w:p>
    <w:p w14:paraId="5AA6F0BE" w14:textId="77777777" w:rsidR="006D2D43" w:rsidRDefault="006D2D43" w:rsidP="00311909">
      <w:pPr>
        <w:pStyle w:val="ListParagraph"/>
        <w:spacing w:after="200" w:line="276" w:lineRule="auto"/>
        <w:rPr>
          <w:rFonts w:ascii="Times New Roman" w:hAnsi="Times New Roman" w:cs="Times New Roman"/>
          <w:b/>
          <w:bCs/>
          <w:i/>
          <w:iCs/>
        </w:rPr>
      </w:pPr>
    </w:p>
    <w:p w14:paraId="740703CE" w14:textId="78965984" w:rsidR="00AD27F8" w:rsidRPr="00FF7881"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HARNESS SECTION</w:t>
      </w:r>
    </w:p>
    <w:p w14:paraId="13C0999D" w14:textId="6885E74A" w:rsidR="006C4B4C" w:rsidRPr="00CA524A" w:rsidRDefault="006C4B4C" w:rsidP="006C4B4C">
      <w:pPr>
        <w:rPr>
          <w:rFonts w:ascii="Times New Roman" w:eastAsia="Times New Roman" w:hAnsi="Times New Roman" w:cs="Times New Roman"/>
          <w:b/>
          <w:bCs/>
          <w:color w:val="000000"/>
          <w:kern w:val="0"/>
          <w:u w:val="single" w:color="000000"/>
          <w:lang w:eastAsia="en-AU"/>
          <w14:ligatures w14:val="none"/>
        </w:rPr>
      </w:pPr>
      <w:r w:rsidRPr="00CA524A">
        <w:rPr>
          <w:rFonts w:ascii="Times New Roman" w:eastAsia="Times New Roman" w:hAnsi="Times New Roman" w:cs="Times New Roman"/>
          <w:b/>
          <w:bCs/>
          <w:color w:val="000000"/>
          <w:kern w:val="0"/>
          <w:u w:val="single" w:color="000000"/>
          <w:lang w:eastAsia="en-AU"/>
          <w14:ligatures w14:val="none"/>
        </w:rPr>
        <w:t>AMPS® Miniature Pony</w:t>
      </w:r>
    </w:p>
    <w:p w14:paraId="7DDB4E11" w14:textId="66C62709" w:rsidR="006C4B4C" w:rsidRPr="00CA524A" w:rsidRDefault="00CA524A" w:rsidP="00CA524A">
      <w:pPr>
        <w:pStyle w:val="ListParagraph"/>
        <w:spacing w:after="200" w:line="276" w:lineRule="auto"/>
        <w:ind w:left="0" w:firstLine="284"/>
        <w:rPr>
          <w:rFonts w:ascii="Times New Roman" w:hAnsi="Times New Roman" w:cs="Times New Roman"/>
          <w:sz w:val="18"/>
          <w:szCs w:val="18"/>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0</w:t>
      </w:r>
      <w:r w:rsidR="006C4B4C" w:rsidRPr="006C4B4C">
        <w:rPr>
          <w:rFonts w:ascii="Times New Roman" w:hAnsi="Times New Roman" w:cs="Times New Roman"/>
        </w:rPr>
        <w:t>. Novice Miniature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AMPS® Harness Class)</w:t>
      </w:r>
    </w:p>
    <w:p w14:paraId="50983558" w14:textId="21E5D5EE" w:rsidR="006C4B4C" w:rsidRDefault="006C4B4C" w:rsidP="00CA524A">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sidR="006165E8">
        <w:rPr>
          <w:rFonts w:ascii="Times New Roman" w:hAnsi="Times New Roman" w:cs="Times New Roman"/>
        </w:rPr>
        <w:t>1</w:t>
      </w:r>
      <w:r w:rsidRPr="006C4B4C">
        <w:rPr>
          <w:rFonts w:ascii="Times New Roman" w:hAnsi="Times New Roman" w:cs="Times New Roman"/>
        </w:rPr>
        <w:t>. Miniature Pony Female in Harness</w:t>
      </w:r>
    </w:p>
    <w:p w14:paraId="4CFB6420" w14:textId="62D5315F" w:rsidR="006C4B4C" w:rsidRPr="006C4B4C" w:rsidRDefault="006C4B4C" w:rsidP="00CA524A">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sidR="006165E8">
        <w:rPr>
          <w:rFonts w:ascii="Times New Roman" w:hAnsi="Times New Roman" w:cs="Times New Roman"/>
        </w:rPr>
        <w:t>2</w:t>
      </w:r>
      <w:r w:rsidRPr="006C4B4C">
        <w:rPr>
          <w:rFonts w:ascii="Times New Roman" w:hAnsi="Times New Roman" w:cs="Times New Roman"/>
        </w:rPr>
        <w:t>. Miniature Pony Male in Harness</w:t>
      </w:r>
    </w:p>
    <w:p w14:paraId="633CF99D"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w:t>
      </w:r>
    </w:p>
    <w:p w14:paraId="64BFFF41" w14:textId="77777777" w:rsidR="00CA524A" w:rsidRPr="006C4B4C" w:rsidRDefault="00CA524A" w:rsidP="006C4B4C">
      <w:pPr>
        <w:pStyle w:val="ListParagraph"/>
        <w:spacing w:after="200" w:line="276" w:lineRule="auto"/>
        <w:rPr>
          <w:rFonts w:ascii="Times New Roman" w:hAnsi="Times New Roman" w:cs="Times New Roman"/>
          <w:b/>
          <w:bCs/>
          <w:i/>
          <w:iCs/>
        </w:rPr>
      </w:pPr>
    </w:p>
    <w:p w14:paraId="598B111B" w14:textId="099FE486" w:rsidR="006C4B4C" w:rsidRPr="00CA524A" w:rsidRDefault="00CA524A" w:rsidP="00CA524A">
      <w:pPr>
        <w:pStyle w:val="ListParagraph"/>
        <w:spacing w:after="200" w:line="276" w:lineRule="auto"/>
        <w:ind w:left="0" w:firstLine="284"/>
        <w:rPr>
          <w:rFonts w:ascii="Times New Roman" w:hAnsi="Times New Roman" w:cs="Times New Roman"/>
          <w:sz w:val="20"/>
          <w:szCs w:val="20"/>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3</w:t>
      </w:r>
      <w:r w:rsidR="006C4B4C" w:rsidRPr="006C4B4C">
        <w:rPr>
          <w:rFonts w:ascii="Times New Roman" w:hAnsi="Times New Roman" w:cs="Times New Roman"/>
        </w:rPr>
        <w:t xml:space="preserve">. Novice Driver of a Miniature Pony </w:t>
      </w:r>
      <w:r w:rsidR="006C4B4C" w:rsidRPr="00CA524A">
        <w:rPr>
          <w:rFonts w:ascii="Times New Roman" w:hAnsi="Times New Roman" w:cs="Times New Roman"/>
          <w:sz w:val="20"/>
          <w:szCs w:val="20"/>
        </w:rPr>
        <w:t>(Not to have won a 1st ribbon in any AMPS</w:t>
      </w:r>
      <w:r>
        <w:rPr>
          <w:rFonts w:ascii="Times New Roman" w:hAnsi="Times New Roman" w:cs="Times New Roman"/>
          <w:sz w:val="20"/>
          <w:szCs w:val="20"/>
        </w:rPr>
        <w:t>®</w:t>
      </w:r>
      <w:r w:rsidR="006C4B4C" w:rsidRPr="00CA524A">
        <w:rPr>
          <w:rFonts w:ascii="Times New Roman" w:hAnsi="Times New Roman" w:cs="Times New Roman"/>
          <w:sz w:val="20"/>
          <w:szCs w:val="20"/>
        </w:rPr>
        <w:t xml:space="preserve"> Driver Class)</w:t>
      </w:r>
    </w:p>
    <w:p w14:paraId="712A48EB" w14:textId="07D48FDD"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4</w:t>
      </w:r>
      <w:r w:rsidR="006C4B4C" w:rsidRPr="006C4B4C">
        <w:rPr>
          <w:rFonts w:ascii="Times New Roman" w:hAnsi="Times New Roman" w:cs="Times New Roman"/>
        </w:rPr>
        <w:t>. Junior Driver (17yrs and under)</w:t>
      </w:r>
    </w:p>
    <w:p w14:paraId="20F0B355" w14:textId="6E17BEEA" w:rsidR="006C4B4C" w:rsidRP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5</w:t>
      </w:r>
      <w:r w:rsidR="006C4B4C" w:rsidRPr="006C4B4C">
        <w:rPr>
          <w:rFonts w:ascii="Times New Roman" w:hAnsi="Times New Roman" w:cs="Times New Roman"/>
        </w:rPr>
        <w:t>. Adult Driver</w:t>
      </w:r>
    </w:p>
    <w:p w14:paraId="4D1C8896"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 DRIVER</w:t>
      </w:r>
    </w:p>
    <w:p w14:paraId="009CF1B6" w14:textId="77777777" w:rsidR="00AD27F8" w:rsidRDefault="00AD27F8" w:rsidP="006C4B4C">
      <w:pPr>
        <w:rPr>
          <w:rFonts w:ascii="Times New Roman" w:hAnsi="Times New Roman" w:cs="Times New Roman"/>
          <w:b/>
          <w:bCs/>
          <w:u w:val="single"/>
        </w:rPr>
      </w:pPr>
    </w:p>
    <w:p w14:paraId="3BEC9DD2" w14:textId="4C29F4B0" w:rsidR="006C4B4C" w:rsidRPr="00CA524A" w:rsidRDefault="006C4B4C" w:rsidP="006C4B4C">
      <w:pPr>
        <w:rPr>
          <w:rFonts w:ascii="Times New Roman" w:hAnsi="Times New Roman" w:cs="Times New Roman"/>
          <w:b/>
          <w:bCs/>
          <w:u w:val="single"/>
        </w:rPr>
      </w:pPr>
      <w:r w:rsidRPr="00CA524A">
        <w:rPr>
          <w:rFonts w:ascii="Times New Roman" w:hAnsi="Times New Roman" w:cs="Times New Roman"/>
          <w:b/>
          <w:bCs/>
          <w:u w:val="single"/>
        </w:rPr>
        <w:t xml:space="preserve">Appendix </w:t>
      </w:r>
      <w:r w:rsidR="00CA524A">
        <w:rPr>
          <w:rFonts w:ascii="Times New Roman" w:hAnsi="Times New Roman" w:cs="Times New Roman"/>
          <w:b/>
          <w:bCs/>
          <w:u w:val="single"/>
        </w:rPr>
        <w:t xml:space="preserve">Harness </w:t>
      </w:r>
      <w:r w:rsidRPr="00CA524A">
        <w:rPr>
          <w:rFonts w:ascii="Times New Roman" w:hAnsi="Times New Roman" w:cs="Times New Roman"/>
          <w:b/>
          <w:bCs/>
          <w:u w:val="single"/>
        </w:rPr>
        <w:t xml:space="preserve">Pony </w:t>
      </w:r>
    </w:p>
    <w:p w14:paraId="5B08E330" w14:textId="5848E0F2"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6</w:t>
      </w:r>
      <w:r w:rsidR="006C4B4C" w:rsidRPr="006C4B4C">
        <w:rPr>
          <w:rFonts w:ascii="Times New Roman" w:hAnsi="Times New Roman" w:cs="Times New Roman"/>
        </w:rPr>
        <w:t>. Novice Appendix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w:t>
      </w:r>
      <w:r>
        <w:rPr>
          <w:rFonts w:ascii="Times New Roman" w:hAnsi="Times New Roman" w:cs="Times New Roman"/>
          <w:sz w:val="18"/>
          <w:szCs w:val="18"/>
        </w:rPr>
        <w:t xml:space="preserve">ppendix </w:t>
      </w:r>
      <w:r w:rsidRPr="00CA524A">
        <w:rPr>
          <w:rFonts w:ascii="Times New Roman" w:hAnsi="Times New Roman" w:cs="Times New Roman"/>
          <w:sz w:val="18"/>
          <w:szCs w:val="18"/>
        </w:rPr>
        <w:t>Harness Class)</w:t>
      </w:r>
    </w:p>
    <w:p w14:paraId="7D7BBE59" w14:textId="2EF2B715"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165E8">
        <w:rPr>
          <w:rFonts w:ascii="Times New Roman" w:hAnsi="Times New Roman" w:cs="Times New Roman"/>
        </w:rPr>
        <w:t>87</w:t>
      </w:r>
      <w:r w:rsidR="006C4B4C" w:rsidRPr="006C4B4C">
        <w:rPr>
          <w:rFonts w:ascii="Times New Roman" w:hAnsi="Times New Roman" w:cs="Times New Roman"/>
        </w:rPr>
        <w:t>. Appendix Pony Female in Harness</w:t>
      </w:r>
    </w:p>
    <w:p w14:paraId="1DF8DBDD" w14:textId="6D065961" w:rsidR="006C4B4C" w:rsidRP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165E8">
        <w:rPr>
          <w:rFonts w:ascii="Times New Roman" w:hAnsi="Times New Roman" w:cs="Times New Roman"/>
        </w:rPr>
        <w:t>88</w:t>
      </w:r>
      <w:r w:rsidR="006C4B4C" w:rsidRPr="006C4B4C">
        <w:rPr>
          <w:rFonts w:ascii="Times New Roman" w:hAnsi="Times New Roman" w:cs="Times New Roman"/>
        </w:rPr>
        <w:t>. Appendix Pony Male in Harness</w:t>
      </w:r>
    </w:p>
    <w:p w14:paraId="6F1764BB"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w:t>
      </w:r>
    </w:p>
    <w:p w14:paraId="34F563EB" w14:textId="77777777" w:rsidR="00CA524A" w:rsidRPr="006C4B4C" w:rsidRDefault="00CA524A" w:rsidP="006C4B4C">
      <w:pPr>
        <w:pStyle w:val="ListParagraph"/>
        <w:spacing w:after="200" w:line="276" w:lineRule="auto"/>
        <w:rPr>
          <w:rFonts w:ascii="Times New Roman" w:hAnsi="Times New Roman" w:cs="Times New Roman"/>
          <w:b/>
          <w:bCs/>
          <w:i/>
          <w:iCs/>
        </w:rPr>
      </w:pPr>
    </w:p>
    <w:p w14:paraId="7BCEAAAE" w14:textId="4B1A99E6" w:rsidR="006C4B4C" w:rsidRPr="00CA524A" w:rsidRDefault="006C4B4C" w:rsidP="006C4B4C">
      <w:pPr>
        <w:pStyle w:val="ListParagraph"/>
        <w:spacing w:after="200" w:line="276" w:lineRule="auto"/>
        <w:ind w:hanging="720"/>
        <w:rPr>
          <w:rFonts w:ascii="Times New Roman" w:hAnsi="Times New Roman" w:cs="Times New Roman"/>
          <w:sz w:val="18"/>
          <w:szCs w:val="18"/>
        </w:rPr>
      </w:pPr>
      <w:r w:rsidRPr="006C4B4C">
        <w:rPr>
          <w:rFonts w:ascii="Times New Roman" w:hAnsi="Times New Roman" w:cs="Times New Roman"/>
        </w:rPr>
        <w:t xml:space="preserve"> </w:t>
      </w:r>
      <w:r w:rsidR="00CA524A">
        <w:rPr>
          <w:rFonts w:ascii="Times New Roman" w:hAnsi="Times New Roman" w:cs="Times New Roman"/>
        </w:rPr>
        <w:t xml:space="preserve">    </w:t>
      </w:r>
      <w:r w:rsidR="006165E8">
        <w:rPr>
          <w:rFonts w:ascii="Times New Roman" w:hAnsi="Times New Roman" w:cs="Times New Roman"/>
        </w:rPr>
        <w:t>89</w:t>
      </w:r>
      <w:r w:rsidRPr="006C4B4C">
        <w:rPr>
          <w:rFonts w:ascii="Times New Roman" w:hAnsi="Times New Roman" w:cs="Times New Roman"/>
        </w:rPr>
        <w:t xml:space="preserve">. Novice Driver of an Appendix Pony </w:t>
      </w:r>
      <w:r w:rsidRPr="00CA524A">
        <w:rPr>
          <w:rFonts w:ascii="Times New Roman" w:hAnsi="Times New Roman" w:cs="Times New Roman"/>
          <w:sz w:val="18"/>
          <w:szCs w:val="18"/>
        </w:rPr>
        <w:t xml:space="preserve">(Not to have won a 1st ribbon in any </w:t>
      </w:r>
      <w:r w:rsidR="00CA524A" w:rsidRPr="00CA524A">
        <w:rPr>
          <w:rFonts w:ascii="Times New Roman" w:hAnsi="Times New Roman" w:cs="Times New Roman"/>
          <w:sz w:val="18"/>
          <w:szCs w:val="18"/>
        </w:rPr>
        <w:t>Appendix</w:t>
      </w:r>
      <w:r w:rsidRPr="00CA524A">
        <w:rPr>
          <w:rFonts w:ascii="Times New Roman" w:hAnsi="Times New Roman" w:cs="Times New Roman"/>
          <w:sz w:val="18"/>
          <w:szCs w:val="18"/>
        </w:rPr>
        <w:t xml:space="preserve"> Driver Class)</w:t>
      </w:r>
    </w:p>
    <w:p w14:paraId="3E3A21A4" w14:textId="45DE4332" w:rsidR="006C4B4C" w:rsidRDefault="00CA524A" w:rsidP="006C4B4C">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9</w:t>
      </w:r>
      <w:r w:rsidR="006165E8">
        <w:rPr>
          <w:rFonts w:ascii="Times New Roman" w:hAnsi="Times New Roman" w:cs="Times New Roman"/>
        </w:rPr>
        <w:t>0</w:t>
      </w:r>
      <w:r w:rsidR="006C4B4C" w:rsidRPr="006C4B4C">
        <w:rPr>
          <w:rFonts w:ascii="Times New Roman" w:hAnsi="Times New Roman" w:cs="Times New Roman"/>
        </w:rPr>
        <w:t>. Junior Driver (17yrs and under)</w:t>
      </w:r>
    </w:p>
    <w:p w14:paraId="49CEA337" w14:textId="670D2470" w:rsidR="006C4B4C" w:rsidRPr="006C4B4C" w:rsidRDefault="00CA524A" w:rsidP="006C4B4C">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9</w:t>
      </w:r>
      <w:r w:rsidR="006165E8">
        <w:rPr>
          <w:rFonts w:ascii="Times New Roman" w:hAnsi="Times New Roman" w:cs="Times New Roman"/>
        </w:rPr>
        <w:t>1</w:t>
      </w:r>
      <w:r w:rsidR="006C4B4C" w:rsidRPr="006C4B4C">
        <w:rPr>
          <w:rFonts w:ascii="Times New Roman" w:hAnsi="Times New Roman" w:cs="Times New Roman"/>
        </w:rPr>
        <w:t>. Adult Driver</w:t>
      </w:r>
    </w:p>
    <w:p w14:paraId="175851AB"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 DRIVER</w:t>
      </w:r>
    </w:p>
    <w:p w14:paraId="395FD676" w14:textId="77777777" w:rsidR="00CA524A" w:rsidRDefault="00CA524A" w:rsidP="006C4B4C">
      <w:pPr>
        <w:pStyle w:val="ListParagraph"/>
        <w:spacing w:after="200" w:line="276" w:lineRule="auto"/>
        <w:rPr>
          <w:rFonts w:ascii="Times New Roman" w:hAnsi="Times New Roman" w:cs="Times New Roman"/>
        </w:rPr>
      </w:pPr>
    </w:p>
    <w:p w14:paraId="47AF1996" w14:textId="77777777" w:rsidR="006D2D43" w:rsidRDefault="006D2D43" w:rsidP="007F1D55">
      <w:pPr>
        <w:spacing w:after="200" w:line="276" w:lineRule="auto"/>
        <w:rPr>
          <w:rFonts w:ascii="Times New Roman" w:hAnsi="Times New Roman" w:cs="Times New Roman"/>
        </w:rPr>
      </w:pPr>
    </w:p>
    <w:p w14:paraId="4FE5F473" w14:textId="77777777" w:rsidR="00FF7881" w:rsidRPr="007F1D55" w:rsidRDefault="00FF7881" w:rsidP="007F1D55">
      <w:pPr>
        <w:spacing w:after="200" w:line="276" w:lineRule="auto"/>
        <w:rPr>
          <w:rFonts w:ascii="Times New Roman" w:hAnsi="Times New Roman" w:cs="Times New Roman"/>
        </w:rPr>
      </w:pPr>
    </w:p>
    <w:p w14:paraId="51B2B1A7" w14:textId="77777777" w:rsidR="0069385F" w:rsidRDefault="0069385F" w:rsidP="0069385F">
      <w:pPr>
        <w:spacing w:after="0" w:line="240" w:lineRule="auto"/>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lastRenderedPageBreak/>
        <w:t xml:space="preserve">SPECIAL </w:t>
      </w:r>
      <w:r>
        <w:rPr>
          <w:rFonts w:ascii="Times New Roman" w:eastAsia="Times New Roman" w:hAnsi="Times New Roman" w:cs="Times New Roman"/>
          <w:b/>
          <w:bCs/>
          <w:color w:val="000000"/>
          <w:kern w:val="0"/>
          <w:sz w:val="28"/>
          <w:szCs w:val="28"/>
          <w:u w:val="single" w:color="000000"/>
          <w:lang w:eastAsia="en-AU"/>
          <w14:ligatures w14:val="none"/>
        </w:rPr>
        <w:t xml:space="preserve">FUN CLASSES (Any Member) </w:t>
      </w:r>
    </w:p>
    <w:p w14:paraId="4F56293C" w14:textId="77777777" w:rsidR="0069385F" w:rsidRPr="0077034B" w:rsidRDefault="0069385F" w:rsidP="0069385F">
      <w:pPr>
        <w:spacing w:after="0" w:line="240" w:lineRule="auto"/>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3241DB0C" w14:textId="7333D354"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p>
    <w:p w14:paraId="237D319B"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Miniature Pony</w:t>
      </w:r>
    </w:p>
    <w:p w14:paraId="50FBCA24"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Mane</w:t>
      </w:r>
    </w:p>
    <w:p w14:paraId="26A20E5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Tail</w:t>
      </w:r>
    </w:p>
    <w:p w14:paraId="6539FC0F" w14:textId="201B168C" w:rsidR="006C4B4C" w:rsidRPr="00AB53EB"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Pony</w:t>
      </w:r>
    </w:p>
    <w:p w14:paraId="2B59F7C4" w14:textId="77777777" w:rsidR="008B7AB2" w:rsidRDefault="008B7AB2" w:rsidP="008B7AB2">
      <w:pPr>
        <w:pStyle w:val="ListParagraph"/>
        <w:spacing w:after="200" w:line="276" w:lineRule="auto"/>
        <w:rPr>
          <w:rFonts w:ascii="Times New Roman" w:hAnsi="Times New Roman" w:cs="Times New Roman"/>
        </w:rPr>
      </w:pPr>
    </w:p>
    <w:p w14:paraId="48876737" w14:textId="5F764CCE"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7730BAA2" w14:textId="77777777" w:rsidR="00F17DAB" w:rsidRPr="007D41F7" w:rsidRDefault="00F17DAB" w:rsidP="007D41F7">
      <w:pPr>
        <w:pStyle w:val="ListParagraph"/>
        <w:spacing w:after="200" w:line="276" w:lineRule="auto"/>
        <w:rPr>
          <w:rFonts w:ascii="Times New Roman" w:hAnsi="Times New Roman" w:cs="Times New Roman"/>
          <w:b/>
          <w:bCs/>
          <w:i/>
          <w:iCs/>
        </w:rPr>
      </w:pPr>
    </w:p>
    <w:p w14:paraId="0676452D"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Appendix Pony</w:t>
      </w:r>
    </w:p>
    <w:p w14:paraId="178F0806"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Mane</w:t>
      </w:r>
    </w:p>
    <w:p w14:paraId="67A698F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Tail</w:t>
      </w:r>
    </w:p>
    <w:p w14:paraId="79E2124C" w14:textId="2CFCB99F" w:rsidR="008B7AB2"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Appendix Pony</w:t>
      </w:r>
    </w:p>
    <w:p w14:paraId="573DFE95" w14:textId="77777777" w:rsidR="00AB53EB" w:rsidRPr="00AB53EB" w:rsidRDefault="00AB53EB" w:rsidP="00AB53EB">
      <w:pPr>
        <w:pStyle w:val="ListParagraph"/>
        <w:spacing w:after="200" w:line="276" w:lineRule="auto"/>
        <w:rPr>
          <w:rFonts w:ascii="Times New Roman" w:hAnsi="Times New Roman" w:cs="Times New Roman"/>
        </w:rPr>
      </w:pPr>
    </w:p>
    <w:p w14:paraId="294930BA" w14:textId="3C10F7CA" w:rsidR="006C4B4C" w:rsidRP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1214E9BB" w14:textId="76D0B797" w:rsidR="007D41F7" w:rsidRDefault="007D41F7" w:rsidP="00AD7461">
      <w:pPr>
        <w:pStyle w:val="ListParagraph"/>
        <w:spacing w:after="200" w:line="276" w:lineRule="auto"/>
        <w:rPr>
          <w:rFonts w:ascii="Times New Roman" w:hAnsi="Times New Roman" w:cs="Times New Roman"/>
          <w:b/>
          <w:bCs/>
          <w:i/>
          <w:iCs/>
        </w:rPr>
      </w:pPr>
    </w:p>
    <w:p w14:paraId="676C3014" w14:textId="77777777" w:rsidR="00AD7461" w:rsidRDefault="00AD7461" w:rsidP="00AD7461">
      <w:pPr>
        <w:pStyle w:val="ListParagraph"/>
        <w:spacing w:after="200" w:line="276" w:lineRule="auto"/>
        <w:rPr>
          <w:rFonts w:ascii="Times New Roman" w:hAnsi="Times New Roman" w:cs="Times New Roman"/>
          <w:b/>
          <w:bCs/>
          <w:i/>
          <w:iCs/>
        </w:rPr>
      </w:pPr>
    </w:p>
    <w:p w14:paraId="2F8F69C8" w14:textId="77777777" w:rsidR="00AD7461" w:rsidRDefault="00AD7461" w:rsidP="00AD7461">
      <w:pPr>
        <w:pStyle w:val="ListParagraph"/>
        <w:spacing w:after="200" w:line="276" w:lineRule="auto"/>
        <w:rPr>
          <w:rFonts w:ascii="Times New Roman" w:hAnsi="Times New Roman" w:cs="Times New Roman"/>
          <w:b/>
          <w:bCs/>
          <w:i/>
          <w:iCs/>
        </w:rPr>
      </w:pPr>
    </w:p>
    <w:p w14:paraId="60ED97DB" w14:textId="77777777" w:rsidR="00AD7461" w:rsidRPr="00AD7461" w:rsidRDefault="00AD7461" w:rsidP="00AD7461">
      <w:pPr>
        <w:pStyle w:val="ListParagraph"/>
        <w:spacing w:after="200" w:line="276" w:lineRule="auto"/>
        <w:rPr>
          <w:rFonts w:ascii="Times New Roman" w:hAnsi="Times New Roman" w:cs="Times New Roman"/>
          <w:b/>
          <w:bCs/>
          <w:i/>
          <w:iCs/>
        </w:rPr>
      </w:pPr>
    </w:p>
    <w:p w14:paraId="027F4CDA" w14:textId="4CE206C1" w:rsidR="006C4B4C" w:rsidRPr="00311909" w:rsidRDefault="006C4B4C" w:rsidP="00AD7461">
      <w:pPr>
        <w:pStyle w:val="ListParagraph"/>
        <w:spacing w:after="200" w:line="276" w:lineRule="auto"/>
        <w:jc w:val="center"/>
        <w:rPr>
          <w:rFonts w:ascii="Times New Roman" w:hAnsi="Times New Roman" w:cs="Times New Roman"/>
          <w:b/>
          <w:bCs/>
          <w:i/>
          <w:iCs/>
        </w:rPr>
      </w:pPr>
    </w:p>
    <w:sectPr w:rsidR="006C4B4C" w:rsidRPr="00311909" w:rsidSect="006D2D43">
      <w:pgSz w:w="11906" w:h="16838"/>
      <w:pgMar w:top="709"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0F9"/>
    <w:multiLevelType w:val="hybridMultilevel"/>
    <w:tmpl w:val="06C2B99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F525D"/>
    <w:multiLevelType w:val="hybridMultilevel"/>
    <w:tmpl w:val="BFA6E6FC"/>
    <w:lvl w:ilvl="0" w:tplc="91640F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8891847"/>
    <w:multiLevelType w:val="hybridMultilevel"/>
    <w:tmpl w:val="C666EF56"/>
    <w:lvl w:ilvl="0" w:tplc="A244AEAE">
      <w:start w:val="1"/>
      <w:numFmt w:val="decimal"/>
      <w:lvlText w:val="%1."/>
      <w:lvlJc w:val="left"/>
      <w:pPr>
        <w:ind w:left="72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568687">
    <w:abstractNumId w:val="0"/>
  </w:num>
  <w:num w:numId="2" w16cid:durableId="491680075">
    <w:abstractNumId w:val="2"/>
  </w:num>
  <w:num w:numId="3" w16cid:durableId="135380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F"/>
    <w:rsid w:val="00024948"/>
    <w:rsid w:val="00164A28"/>
    <w:rsid w:val="001E2D57"/>
    <w:rsid w:val="002E6CA7"/>
    <w:rsid w:val="00311909"/>
    <w:rsid w:val="00324F37"/>
    <w:rsid w:val="003361F4"/>
    <w:rsid w:val="00353AF2"/>
    <w:rsid w:val="003A2476"/>
    <w:rsid w:val="003A74A2"/>
    <w:rsid w:val="00410B63"/>
    <w:rsid w:val="00422D37"/>
    <w:rsid w:val="0044152C"/>
    <w:rsid w:val="00483CF1"/>
    <w:rsid w:val="00486222"/>
    <w:rsid w:val="004C08F8"/>
    <w:rsid w:val="004D1FA7"/>
    <w:rsid w:val="005D04F8"/>
    <w:rsid w:val="00603544"/>
    <w:rsid w:val="00616454"/>
    <w:rsid w:val="006165E8"/>
    <w:rsid w:val="0064780D"/>
    <w:rsid w:val="006563A7"/>
    <w:rsid w:val="00692CAC"/>
    <w:rsid w:val="0069385F"/>
    <w:rsid w:val="006C4B4C"/>
    <w:rsid w:val="006D2D43"/>
    <w:rsid w:val="00707B5C"/>
    <w:rsid w:val="00790978"/>
    <w:rsid w:val="007972AF"/>
    <w:rsid w:val="007D41F7"/>
    <w:rsid w:val="007F1D55"/>
    <w:rsid w:val="00807603"/>
    <w:rsid w:val="0082634D"/>
    <w:rsid w:val="00846A96"/>
    <w:rsid w:val="008715D1"/>
    <w:rsid w:val="00872BE8"/>
    <w:rsid w:val="008B7AB2"/>
    <w:rsid w:val="00941282"/>
    <w:rsid w:val="00964CD6"/>
    <w:rsid w:val="00985DC0"/>
    <w:rsid w:val="009950EB"/>
    <w:rsid w:val="00997839"/>
    <w:rsid w:val="009A26F3"/>
    <w:rsid w:val="009B486A"/>
    <w:rsid w:val="009D2C0A"/>
    <w:rsid w:val="009F381F"/>
    <w:rsid w:val="00A049FF"/>
    <w:rsid w:val="00A37693"/>
    <w:rsid w:val="00A54B50"/>
    <w:rsid w:val="00A90CE6"/>
    <w:rsid w:val="00AB53EB"/>
    <w:rsid w:val="00AD27F8"/>
    <w:rsid w:val="00AD7461"/>
    <w:rsid w:val="00B0194B"/>
    <w:rsid w:val="00B13A7D"/>
    <w:rsid w:val="00B35BC1"/>
    <w:rsid w:val="00B451B0"/>
    <w:rsid w:val="00B875F9"/>
    <w:rsid w:val="00BA0AEA"/>
    <w:rsid w:val="00BA0BFD"/>
    <w:rsid w:val="00C0637D"/>
    <w:rsid w:val="00C30A25"/>
    <w:rsid w:val="00C43585"/>
    <w:rsid w:val="00C532BD"/>
    <w:rsid w:val="00C63D1A"/>
    <w:rsid w:val="00C758CB"/>
    <w:rsid w:val="00C7607D"/>
    <w:rsid w:val="00C97A4A"/>
    <w:rsid w:val="00CA524A"/>
    <w:rsid w:val="00CB770B"/>
    <w:rsid w:val="00D57171"/>
    <w:rsid w:val="00D976E0"/>
    <w:rsid w:val="00E41B94"/>
    <w:rsid w:val="00E53E3C"/>
    <w:rsid w:val="00E61F2B"/>
    <w:rsid w:val="00E9533F"/>
    <w:rsid w:val="00EB51CE"/>
    <w:rsid w:val="00F13586"/>
    <w:rsid w:val="00F17DAB"/>
    <w:rsid w:val="00F46044"/>
    <w:rsid w:val="00FB1835"/>
    <w:rsid w:val="00FC0F01"/>
    <w:rsid w:val="00FC2F18"/>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CA82"/>
  <w15:chartTrackingRefBased/>
  <w15:docId w15:val="{A8E281A3-DE2A-4873-8AC3-9AB4711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4C"/>
  </w:style>
  <w:style w:type="paragraph" w:styleId="Heading1">
    <w:name w:val="heading 1"/>
    <w:basedOn w:val="Normal"/>
    <w:next w:val="Normal"/>
    <w:link w:val="Heading1Char"/>
    <w:uiPriority w:val="9"/>
    <w:qFormat/>
    <w:rsid w:val="0079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2AF"/>
    <w:rPr>
      <w:rFonts w:eastAsiaTheme="majorEastAsia" w:cstheme="majorBidi"/>
      <w:color w:val="272727" w:themeColor="text1" w:themeTint="D8"/>
    </w:rPr>
  </w:style>
  <w:style w:type="paragraph" w:styleId="Title">
    <w:name w:val="Title"/>
    <w:basedOn w:val="Normal"/>
    <w:next w:val="Normal"/>
    <w:link w:val="TitleChar"/>
    <w:uiPriority w:val="10"/>
    <w:qFormat/>
    <w:rsid w:val="0079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2AF"/>
    <w:pPr>
      <w:spacing w:before="160"/>
      <w:jc w:val="center"/>
    </w:pPr>
    <w:rPr>
      <w:i/>
      <w:iCs/>
      <w:color w:val="404040" w:themeColor="text1" w:themeTint="BF"/>
    </w:rPr>
  </w:style>
  <w:style w:type="character" w:customStyle="1" w:styleId="QuoteChar">
    <w:name w:val="Quote Char"/>
    <w:basedOn w:val="DefaultParagraphFont"/>
    <w:link w:val="Quote"/>
    <w:uiPriority w:val="29"/>
    <w:rsid w:val="007972AF"/>
    <w:rPr>
      <w:i/>
      <w:iCs/>
      <w:color w:val="404040" w:themeColor="text1" w:themeTint="BF"/>
    </w:rPr>
  </w:style>
  <w:style w:type="paragraph" w:styleId="ListParagraph">
    <w:name w:val="List Paragraph"/>
    <w:basedOn w:val="Normal"/>
    <w:uiPriority w:val="34"/>
    <w:qFormat/>
    <w:rsid w:val="007972AF"/>
    <w:pPr>
      <w:ind w:left="720"/>
      <w:contextualSpacing/>
    </w:pPr>
  </w:style>
  <w:style w:type="character" w:styleId="IntenseEmphasis">
    <w:name w:val="Intense Emphasis"/>
    <w:basedOn w:val="DefaultParagraphFont"/>
    <w:uiPriority w:val="21"/>
    <w:qFormat/>
    <w:rsid w:val="007972AF"/>
    <w:rPr>
      <w:i/>
      <w:iCs/>
      <w:color w:val="0F4761" w:themeColor="accent1" w:themeShade="BF"/>
    </w:rPr>
  </w:style>
  <w:style w:type="paragraph" w:styleId="IntenseQuote">
    <w:name w:val="Intense Quote"/>
    <w:basedOn w:val="Normal"/>
    <w:next w:val="Normal"/>
    <w:link w:val="IntenseQuoteChar"/>
    <w:uiPriority w:val="30"/>
    <w:qFormat/>
    <w:rsid w:val="0079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2AF"/>
    <w:rPr>
      <w:i/>
      <w:iCs/>
      <w:color w:val="0F4761" w:themeColor="accent1" w:themeShade="BF"/>
    </w:rPr>
  </w:style>
  <w:style w:type="character" w:styleId="IntenseReference">
    <w:name w:val="Intense Reference"/>
    <w:basedOn w:val="DefaultParagraphFont"/>
    <w:uiPriority w:val="32"/>
    <w:qFormat/>
    <w:rsid w:val="007972AF"/>
    <w:rPr>
      <w:b/>
      <w:bCs/>
      <w:smallCaps/>
      <w:color w:val="0F4761" w:themeColor="accent1" w:themeShade="BF"/>
      <w:spacing w:val="5"/>
    </w:rPr>
  </w:style>
  <w:style w:type="character" w:customStyle="1" w:styleId="transaction-itemdescription">
    <w:name w:val="transaction-item__description"/>
    <w:basedOn w:val="DefaultParagraphFont"/>
    <w:rsid w:val="009B486A"/>
  </w:style>
  <w:style w:type="character" w:styleId="Hyperlink">
    <w:name w:val="Hyperlink"/>
    <w:basedOn w:val="DefaultParagraphFont"/>
    <w:uiPriority w:val="99"/>
    <w:semiHidden/>
    <w:unhideWhenUsed/>
    <w:rsid w:val="00C97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4921">
      <w:bodyDiv w:val="1"/>
      <w:marLeft w:val="0"/>
      <w:marRight w:val="0"/>
      <w:marTop w:val="0"/>
      <w:marBottom w:val="0"/>
      <w:divBdr>
        <w:top w:val="none" w:sz="0" w:space="0" w:color="auto"/>
        <w:left w:val="none" w:sz="0" w:space="0" w:color="auto"/>
        <w:bottom w:val="none" w:sz="0" w:space="0" w:color="auto"/>
        <w:right w:val="none" w:sz="0" w:space="0" w:color="auto"/>
      </w:divBdr>
      <w:divsChild>
        <w:div w:id="148376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da7504cbe2ec922e3816c11ed4d7ea69793e8802c2e2cfe7a27227a82111937dJmltdHM9MTc1MzkyMDAwMA&amp;ptn=3&amp;ver=2&amp;hsh=4&amp;fclid=34dcb400-5c18-690d-1f13-a46d5df2681c&amp;u=a1L21hcHM_Jm1lcGk9MTA5fn5Ub3BPZlBhZ2V-QWRkcmVzc19MaW5rJnR5PTE4JnE9SGVhdGhjb3RlJTIwU2hvd2dyb3VuZHMmc3M9eXBpZC5ZTjM3MjR4MzgyMjc3MDcxNjgwNzA1MjE3NSZwcG9pcz0tMzYuOTE2NTkxNjQ0Mjg3MTFfMTQ0LjcwODgxNjUyODMyMDNfSGVhdGhjb3RlJTIwU2hvd2dyb3VuZHNfWU4zNzI0eDM4MjI3NzA3MTY4MDcwNTIxNzV-JmNwPS0zNi45MTY1OTJ-MTQ0LjcwODgxNyZ2PTImc1Y9MSZGT1JNPU1QU1JQTA&amp;ntb=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Stringer</dc:creator>
  <cp:keywords/>
  <dc:description/>
  <cp:lastModifiedBy>Maree Stringer</cp:lastModifiedBy>
  <cp:revision>7</cp:revision>
  <cp:lastPrinted>2025-07-31T11:21:00Z</cp:lastPrinted>
  <dcterms:created xsi:type="dcterms:W3CDTF">2025-07-31T11:03:00Z</dcterms:created>
  <dcterms:modified xsi:type="dcterms:W3CDTF">2025-07-31T13:43:00Z</dcterms:modified>
</cp:coreProperties>
</file>