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3F1D9" w14:textId="53BA5CD0" w:rsidR="00AB245C" w:rsidRDefault="00AB245C" w:rsidP="00154D3C">
      <w:pPr>
        <w:jc w:val="center"/>
        <w:rPr>
          <w:b/>
          <w:bCs/>
          <w:sz w:val="22"/>
          <w:szCs w:val="22"/>
        </w:rPr>
      </w:pPr>
      <w:r>
        <w:rPr>
          <w:b/>
          <w:bCs/>
          <w:sz w:val="22"/>
          <w:szCs w:val="22"/>
        </w:rPr>
        <w:t>Rates for Service</w:t>
      </w:r>
    </w:p>
    <w:p w14:paraId="5409DC2E" w14:textId="598E3110" w:rsidR="00AB245C" w:rsidRPr="00CF26F3" w:rsidRDefault="00AB245C" w:rsidP="009D1E56">
      <w:pPr>
        <w:jc w:val="center"/>
        <w:rPr>
          <w:b/>
          <w:bCs/>
          <w:sz w:val="22"/>
          <w:szCs w:val="22"/>
        </w:rPr>
      </w:pPr>
      <w:r>
        <w:rPr>
          <w:sz w:val="22"/>
          <w:szCs w:val="22"/>
        </w:rPr>
        <w:t xml:space="preserve">Initial Visit Breastfeeding: </w:t>
      </w:r>
      <w:r w:rsidRPr="00CF26F3">
        <w:rPr>
          <w:b/>
          <w:bCs/>
          <w:sz w:val="22"/>
          <w:szCs w:val="22"/>
        </w:rPr>
        <w:t>$2</w:t>
      </w:r>
      <w:r w:rsidR="00BB2F5F">
        <w:rPr>
          <w:b/>
          <w:bCs/>
          <w:sz w:val="22"/>
          <w:szCs w:val="22"/>
        </w:rPr>
        <w:t>00</w:t>
      </w:r>
      <w:r w:rsidRPr="00CF26F3">
        <w:rPr>
          <w:b/>
          <w:bCs/>
          <w:sz w:val="22"/>
          <w:szCs w:val="22"/>
        </w:rPr>
        <w:t xml:space="preserve"> </w:t>
      </w:r>
      <w:r w:rsidR="009D1E56" w:rsidRPr="00CF26F3">
        <w:rPr>
          <w:b/>
          <w:bCs/>
          <w:sz w:val="22"/>
          <w:szCs w:val="22"/>
        </w:rPr>
        <w:t>(1</w:t>
      </w:r>
      <w:r w:rsidRPr="00CF26F3">
        <w:rPr>
          <w:b/>
          <w:bCs/>
          <w:sz w:val="22"/>
          <w:szCs w:val="22"/>
        </w:rPr>
        <w:t>-1.5 Hours)</w:t>
      </w:r>
    </w:p>
    <w:p w14:paraId="48EA4EF5" w14:textId="2578016F" w:rsidR="00AB245C" w:rsidRDefault="009D1E56" w:rsidP="009D1E56">
      <w:pPr>
        <w:rPr>
          <w:b/>
          <w:bCs/>
          <w:sz w:val="22"/>
          <w:szCs w:val="22"/>
        </w:rPr>
      </w:pPr>
      <w:r>
        <w:rPr>
          <w:sz w:val="22"/>
          <w:szCs w:val="22"/>
        </w:rPr>
        <w:t xml:space="preserve">                                                                                 </w:t>
      </w:r>
      <w:r w:rsidR="00AB245C">
        <w:rPr>
          <w:sz w:val="22"/>
          <w:szCs w:val="22"/>
        </w:rPr>
        <w:t>Follow up:</w:t>
      </w:r>
      <w:r w:rsidR="00CF26F3">
        <w:rPr>
          <w:sz w:val="22"/>
          <w:szCs w:val="22"/>
        </w:rPr>
        <w:t xml:space="preserve"> </w:t>
      </w:r>
      <w:r w:rsidR="00AB245C" w:rsidRPr="009D1E56">
        <w:rPr>
          <w:b/>
          <w:bCs/>
          <w:sz w:val="22"/>
          <w:szCs w:val="22"/>
        </w:rPr>
        <w:t>$1</w:t>
      </w:r>
      <w:r w:rsidR="006726E1">
        <w:rPr>
          <w:b/>
          <w:bCs/>
          <w:sz w:val="22"/>
          <w:szCs w:val="22"/>
        </w:rPr>
        <w:t>75</w:t>
      </w:r>
      <w:r w:rsidR="00AB245C">
        <w:rPr>
          <w:sz w:val="22"/>
          <w:szCs w:val="22"/>
        </w:rPr>
        <w:t xml:space="preserve"> </w:t>
      </w:r>
      <w:r w:rsidR="00CF26F3" w:rsidRPr="00CF26F3">
        <w:rPr>
          <w:b/>
          <w:bCs/>
          <w:sz w:val="22"/>
          <w:szCs w:val="22"/>
        </w:rPr>
        <w:t>(45</w:t>
      </w:r>
      <w:r w:rsidR="00AB245C" w:rsidRPr="00CF26F3">
        <w:rPr>
          <w:b/>
          <w:bCs/>
          <w:sz w:val="22"/>
          <w:szCs w:val="22"/>
        </w:rPr>
        <w:t>-60 min)</w:t>
      </w:r>
    </w:p>
    <w:p w14:paraId="32754F7E" w14:textId="01033156" w:rsidR="009D1E56" w:rsidRDefault="009D1E56" w:rsidP="009D1E56">
      <w:pPr>
        <w:rPr>
          <w:b/>
          <w:bCs/>
          <w:sz w:val="22"/>
          <w:szCs w:val="22"/>
        </w:rPr>
      </w:pPr>
      <w:r>
        <w:rPr>
          <w:b/>
          <w:bCs/>
          <w:sz w:val="22"/>
          <w:szCs w:val="22"/>
        </w:rPr>
        <w:t xml:space="preserve">                                                                </w:t>
      </w:r>
      <w:r w:rsidRPr="009D1E56">
        <w:rPr>
          <w:sz w:val="22"/>
          <w:szCs w:val="22"/>
        </w:rPr>
        <w:t>Initial Visit Prenatal:</w:t>
      </w:r>
      <w:r>
        <w:rPr>
          <w:b/>
          <w:bCs/>
          <w:sz w:val="22"/>
          <w:szCs w:val="22"/>
        </w:rPr>
        <w:t xml:space="preserve"> $</w:t>
      </w:r>
      <w:r w:rsidR="00BB2F5F">
        <w:rPr>
          <w:b/>
          <w:bCs/>
          <w:sz w:val="22"/>
          <w:szCs w:val="22"/>
        </w:rPr>
        <w:t>100</w:t>
      </w:r>
      <w:r>
        <w:rPr>
          <w:b/>
          <w:bCs/>
          <w:sz w:val="22"/>
          <w:szCs w:val="22"/>
        </w:rPr>
        <w:t xml:space="preserve"> (</w:t>
      </w:r>
      <w:r w:rsidR="00E354C6">
        <w:rPr>
          <w:b/>
          <w:bCs/>
          <w:sz w:val="22"/>
          <w:szCs w:val="22"/>
        </w:rPr>
        <w:t>1.5-2</w:t>
      </w:r>
      <w:r w:rsidR="00C11746">
        <w:rPr>
          <w:b/>
          <w:bCs/>
          <w:sz w:val="22"/>
          <w:szCs w:val="22"/>
        </w:rPr>
        <w:t xml:space="preserve"> </w:t>
      </w:r>
      <w:r>
        <w:rPr>
          <w:b/>
          <w:bCs/>
          <w:sz w:val="22"/>
          <w:szCs w:val="22"/>
        </w:rPr>
        <w:t>hour</w:t>
      </w:r>
      <w:r w:rsidR="00E354C6">
        <w:rPr>
          <w:b/>
          <w:bCs/>
          <w:sz w:val="22"/>
          <w:szCs w:val="22"/>
        </w:rPr>
        <w:t>s</w:t>
      </w:r>
      <w:r>
        <w:rPr>
          <w:b/>
          <w:bCs/>
          <w:sz w:val="22"/>
          <w:szCs w:val="22"/>
        </w:rPr>
        <w:t>)</w:t>
      </w:r>
    </w:p>
    <w:p w14:paraId="203E8A20" w14:textId="3B0E906E" w:rsidR="004C5121" w:rsidRPr="004C5121" w:rsidRDefault="004C5121" w:rsidP="004C5121">
      <w:pPr>
        <w:jc w:val="center"/>
        <w:rPr>
          <w:b/>
          <w:bCs/>
          <w:sz w:val="22"/>
          <w:szCs w:val="22"/>
        </w:rPr>
      </w:pPr>
      <w:r w:rsidRPr="004C5121">
        <w:rPr>
          <w:sz w:val="22"/>
          <w:szCs w:val="22"/>
        </w:rPr>
        <w:t xml:space="preserve">Travel Fee: </w:t>
      </w:r>
      <w:r w:rsidRPr="004C5121">
        <w:rPr>
          <w:i/>
          <w:iCs/>
          <w:sz w:val="22"/>
          <w:szCs w:val="22"/>
        </w:rPr>
        <w:t>applied for travel over 30 miles from Manhattan</w:t>
      </w:r>
      <w:r>
        <w:rPr>
          <w:i/>
          <w:iCs/>
          <w:sz w:val="22"/>
          <w:szCs w:val="22"/>
        </w:rPr>
        <w:t xml:space="preserve"> </w:t>
      </w:r>
      <w:r>
        <w:rPr>
          <w:b/>
          <w:bCs/>
          <w:sz w:val="22"/>
          <w:szCs w:val="22"/>
        </w:rPr>
        <w:t xml:space="preserve">$40 </w:t>
      </w:r>
    </w:p>
    <w:p w14:paraId="37A11E66" w14:textId="280F5A87" w:rsidR="00CF26F3" w:rsidRPr="00CF26F3" w:rsidRDefault="00CF26F3" w:rsidP="00CF26F3">
      <w:pPr>
        <w:rPr>
          <w:sz w:val="22"/>
          <w:szCs w:val="22"/>
        </w:rPr>
      </w:pPr>
      <w:r w:rsidRPr="00CF26F3">
        <w:rPr>
          <w:b/>
          <w:bCs/>
          <w:sz w:val="22"/>
          <w:szCs w:val="22"/>
        </w:rPr>
        <w:t>Do you bill insurance?</w:t>
      </w:r>
      <w:r w:rsidRPr="00CF26F3">
        <w:rPr>
          <w:sz w:val="22"/>
          <w:szCs w:val="22"/>
        </w:rPr>
        <w:br/>
        <w:t>I do n</w:t>
      </w:r>
      <w:r w:rsidR="009D1E56">
        <w:rPr>
          <w:sz w:val="22"/>
          <w:szCs w:val="22"/>
        </w:rPr>
        <w:t>o</w:t>
      </w:r>
      <w:r w:rsidRPr="00CF26F3">
        <w:rPr>
          <w:sz w:val="22"/>
          <w:szCs w:val="22"/>
        </w:rPr>
        <w:t>t bill insurance, but I am partnered with a company</w:t>
      </w:r>
      <w:r>
        <w:rPr>
          <w:sz w:val="22"/>
          <w:szCs w:val="22"/>
        </w:rPr>
        <w:t xml:space="preserve">, The Lactation Network, </w:t>
      </w:r>
      <w:r w:rsidRPr="00CF26F3">
        <w:rPr>
          <w:sz w:val="22"/>
          <w:szCs w:val="22"/>
        </w:rPr>
        <w:t>that does. TLN is a company that pays a flat fee to your lactation consultant (LC) and then bills your insurance. TLN has pre-approved you for six sessions (per pregnancy/birth). After that, they pre-approve visits one by one. Coverage is not guaranteed after the first six sessions; however, we haven't yet had any additional visits denied. You are fully covered for all visit costs billable to insurance. (Cost of supplies if needed, travel fee for extended travel outside of 60 miles.)</w:t>
      </w:r>
    </w:p>
    <w:p w14:paraId="1CBAFF78" w14:textId="3B18091E" w:rsidR="00CF26F3" w:rsidRDefault="00CF26F3" w:rsidP="00CF26F3">
      <w:pPr>
        <w:rPr>
          <w:sz w:val="22"/>
          <w:szCs w:val="22"/>
        </w:rPr>
      </w:pPr>
      <w:r w:rsidRPr="00CF26F3">
        <w:rPr>
          <w:sz w:val="22"/>
          <w:szCs w:val="22"/>
        </w:rPr>
        <w:t xml:space="preserve">If you have BCBS PPO, Anthem BCBS, Cigna PPO, Humana PPO, Multiplan, or other various insurance plans, </w:t>
      </w:r>
      <w:bookmarkStart w:id="0" w:name="_Hlk145328885"/>
      <w:r w:rsidRPr="00CF26F3">
        <w:rPr>
          <w:sz w:val="22"/>
          <w:szCs w:val="22"/>
        </w:rPr>
        <w:t xml:space="preserve">you may be eligible for insurance covered breastfeeding consultations with me at </w:t>
      </w:r>
      <w:proofErr w:type="gramStart"/>
      <w:r w:rsidRPr="00CF26F3">
        <w:rPr>
          <w:sz w:val="22"/>
          <w:szCs w:val="22"/>
        </w:rPr>
        <w:t>no</w:t>
      </w:r>
      <w:proofErr w:type="gramEnd"/>
      <w:r w:rsidRPr="00CF26F3">
        <w:rPr>
          <w:sz w:val="22"/>
          <w:szCs w:val="22"/>
        </w:rPr>
        <w:t xml:space="preserve"> out of pocket cost to you (other than any applicable fees). </w:t>
      </w:r>
      <w:bookmarkEnd w:id="0"/>
      <w:r w:rsidRPr="00CF26F3">
        <w:rPr>
          <w:sz w:val="22"/>
          <w:szCs w:val="22"/>
        </w:rPr>
        <w:t xml:space="preserve">Eligibility must be verified prior to scheduling your visit. </w:t>
      </w:r>
    </w:p>
    <w:p w14:paraId="5BC39714" w14:textId="7BFFFE71" w:rsidR="004C5121" w:rsidRPr="00CF26F3" w:rsidRDefault="004C5121" w:rsidP="00CF26F3">
      <w:pPr>
        <w:rPr>
          <w:sz w:val="22"/>
          <w:szCs w:val="22"/>
        </w:rPr>
      </w:pPr>
      <w:proofErr w:type="spellStart"/>
      <w:r>
        <w:rPr>
          <w:sz w:val="22"/>
          <w:szCs w:val="22"/>
        </w:rPr>
        <w:t>TriCare</w:t>
      </w:r>
      <w:proofErr w:type="spellEnd"/>
      <w:r>
        <w:rPr>
          <w:sz w:val="22"/>
          <w:szCs w:val="22"/>
        </w:rPr>
        <w:t xml:space="preserve"> – I am credentialed with </w:t>
      </w:r>
      <w:proofErr w:type="spellStart"/>
      <w:r>
        <w:rPr>
          <w:sz w:val="22"/>
          <w:szCs w:val="22"/>
        </w:rPr>
        <w:t>TriCare</w:t>
      </w:r>
      <w:proofErr w:type="spellEnd"/>
      <w:r>
        <w:rPr>
          <w:sz w:val="22"/>
          <w:szCs w:val="22"/>
        </w:rPr>
        <w:t xml:space="preserve"> Select and Prime </w:t>
      </w:r>
      <w:proofErr w:type="gramStart"/>
      <w:r>
        <w:rPr>
          <w:sz w:val="22"/>
          <w:szCs w:val="22"/>
        </w:rPr>
        <w:t>Active Duty</w:t>
      </w:r>
      <w:proofErr w:type="gramEnd"/>
      <w:r>
        <w:rPr>
          <w:sz w:val="22"/>
          <w:szCs w:val="22"/>
        </w:rPr>
        <w:t xml:space="preserve"> soldiers will require a referral from a provider. Dependents do not require a referral. </w:t>
      </w:r>
      <w:proofErr w:type="spellStart"/>
      <w:r>
        <w:rPr>
          <w:sz w:val="22"/>
          <w:szCs w:val="22"/>
        </w:rPr>
        <w:t>TriCare</w:t>
      </w:r>
      <w:proofErr w:type="spellEnd"/>
      <w:r>
        <w:rPr>
          <w:sz w:val="22"/>
          <w:szCs w:val="22"/>
        </w:rPr>
        <w:t xml:space="preserve"> covered clients are eligible for 6 visits. </w:t>
      </w:r>
    </w:p>
    <w:p w14:paraId="6360D625" w14:textId="502FD230" w:rsidR="00BB3BC7" w:rsidRPr="00AB245C" w:rsidRDefault="00AB245C">
      <w:pPr>
        <w:rPr>
          <w:sz w:val="22"/>
          <w:szCs w:val="22"/>
        </w:rPr>
      </w:pPr>
      <w:r>
        <w:rPr>
          <w:b/>
          <w:bCs/>
          <w:sz w:val="22"/>
          <w:szCs w:val="22"/>
        </w:rPr>
        <w:t>Y</w:t>
      </w:r>
      <w:r w:rsidRPr="00AB245C">
        <w:rPr>
          <w:b/>
          <w:bCs/>
          <w:sz w:val="22"/>
          <w:szCs w:val="22"/>
        </w:rPr>
        <w:t xml:space="preserve">ou are responsible </w:t>
      </w:r>
      <w:proofErr w:type="gramStart"/>
      <w:r w:rsidRPr="00AB245C">
        <w:rPr>
          <w:b/>
          <w:bCs/>
          <w:sz w:val="22"/>
          <w:szCs w:val="22"/>
        </w:rPr>
        <w:t>to verify</w:t>
      </w:r>
      <w:proofErr w:type="gramEnd"/>
      <w:r w:rsidRPr="00AB245C">
        <w:rPr>
          <w:b/>
          <w:bCs/>
          <w:sz w:val="22"/>
          <w:szCs w:val="22"/>
        </w:rPr>
        <w:t xml:space="preserve"> your own lactation benefits.</w:t>
      </w:r>
      <w:r w:rsidRPr="00AB245C">
        <w:rPr>
          <w:sz w:val="22"/>
          <w:szCs w:val="22"/>
        </w:rPr>
        <w:t xml:space="preserve"> </w:t>
      </w:r>
      <w:r w:rsidRPr="00AB245C">
        <w:rPr>
          <w:b/>
          <w:bCs/>
          <w:sz w:val="22"/>
          <w:szCs w:val="22"/>
        </w:rPr>
        <w:t xml:space="preserve">If your plan denies coverage of lactation services after the claims have been submitted, you are responsible </w:t>
      </w:r>
      <w:r w:rsidR="00F50FD7">
        <w:rPr>
          <w:b/>
          <w:bCs/>
          <w:sz w:val="22"/>
          <w:szCs w:val="22"/>
        </w:rPr>
        <w:t>for the full rate for service</w:t>
      </w:r>
      <w:r>
        <w:rPr>
          <w:b/>
          <w:bCs/>
          <w:sz w:val="22"/>
          <w:szCs w:val="22"/>
        </w:rPr>
        <w:t xml:space="preserve">. </w:t>
      </w:r>
      <w:r w:rsidRPr="00AB245C">
        <w:rPr>
          <w:sz w:val="22"/>
          <w:szCs w:val="22"/>
        </w:rPr>
        <w:t>You understand you should refer to your plan benefits and call your insurance directly to verify lactation coverage.</w:t>
      </w:r>
    </w:p>
    <w:p w14:paraId="79605E13" w14:textId="559F48FD" w:rsidR="00AB245C" w:rsidRPr="00AB245C" w:rsidRDefault="00AB245C" w:rsidP="00AB245C">
      <w:pPr>
        <w:rPr>
          <w:b/>
          <w:bCs/>
          <w:sz w:val="22"/>
          <w:szCs w:val="22"/>
        </w:rPr>
      </w:pPr>
      <w:r w:rsidRPr="00AB245C">
        <w:rPr>
          <w:b/>
          <w:bCs/>
          <w:sz w:val="22"/>
          <w:szCs w:val="22"/>
        </w:rPr>
        <w:t>Self-Pay Clients (paying out of pocket)</w:t>
      </w:r>
    </w:p>
    <w:p w14:paraId="137B4F5F" w14:textId="4CFB332E" w:rsidR="00821538" w:rsidRPr="00821538" w:rsidRDefault="00821538" w:rsidP="00821538">
      <w:pPr>
        <w:rPr>
          <w:sz w:val="22"/>
          <w:szCs w:val="22"/>
        </w:rPr>
      </w:pPr>
      <w:r w:rsidRPr="00821538">
        <w:rPr>
          <w:sz w:val="22"/>
          <w:szCs w:val="22"/>
        </w:rPr>
        <w:t>I also accept self-pay by cash, check or debit/credit payments at time of service. I cannot bill your insurance directly. Many insurance companies will reimburse the cost of lactation consultant. I can provide you with a coded receipt if you’d like to submit to your insurance yourself, but I cannot guarantee reimbursement. Contact your insurance company for more information on reimbursement and coverage.</w:t>
      </w:r>
    </w:p>
    <w:p w14:paraId="5F4C12CA" w14:textId="757DAAAA" w:rsidR="00AB245C" w:rsidRPr="00154D3C" w:rsidRDefault="00AB245C" w:rsidP="00AB245C">
      <w:pPr>
        <w:numPr>
          <w:ilvl w:val="0"/>
          <w:numId w:val="1"/>
        </w:numPr>
        <w:rPr>
          <w:sz w:val="18"/>
          <w:szCs w:val="18"/>
        </w:rPr>
      </w:pPr>
      <w:r w:rsidRPr="00154D3C">
        <w:rPr>
          <w:sz w:val="18"/>
          <w:szCs w:val="18"/>
        </w:rPr>
        <w:t>Financial Hardship note</w:t>
      </w:r>
      <w:r w:rsidRPr="00154D3C">
        <w:rPr>
          <w:b/>
          <w:bCs/>
          <w:sz w:val="18"/>
          <w:szCs w:val="18"/>
        </w:rPr>
        <w:t>: </w:t>
      </w:r>
      <w:r w:rsidRPr="00154D3C">
        <w:rPr>
          <w:sz w:val="18"/>
          <w:szCs w:val="18"/>
        </w:rPr>
        <w:t>Cathy Jones, IBCLC strives to offer high quality lactation support that is accessible for patients while also honoring the lactation consultant's time and expertise. Should finances pose a barrier to accessing care, you can request financial hardship consideration—reach out to your lactation consultant to learn about payment plan options.</w:t>
      </w:r>
    </w:p>
    <w:p w14:paraId="7EA9243E" w14:textId="3F388147" w:rsidR="00AB245C" w:rsidRPr="00AB245C" w:rsidRDefault="00AB245C" w:rsidP="00AB245C">
      <w:pPr>
        <w:rPr>
          <w:sz w:val="22"/>
          <w:szCs w:val="22"/>
        </w:rPr>
      </w:pPr>
      <w:r w:rsidRPr="00AB245C">
        <w:rPr>
          <w:sz w:val="22"/>
          <w:szCs w:val="22"/>
        </w:rPr>
        <w:t>You must notify us and TLN of any insurance changes immediately. You will be responsible for the full visit cost if you don't have active insurance coverage at the time of your appointment.</w:t>
      </w:r>
      <w:r w:rsidRPr="00AB245C">
        <w:rPr>
          <w:rFonts w:ascii="Poppins" w:hAnsi="Poppins" w:cs="Poppins"/>
          <w:color w:val="634949"/>
          <w:sz w:val="26"/>
          <w:szCs w:val="26"/>
          <w:shd w:val="clear" w:color="auto" w:fill="FAFAFA"/>
        </w:rPr>
        <w:t xml:space="preserve"> </w:t>
      </w:r>
      <w:r w:rsidRPr="00AB245C">
        <w:rPr>
          <w:sz w:val="22"/>
          <w:szCs w:val="22"/>
        </w:rPr>
        <w:t>We will not invoice you for or expect you to pay any "patient responsibility" or "patient owes" amounts listed on any Explanation of Benefits (EOB) documents you receive from your insurance company. An EOB is the indication from your insurance carrier a claim was submitted on your behalf, and how it was processed. The EOB is not a bill and that should be listed somewhere on the document. Be advised that the amounts listed on the EOB can be high—do not panic, and rest assured that we will not send you a bill for those amounts. You can safely disregard the EOB for billing purposes.</w:t>
      </w:r>
      <w:r w:rsidRPr="00AB245C">
        <w:rPr>
          <w:rFonts w:ascii="Poppins" w:hAnsi="Poppins" w:cs="Poppins"/>
          <w:color w:val="634949"/>
          <w:sz w:val="26"/>
          <w:szCs w:val="26"/>
          <w:shd w:val="clear" w:color="auto" w:fill="FAFAFA"/>
        </w:rPr>
        <w:t xml:space="preserve"> </w:t>
      </w:r>
      <w:r w:rsidRPr="00AB245C">
        <w:rPr>
          <w:sz w:val="22"/>
          <w:szCs w:val="22"/>
        </w:rPr>
        <w:t xml:space="preserve">As an independent contractor for TLN, we simply provide the lactation service and are not involved in TLN's insurance billing process. Please reach out directly to TLN for any insurance billing questions: email </w:t>
      </w:r>
      <w:proofErr w:type="spellStart"/>
      <w:r w:rsidRPr="00AB245C">
        <w:rPr>
          <w:sz w:val="22"/>
          <w:szCs w:val="22"/>
        </w:rPr>
        <w:t>Care@tln.care</w:t>
      </w:r>
      <w:proofErr w:type="spellEnd"/>
    </w:p>
    <w:p w14:paraId="4E2E4F0A" w14:textId="77777777" w:rsidR="00AB245C" w:rsidRPr="00AB245C" w:rsidRDefault="00AB245C">
      <w:pPr>
        <w:rPr>
          <w:sz w:val="22"/>
          <w:szCs w:val="22"/>
        </w:rPr>
      </w:pPr>
    </w:p>
    <w:sectPr w:rsidR="00AB245C" w:rsidRPr="00AB245C" w:rsidSect="00154D3C">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B3345"/>
    <w:multiLevelType w:val="multilevel"/>
    <w:tmpl w:val="2E62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5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5C"/>
    <w:rsid w:val="00154D3C"/>
    <w:rsid w:val="004C5121"/>
    <w:rsid w:val="00614448"/>
    <w:rsid w:val="006726E1"/>
    <w:rsid w:val="0068796E"/>
    <w:rsid w:val="00821538"/>
    <w:rsid w:val="009D1E56"/>
    <w:rsid w:val="009D7C59"/>
    <w:rsid w:val="00AB245C"/>
    <w:rsid w:val="00BB2F5F"/>
    <w:rsid w:val="00BB3BC7"/>
    <w:rsid w:val="00C11746"/>
    <w:rsid w:val="00CC54B2"/>
    <w:rsid w:val="00CF26F3"/>
    <w:rsid w:val="00E354C6"/>
    <w:rsid w:val="00F50FD7"/>
    <w:rsid w:val="00FB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07B9"/>
  <w15:chartTrackingRefBased/>
  <w15:docId w15:val="{5F9F764A-0CDF-4CFF-9459-282709CF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461198">
      <w:bodyDiv w:val="1"/>
      <w:marLeft w:val="0"/>
      <w:marRight w:val="0"/>
      <w:marTop w:val="0"/>
      <w:marBottom w:val="0"/>
      <w:divBdr>
        <w:top w:val="none" w:sz="0" w:space="0" w:color="auto"/>
        <w:left w:val="none" w:sz="0" w:space="0" w:color="auto"/>
        <w:bottom w:val="none" w:sz="0" w:space="0" w:color="auto"/>
        <w:right w:val="none" w:sz="0" w:space="0" w:color="auto"/>
      </w:divBdr>
    </w:div>
    <w:div w:id="13862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Riley County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Jones</dc:creator>
  <cp:keywords/>
  <dc:description/>
  <cp:lastModifiedBy>Cathrine Jones</cp:lastModifiedBy>
  <cp:revision>9</cp:revision>
  <cp:lastPrinted>2023-09-19T15:05:00Z</cp:lastPrinted>
  <dcterms:created xsi:type="dcterms:W3CDTF">2023-09-18T18:03:00Z</dcterms:created>
  <dcterms:modified xsi:type="dcterms:W3CDTF">2024-07-26T15:29:00Z</dcterms:modified>
</cp:coreProperties>
</file>