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B0" w:rsidRDefault="003904B0" w:rsidP="003904B0">
      <w:pPr>
        <w:jc w:val="center"/>
        <w:rPr>
          <w:b/>
          <w:sz w:val="32"/>
          <w:szCs w:val="32"/>
        </w:rPr>
      </w:pPr>
    </w:p>
    <w:p w:rsidR="00130D87" w:rsidRDefault="00130D87" w:rsidP="003904B0">
      <w:pPr>
        <w:jc w:val="center"/>
        <w:rPr>
          <w:b/>
          <w:sz w:val="32"/>
          <w:szCs w:val="32"/>
        </w:rPr>
      </w:pPr>
    </w:p>
    <w:p w:rsidR="00130D87" w:rsidRDefault="00130D87" w:rsidP="003904B0">
      <w:pPr>
        <w:jc w:val="center"/>
        <w:rPr>
          <w:b/>
          <w:sz w:val="32"/>
          <w:szCs w:val="32"/>
        </w:rPr>
      </w:pPr>
    </w:p>
    <w:p w:rsidR="003904B0" w:rsidRDefault="003904B0" w:rsidP="003904B0">
      <w:pPr>
        <w:jc w:val="center"/>
        <w:rPr>
          <w:b/>
          <w:sz w:val="32"/>
          <w:szCs w:val="32"/>
        </w:rPr>
      </w:pPr>
    </w:p>
    <w:p w:rsidR="00115BCA" w:rsidRDefault="003904B0" w:rsidP="00130D87">
      <w:pPr>
        <w:jc w:val="center"/>
        <w:rPr>
          <w:b/>
          <w:sz w:val="40"/>
          <w:szCs w:val="40"/>
        </w:rPr>
      </w:pPr>
      <w:r w:rsidRPr="00130D87">
        <w:rPr>
          <w:b/>
          <w:sz w:val="40"/>
          <w:szCs w:val="40"/>
        </w:rPr>
        <w:t>PRE-TREATMENT INSTRUCTIONS</w:t>
      </w:r>
    </w:p>
    <w:p w:rsidR="003904B0" w:rsidRPr="00130D87" w:rsidRDefault="003904B0" w:rsidP="003904B0">
      <w:pPr>
        <w:rPr>
          <w:b/>
          <w:sz w:val="28"/>
          <w:szCs w:val="28"/>
        </w:rPr>
      </w:pPr>
    </w:p>
    <w:p w:rsidR="003904B0" w:rsidRPr="00130D87" w:rsidRDefault="003904B0" w:rsidP="003904B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30D87">
        <w:rPr>
          <w:b/>
          <w:sz w:val="28"/>
          <w:szCs w:val="28"/>
        </w:rPr>
        <w:t xml:space="preserve">Avoid Alcoholic beverages </w:t>
      </w:r>
      <w:r w:rsidRPr="00130D87">
        <w:rPr>
          <w:sz w:val="28"/>
          <w:szCs w:val="28"/>
        </w:rPr>
        <w:t xml:space="preserve">at least </w:t>
      </w:r>
      <w:r w:rsidRPr="00130D87">
        <w:rPr>
          <w:b/>
          <w:sz w:val="28"/>
          <w:szCs w:val="28"/>
        </w:rPr>
        <w:t xml:space="preserve">24 hours prior </w:t>
      </w:r>
      <w:r w:rsidRPr="00130D87">
        <w:rPr>
          <w:sz w:val="28"/>
          <w:szCs w:val="28"/>
        </w:rPr>
        <w:t>to treatment. Alcohol may thin the blood increasing risk of bruising</w:t>
      </w:r>
    </w:p>
    <w:p w:rsidR="003904B0" w:rsidRPr="00130D87" w:rsidRDefault="003904B0" w:rsidP="003904B0">
      <w:pPr>
        <w:pStyle w:val="ListParagraph"/>
        <w:ind w:left="780"/>
        <w:rPr>
          <w:b/>
          <w:sz w:val="28"/>
          <w:szCs w:val="28"/>
        </w:rPr>
      </w:pPr>
    </w:p>
    <w:p w:rsidR="003904B0" w:rsidRPr="00130D87" w:rsidRDefault="003904B0" w:rsidP="003904B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30D87">
        <w:rPr>
          <w:b/>
          <w:sz w:val="28"/>
          <w:szCs w:val="28"/>
        </w:rPr>
        <w:t xml:space="preserve">Avoid Anti-inflammatory / Blood thinning medications </w:t>
      </w:r>
      <w:r w:rsidRPr="00130D87">
        <w:rPr>
          <w:sz w:val="28"/>
          <w:szCs w:val="28"/>
        </w:rPr>
        <w:t xml:space="preserve">ideally, for a period of </w:t>
      </w:r>
      <w:r w:rsidRPr="00130D87">
        <w:rPr>
          <w:b/>
          <w:sz w:val="28"/>
          <w:szCs w:val="28"/>
        </w:rPr>
        <w:t>two (2) weeks before treatment</w:t>
      </w:r>
      <w:r w:rsidRPr="00130D87">
        <w:rPr>
          <w:sz w:val="28"/>
          <w:szCs w:val="28"/>
        </w:rPr>
        <w:t>. Mediations and supplements such as but not lim</w:t>
      </w:r>
      <w:r w:rsidR="00FF3E57">
        <w:rPr>
          <w:sz w:val="28"/>
          <w:szCs w:val="28"/>
        </w:rPr>
        <w:t>ited to Aspirin, Vitamin E, Ginkg</w:t>
      </w:r>
      <w:r w:rsidRPr="00130D87">
        <w:rPr>
          <w:sz w:val="28"/>
          <w:szCs w:val="28"/>
        </w:rPr>
        <w:t xml:space="preserve">o Biloba, St. John’s Wort, Ibuprofen, Motrin, Advil, Aleve, </w:t>
      </w:r>
      <w:proofErr w:type="spellStart"/>
      <w:r w:rsidRPr="00130D87">
        <w:rPr>
          <w:sz w:val="28"/>
          <w:szCs w:val="28"/>
        </w:rPr>
        <w:t>Vioxx</w:t>
      </w:r>
      <w:proofErr w:type="spellEnd"/>
      <w:r w:rsidRPr="00130D87">
        <w:rPr>
          <w:sz w:val="28"/>
          <w:szCs w:val="28"/>
        </w:rPr>
        <w:t xml:space="preserve"> and other NSAIDs can all cause blood thinning and can increase the risk of bruising / swelling after injections. </w:t>
      </w:r>
    </w:p>
    <w:p w:rsidR="003904B0" w:rsidRPr="00130D87" w:rsidRDefault="003904B0" w:rsidP="003904B0">
      <w:pPr>
        <w:pStyle w:val="ListParagraph"/>
        <w:rPr>
          <w:b/>
          <w:sz w:val="28"/>
          <w:szCs w:val="28"/>
        </w:rPr>
      </w:pPr>
    </w:p>
    <w:p w:rsidR="003904B0" w:rsidRPr="00130D87" w:rsidRDefault="003904B0" w:rsidP="003904B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30D87">
        <w:rPr>
          <w:b/>
          <w:sz w:val="28"/>
          <w:szCs w:val="28"/>
        </w:rPr>
        <w:t xml:space="preserve">Schedule Botox appointments at least 2 week prior </w:t>
      </w:r>
      <w:r w:rsidRPr="00130D87">
        <w:rPr>
          <w:sz w:val="28"/>
          <w:szCs w:val="28"/>
        </w:rPr>
        <w:t>to a special event which may be occurring. It is not desirable to have a very special event occurring and be bruised from an injection.</w:t>
      </w:r>
      <w:bookmarkStart w:id="0" w:name="_GoBack"/>
      <w:bookmarkEnd w:id="0"/>
    </w:p>
    <w:sectPr w:rsidR="003904B0" w:rsidRPr="00130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263D0"/>
    <w:multiLevelType w:val="hybridMultilevel"/>
    <w:tmpl w:val="343434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B0"/>
    <w:rsid w:val="00115BCA"/>
    <w:rsid w:val="00130D87"/>
    <w:rsid w:val="003904B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Baros</dc:creator>
  <cp:lastModifiedBy>Danielle Baros</cp:lastModifiedBy>
  <cp:revision>2</cp:revision>
  <dcterms:created xsi:type="dcterms:W3CDTF">2020-02-25T23:09:00Z</dcterms:created>
  <dcterms:modified xsi:type="dcterms:W3CDTF">2020-02-25T23:09:00Z</dcterms:modified>
</cp:coreProperties>
</file>