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276D2" w14:textId="41E688F8" w:rsidR="00283D5C" w:rsidRPr="00283D5C" w:rsidRDefault="00F0096B" w:rsidP="00283D5C">
      <w:pPr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</w:rPr>
        <w:t>HR / BUSINESS SERVICES</w:t>
      </w:r>
      <w:r w:rsidR="00283D5C" w:rsidRPr="00283D5C">
        <w:rPr>
          <w:rFonts w:asciiTheme="minorHAnsi" w:hAnsiTheme="minorHAnsi" w:cstheme="minorHAnsi"/>
          <w:b/>
          <w:color w:val="000000" w:themeColor="text1"/>
        </w:rPr>
        <w:t xml:space="preserve"> AGREEMENT</w:t>
      </w:r>
    </w:p>
    <w:p w14:paraId="172DB73A" w14:textId="46C12783" w:rsidR="00283D5C" w:rsidRPr="00283D5C" w:rsidRDefault="00283D5C" w:rsidP="00283D5C">
      <w:pPr>
        <w:pStyle w:val="Default"/>
        <w:spacing w:before="6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Wendy Sellers, MHR, MHA, SHRM-SCP, SPHR of The HR Lady, LLC. </w:t>
      </w:r>
      <w:r w:rsidR="00C022CF">
        <w:rPr>
          <w:rFonts w:asciiTheme="minorHAnsi" w:hAnsiTheme="minorHAnsi" w:cstheme="minorHAnsi"/>
          <w:color w:val="000000" w:themeColor="text1"/>
        </w:rPr>
        <w:t>agrees</w:t>
      </w:r>
      <w:r w:rsidRPr="00283D5C">
        <w:rPr>
          <w:rFonts w:asciiTheme="minorHAnsi" w:hAnsiTheme="minorHAnsi" w:cstheme="minorHAnsi"/>
          <w:color w:val="000000" w:themeColor="text1"/>
        </w:rPr>
        <w:t xml:space="preserve"> to provide </w:t>
      </w:r>
      <w:r w:rsidR="00F0096B">
        <w:rPr>
          <w:rFonts w:asciiTheme="minorHAnsi" w:hAnsiTheme="minorHAnsi" w:cstheme="minorHAnsi"/>
          <w:color w:val="000000" w:themeColor="text1"/>
        </w:rPr>
        <w:t>HR or Business S</w:t>
      </w:r>
      <w:r w:rsidRPr="00283D5C">
        <w:rPr>
          <w:rFonts w:asciiTheme="minorHAnsi" w:hAnsiTheme="minorHAnsi" w:cstheme="minorHAnsi"/>
          <w:color w:val="000000" w:themeColor="text1"/>
        </w:rPr>
        <w:t>e</w:t>
      </w:r>
      <w:r>
        <w:rPr>
          <w:rFonts w:asciiTheme="minorHAnsi" w:hAnsiTheme="minorHAnsi" w:cstheme="minorHAnsi"/>
          <w:color w:val="000000" w:themeColor="text1"/>
        </w:rPr>
        <w:t xml:space="preserve">rvices </w:t>
      </w:r>
      <w:r w:rsidR="00F0096B">
        <w:rPr>
          <w:rFonts w:asciiTheme="minorHAnsi" w:hAnsiTheme="minorHAnsi" w:cstheme="minorHAnsi"/>
          <w:color w:val="000000" w:themeColor="text1"/>
        </w:rPr>
        <w:t>to</w:t>
      </w:r>
      <w:r w:rsidRPr="00283D5C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_________________________</w:t>
      </w:r>
      <w:r w:rsidR="00C022CF">
        <w:rPr>
          <w:rFonts w:asciiTheme="minorHAnsi" w:hAnsiTheme="minorHAnsi" w:cstheme="minorHAnsi"/>
          <w:color w:val="000000" w:themeColor="text1"/>
        </w:rPr>
        <w:t>______________________</w:t>
      </w:r>
      <w:r>
        <w:rPr>
          <w:rFonts w:asciiTheme="minorHAnsi" w:hAnsiTheme="minorHAnsi" w:cstheme="minorHAnsi"/>
          <w:color w:val="000000" w:themeColor="text1"/>
        </w:rPr>
        <w:t xml:space="preserve"> (Insert Company Name).</w:t>
      </w:r>
    </w:p>
    <w:p w14:paraId="4FDAF3DA" w14:textId="1089956A" w:rsidR="00283D5C" w:rsidRPr="00283D5C" w:rsidRDefault="00283D5C" w:rsidP="00283D5C">
      <w:pPr>
        <w:spacing w:afterLines="120" w:after="288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Agreement Details</w:t>
      </w:r>
    </w:p>
    <w:p w14:paraId="61B6862A" w14:textId="601C3A67" w:rsidR="00283D5C" w:rsidRPr="00283D5C" w:rsidRDefault="00283D5C" w:rsidP="00283D5C">
      <w:pPr>
        <w:pStyle w:val="Default"/>
        <w:numPr>
          <w:ilvl w:val="0"/>
          <w:numId w:val="17"/>
        </w:numPr>
        <w:spacing w:before="60" w:after="120"/>
        <w:ind w:left="720" w:hanging="450"/>
        <w:contextualSpacing/>
        <w:jc w:val="both"/>
        <w:rPr>
          <w:rFonts w:asciiTheme="minorHAnsi" w:hAnsiTheme="minorHAnsi" w:cstheme="minorHAnsi"/>
        </w:rPr>
      </w:pPr>
      <w:r w:rsidRPr="00283D5C">
        <w:rPr>
          <w:rFonts w:asciiTheme="minorHAnsi" w:hAnsiTheme="minorHAnsi" w:cstheme="minorHAnsi"/>
        </w:rPr>
        <w:t xml:space="preserve">Both parties agree to maintain open lines of communication </w:t>
      </w:r>
      <w:r w:rsidR="00BC58D1">
        <w:rPr>
          <w:rFonts w:asciiTheme="minorHAnsi" w:hAnsiTheme="minorHAnsi" w:cstheme="minorHAnsi"/>
        </w:rPr>
        <w:t xml:space="preserve">including regular meetings with relevant leadership and identified staff </w:t>
      </w:r>
      <w:r w:rsidRPr="00283D5C">
        <w:rPr>
          <w:rFonts w:asciiTheme="minorHAnsi" w:hAnsiTheme="minorHAnsi" w:cstheme="minorHAnsi"/>
        </w:rPr>
        <w:t xml:space="preserve">regarding performance under this </w:t>
      </w:r>
      <w:r w:rsidR="00897F81" w:rsidRPr="00283D5C">
        <w:rPr>
          <w:rFonts w:asciiTheme="minorHAnsi" w:hAnsiTheme="minorHAnsi" w:cstheme="minorHAnsi"/>
        </w:rPr>
        <w:t>Agreement and</w:t>
      </w:r>
      <w:r w:rsidRPr="00283D5C">
        <w:rPr>
          <w:rFonts w:asciiTheme="minorHAnsi" w:hAnsiTheme="minorHAnsi" w:cstheme="minorHAnsi"/>
        </w:rPr>
        <w:t xml:space="preserve"> commit to establishing mutually agreeable goals and expectations for successful execution of this Agreement. </w:t>
      </w:r>
    </w:p>
    <w:p w14:paraId="3DBA20FE" w14:textId="6D1D5F1D" w:rsidR="00283D5C" w:rsidRPr="00424379" w:rsidRDefault="00283D5C" w:rsidP="00283D5C">
      <w:pPr>
        <w:pStyle w:val="Default"/>
        <w:numPr>
          <w:ilvl w:val="0"/>
          <w:numId w:val="17"/>
        </w:numPr>
        <w:spacing w:afterLines="120" w:after="288"/>
        <w:ind w:left="720" w:hanging="450"/>
        <w:contextualSpacing/>
        <w:jc w:val="both"/>
        <w:rPr>
          <w:rFonts w:asciiTheme="minorHAnsi" w:hAnsiTheme="minorHAnsi" w:cstheme="minorHAnsi"/>
          <w:b/>
        </w:rPr>
      </w:pPr>
      <w:r w:rsidRPr="00283D5C">
        <w:rPr>
          <w:rFonts w:asciiTheme="minorHAnsi" w:hAnsiTheme="minorHAnsi" w:cstheme="minorHAnsi"/>
        </w:rPr>
        <w:t xml:space="preserve">This Agreement is not intended to limit either future or concurrent phases of work, to be covered under separate Agreements, nor to limit the relationship of the parties. </w:t>
      </w:r>
    </w:p>
    <w:p w14:paraId="1AD6D1A0" w14:textId="705FBCAB" w:rsidR="00424379" w:rsidRPr="00283D5C" w:rsidRDefault="00424379" w:rsidP="00283D5C">
      <w:pPr>
        <w:pStyle w:val="Default"/>
        <w:numPr>
          <w:ilvl w:val="0"/>
          <w:numId w:val="17"/>
        </w:numPr>
        <w:spacing w:afterLines="120" w:after="288"/>
        <w:ind w:left="720" w:hanging="45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The HR Lady, LLC. agrees to not discuss or disclose confidential or private information regarding Party 2 as an organization including employees and contractors of Party 2 (unless agreed upon).</w:t>
      </w:r>
    </w:p>
    <w:p w14:paraId="63A12708" w14:textId="51C25419" w:rsidR="00283D5C" w:rsidRDefault="00283D5C" w:rsidP="00283D5C">
      <w:pPr>
        <w:pStyle w:val="Default"/>
        <w:numPr>
          <w:ilvl w:val="0"/>
          <w:numId w:val="17"/>
        </w:numPr>
        <w:spacing w:afterLines="120" w:after="288"/>
        <w:ind w:left="720" w:hanging="450"/>
        <w:contextualSpacing/>
        <w:jc w:val="both"/>
        <w:rPr>
          <w:rFonts w:asciiTheme="minorHAnsi" w:hAnsiTheme="minorHAnsi" w:cstheme="minorHAnsi"/>
          <w:b/>
        </w:rPr>
      </w:pPr>
      <w:r w:rsidRPr="00C022CF">
        <w:rPr>
          <w:rFonts w:asciiTheme="minorHAnsi" w:hAnsiTheme="minorHAnsi" w:cstheme="minorHAnsi"/>
        </w:rPr>
        <w:t>Cancellation Clause</w:t>
      </w:r>
      <w:r w:rsidRPr="00283D5C">
        <w:rPr>
          <w:rFonts w:asciiTheme="minorHAnsi" w:hAnsiTheme="minorHAnsi" w:cstheme="minorHAnsi"/>
        </w:rPr>
        <w:t xml:space="preserve"> – Either party may cancel this agreement upon a </w:t>
      </w:r>
      <w:r w:rsidR="00897F81">
        <w:rPr>
          <w:rFonts w:asciiTheme="minorHAnsi" w:hAnsiTheme="minorHAnsi" w:cstheme="minorHAnsi"/>
        </w:rPr>
        <w:t>30</w:t>
      </w:r>
      <w:r w:rsidR="00897F81" w:rsidRPr="00283D5C">
        <w:rPr>
          <w:rFonts w:asciiTheme="minorHAnsi" w:hAnsiTheme="minorHAnsi" w:cstheme="minorHAnsi"/>
        </w:rPr>
        <w:t>-day</w:t>
      </w:r>
      <w:r w:rsidRPr="00283D5C">
        <w:rPr>
          <w:rFonts w:asciiTheme="minorHAnsi" w:hAnsiTheme="minorHAnsi" w:cstheme="minorHAnsi"/>
        </w:rPr>
        <w:t xml:space="preserve"> written notice delivered to the other party via standard communication methods</w:t>
      </w:r>
      <w:r>
        <w:rPr>
          <w:rFonts w:asciiTheme="minorHAnsi" w:hAnsiTheme="minorHAnsi" w:cstheme="minorHAnsi"/>
        </w:rPr>
        <w:t xml:space="preserve"> during the performance period.</w:t>
      </w:r>
    </w:p>
    <w:p w14:paraId="0EB8B5EE" w14:textId="486E58EF" w:rsidR="00C022CF" w:rsidRPr="00C022CF" w:rsidRDefault="0045462E" w:rsidP="00C022CF">
      <w:pPr>
        <w:pStyle w:val="Default"/>
        <w:numPr>
          <w:ilvl w:val="0"/>
          <w:numId w:val="17"/>
        </w:numPr>
        <w:spacing w:afterLines="120" w:after="288"/>
        <w:ind w:left="720" w:hanging="45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283D5C">
        <w:rPr>
          <w:rFonts w:asciiTheme="minorHAnsi" w:hAnsiTheme="minorHAnsi" w:cstheme="minorHAnsi"/>
          <w:color w:val="000000" w:themeColor="text1"/>
        </w:rPr>
        <w:t xml:space="preserve"> </w:t>
      </w:r>
      <w:r w:rsidR="00F0096B">
        <w:rPr>
          <w:rFonts w:asciiTheme="minorHAnsi" w:hAnsiTheme="minorHAnsi" w:cstheme="minorHAnsi"/>
          <w:color w:val="000000" w:themeColor="text1"/>
        </w:rPr>
        <w:t xml:space="preserve">recurring </w:t>
      </w:r>
      <w:r w:rsidR="00283D5C">
        <w:rPr>
          <w:rFonts w:asciiTheme="minorHAnsi" w:hAnsiTheme="minorHAnsi" w:cstheme="minorHAnsi"/>
          <w:color w:val="000000" w:themeColor="text1"/>
        </w:rPr>
        <w:t>invoice will be em</w:t>
      </w:r>
      <w:r w:rsidR="00F0096B">
        <w:rPr>
          <w:rFonts w:asciiTheme="minorHAnsi" w:hAnsiTheme="minorHAnsi" w:cstheme="minorHAnsi"/>
          <w:color w:val="000000" w:themeColor="text1"/>
        </w:rPr>
        <w:t>ailed to Party 2 each month. The invoice must be paid immediately</w:t>
      </w:r>
      <w:r w:rsidR="00C022CF">
        <w:rPr>
          <w:rFonts w:asciiTheme="minorHAnsi" w:hAnsiTheme="minorHAnsi" w:cstheme="minorHAnsi"/>
          <w:color w:val="000000" w:themeColor="text1"/>
        </w:rPr>
        <w:t xml:space="preserve"> unless </w:t>
      </w:r>
      <w:r w:rsidR="00283D5C" w:rsidRPr="00283D5C">
        <w:rPr>
          <w:rFonts w:asciiTheme="minorHAnsi" w:hAnsiTheme="minorHAnsi" w:cstheme="minorHAnsi"/>
          <w:color w:val="000000" w:themeColor="text1"/>
        </w:rPr>
        <w:t>alternative arrangements are agreed upon.</w:t>
      </w:r>
      <w:r w:rsidR="00C022CF">
        <w:rPr>
          <w:rFonts w:asciiTheme="minorHAnsi" w:hAnsiTheme="minorHAnsi" w:cstheme="minorHAnsi"/>
          <w:color w:val="000000" w:themeColor="text1"/>
        </w:rPr>
        <w:t xml:space="preserve"> A credit card </w:t>
      </w:r>
      <w:r w:rsidR="00F0096B">
        <w:rPr>
          <w:rFonts w:asciiTheme="minorHAnsi" w:hAnsiTheme="minorHAnsi" w:cstheme="minorHAnsi"/>
          <w:color w:val="000000" w:themeColor="text1"/>
        </w:rPr>
        <w:t xml:space="preserve">or ACH (electronic bank transfer) is the preferred recurring monthly </w:t>
      </w:r>
      <w:r w:rsidR="00C022CF">
        <w:rPr>
          <w:rFonts w:asciiTheme="minorHAnsi" w:hAnsiTheme="minorHAnsi" w:cstheme="minorHAnsi"/>
          <w:color w:val="000000" w:themeColor="text1"/>
        </w:rPr>
        <w:t>payment</w:t>
      </w:r>
      <w:r w:rsidR="00F0096B">
        <w:rPr>
          <w:rFonts w:asciiTheme="minorHAnsi" w:hAnsiTheme="minorHAnsi" w:cstheme="minorHAnsi"/>
          <w:color w:val="000000" w:themeColor="text1"/>
        </w:rPr>
        <w:t xml:space="preserve"> option</w:t>
      </w:r>
      <w:r w:rsidR="00C022CF">
        <w:rPr>
          <w:rFonts w:asciiTheme="minorHAnsi" w:hAnsiTheme="minorHAnsi" w:cstheme="minorHAnsi"/>
          <w:color w:val="000000" w:themeColor="text1"/>
        </w:rPr>
        <w:t>.</w:t>
      </w:r>
    </w:p>
    <w:p w14:paraId="6DECA8AA" w14:textId="1CAE79BF" w:rsidR="00C022CF" w:rsidRPr="00C022CF" w:rsidRDefault="00C022CF" w:rsidP="00C022CF">
      <w:pPr>
        <w:pStyle w:val="Default"/>
        <w:numPr>
          <w:ilvl w:val="0"/>
          <w:numId w:val="17"/>
        </w:numPr>
        <w:spacing w:afterLines="120" w:after="288"/>
        <w:ind w:left="720" w:hanging="45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 w:themeColor="text1"/>
        </w:rPr>
        <w:t xml:space="preserve">A valid, signed W9 must be provided to The HR Lady, LLC. </w:t>
      </w:r>
      <w:r w:rsidR="000761AD">
        <w:rPr>
          <w:rFonts w:asciiTheme="minorHAnsi" w:hAnsiTheme="minorHAnsi" w:cstheme="minorHAnsi"/>
          <w:color w:val="000000" w:themeColor="text1"/>
        </w:rPr>
        <w:t>at the onset of this agreement.</w:t>
      </w:r>
    </w:p>
    <w:p w14:paraId="14A4E99C" w14:textId="3A10B021" w:rsidR="00283D5C" w:rsidRPr="00C022CF" w:rsidRDefault="000761AD" w:rsidP="00C022CF">
      <w:pPr>
        <w:pStyle w:val="Default"/>
        <w:numPr>
          <w:ilvl w:val="0"/>
          <w:numId w:val="17"/>
        </w:numPr>
        <w:spacing w:afterLines="120" w:after="288"/>
        <w:ind w:left="720" w:hanging="45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HR or Business S</w:t>
      </w:r>
      <w:r w:rsidR="00C022CF">
        <w:rPr>
          <w:rFonts w:asciiTheme="minorHAnsi" w:hAnsiTheme="minorHAnsi" w:cstheme="minorHAnsi"/>
        </w:rPr>
        <w:t>ervices, fee and other details are as outlined on page 2.</w:t>
      </w:r>
    </w:p>
    <w:p w14:paraId="1D2489CF" w14:textId="6085F90C" w:rsidR="00283D5C" w:rsidRDefault="00283D5C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  <w:r w:rsidRPr="00283D5C">
        <w:rPr>
          <w:rFonts w:asciiTheme="minorHAnsi" w:hAnsiTheme="minorHAnsi" w:cstheme="minorHAnsi"/>
        </w:rPr>
        <w:t xml:space="preserve">This Agreement shall be effective as of the date </w:t>
      </w:r>
      <w:r w:rsidR="0084128E">
        <w:rPr>
          <w:rFonts w:asciiTheme="minorHAnsi" w:hAnsiTheme="minorHAnsi" w:cstheme="minorHAnsi"/>
        </w:rPr>
        <w:t xml:space="preserve">of the </w:t>
      </w:r>
      <w:r w:rsidR="00897F81">
        <w:rPr>
          <w:rFonts w:asciiTheme="minorHAnsi" w:hAnsiTheme="minorHAnsi" w:cstheme="minorHAnsi"/>
        </w:rPr>
        <w:t>final</w:t>
      </w:r>
      <w:r w:rsidR="0084128E">
        <w:rPr>
          <w:rFonts w:asciiTheme="minorHAnsi" w:hAnsiTheme="minorHAnsi" w:cstheme="minorHAnsi"/>
        </w:rPr>
        <w:t xml:space="preserve"> signature </w:t>
      </w:r>
      <w:r w:rsidR="00897F81">
        <w:rPr>
          <w:rFonts w:asciiTheme="minorHAnsi" w:hAnsiTheme="minorHAnsi" w:cstheme="minorHAnsi"/>
        </w:rPr>
        <w:t>below</w:t>
      </w:r>
      <w:r w:rsidRPr="00283D5C">
        <w:rPr>
          <w:rFonts w:asciiTheme="minorHAnsi" w:hAnsiTheme="minorHAnsi" w:cstheme="minorHAnsi"/>
        </w:rPr>
        <w:t>:</w:t>
      </w:r>
    </w:p>
    <w:p w14:paraId="2D85719B" w14:textId="77777777" w:rsidR="00C022CF" w:rsidRPr="00283D5C" w:rsidRDefault="00C022CF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</w:p>
    <w:p w14:paraId="1DC78C5D" w14:textId="23918890" w:rsidR="00283D5C" w:rsidRPr="00283D5C" w:rsidRDefault="00C022CF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Executed </w:t>
      </w:r>
      <w:r w:rsidR="00897F81">
        <w:rPr>
          <w:rFonts w:asciiTheme="minorHAnsi" w:hAnsiTheme="minorHAnsi" w:cstheme="minorHAnsi"/>
        </w:rPr>
        <w:t>by</w:t>
      </w:r>
      <w:r>
        <w:rPr>
          <w:rFonts w:asciiTheme="minorHAnsi" w:hAnsiTheme="minorHAnsi" w:cstheme="minorHAnsi"/>
        </w:rPr>
        <w:t xml:space="preserve"> Party 1:</w:t>
      </w:r>
    </w:p>
    <w:p w14:paraId="2A4436E4" w14:textId="2B33E051" w:rsidR="00C022CF" w:rsidRDefault="00C022CF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Wendy Sellers, Chief People Officer, The HR Lady, LLC.</w:t>
      </w:r>
    </w:p>
    <w:p w14:paraId="0FFFE850" w14:textId="77777777" w:rsidR="00C022CF" w:rsidRPr="00283D5C" w:rsidRDefault="00C022CF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</w:p>
    <w:p w14:paraId="123B0547" w14:textId="4F2CC471" w:rsidR="00283D5C" w:rsidRPr="00283D5C" w:rsidRDefault="00283D5C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  <w:r w:rsidRPr="00283D5C">
        <w:rPr>
          <w:rFonts w:asciiTheme="minorHAnsi" w:hAnsiTheme="minorHAnsi" w:cstheme="minorHAnsi"/>
        </w:rPr>
        <w:t>____________________________________________________</w:t>
      </w:r>
      <w:r w:rsidR="00052B95">
        <w:rPr>
          <w:rFonts w:asciiTheme="minorHAnsi" w:hAnsiTheme="minorHAnsi" w:cstheme="minorHAnsi"/>
        </w:rPr>
        <w:t>________________</w:t>
      </w:r>
    </w:p>
    <w:p w14:paraId="7D463FB8" w14:textId="53092E52" w:rsidR="00283D5C" w:rsidRPr="00283D5C" w:rsidRDefault="00C022CF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 w:rsidR="00283D5C" w:rsidRPr="00283D5C">
        <w:rPr>
          <w:rFonts w:asciiTheme="minorHAnsi" w:hAnsiTheme="minorHAnsi" w:cstheme="minorHAnsi"/>
        </w:rPr>
        <w:tab/>
      </w:r>
      <w:r w:rsidR="00283D5C" w:rsidRPr="00283D5C">
        <w:rPr>
          <w:rFonts w:asciiTheme="minorHAnsi" w:hAnsiTheme="minorHAnsi" w:cstheme="minorHAnsi"/>
        </w:rPr>
        <w:tab/>
      </w:r>
      <w:r w:rsidR="00283D5C" w:rsidRPr="00283D5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52B95">
        <w:rPr>
          <w:rFonts w:asciiTheme="minorHAnsi" w:hAnsiTheme="minorHAnsi" w:cstheme="minorHAnsi"/>
        </w:rPr>
        <w:tab/>
      </w:r>
      <w:r w:rsidR="00052B95">
        <w:rPr>
          <w:rFonts w:asciiTheme="minorHAnsi" w:hAnsiTheme="minorHAnsi" w:cstheme="minorHAnsi"/>
        </w:rPr>
        <w:tab/>
      </w:r>
      <w:r w:rsidR="00283D5C" w:rsidRPr="00283D5C">
        <w:rPr>
          <w:rFonts w:asciiTheme="minorHAnsi" w:hAnsiTheme="minorHAnsi" w:cstheme="minorHAnsi"/>
        </w:rPr>
        <w:t xml:space="preserve">Date: </w:t>
      </w:r>
    </w:p>
    <w:p w14:paraId="491C06CD" w14:textId="77BC26B0" w:rsidR="00283D5C" w:rsidRPr="00283D5C" w:rsidRDefault="00283D5C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  <w:r w:rsidRPr="00283D5C">
        <w:rPr>
          <w:rFonts w:asciiTheme="minorHAnsi" w:hAnsiTheme="minorHAnsi" w:cstheme="minorHAnsi"/>
        </w:rPr>
        <w:tab/>
      </w:r>
      <w:r w:rsidRPr="00283D5C">
        <w:rPr>
          <w:rFonts w:asciiTheme="minorHAnsi" w:hAnsiTheme="minorHAnsi" w:cstheme="minorHAnsi"/>
        </w:rPr>
        <w:tab/>
      </w:r>
      <w:r w:rsidRPr="00283D5C">
        <w:rPr>
          <w:rFonts w:asciiTheme="minorHAnsi" w:hAnsiTheme="minorHAnsi" w:cstheme="minorHAnsi"/>
        </w:rPr>
        <w:tab/>
      </w:r>
      <w:r w:rsidR="00C022CF">
        <w:rPr>
          <w:rFonts w:asciiTheme="minorHAnsi" w:hAnsiTheme="minorHAnsi" w:cstheme="minorHAnsi"/>
        </w:rPr>
        <w:t xml:space="preserve"> </w:t>
      </w:r>
    </w:p>
    <w:p w14:paraId="533DCEB2" w14:textId="657E16EA" w:rsidR="00283D5C" w:rsidRPr="00283D5C" w:rsidRDefault="00C022CF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Executed </w:t>
      </w:r>
      <w:r w:rsidR="00897F81">
        <w:rPr>
          <w:rFonts w:asciiTheme="minorHAnsi" w:hAnsiTheme="minorHAnsi" w:cstheme="minorHAnsi"/>
        </w:rPr>
        <w:t>by</w:t>
      </w:r>
      <w:r>
        <w:rPr>
          <w:rFonts w:asciiTheme="minorHAnsi" w:hAnsiTheme="minorHAnsi" w:cstheme="minorHAnsi"/>
        </w:rPr>
        <w:t xml:space="preserve"> Party 2:</w:t>
      </w:r>
    </w:p>
    <w:p w14:paraId="052F75E8" w14:textId="6CF8F0D9" w:rsidR="00283D5C" w:rsidRPr="00283D5C" w:rsidRDefault="00283D5C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</w:p>
    <w:p w14:paraId="08CB06B3" w14:textId="48E8B408" w:rsidR="00283D5C" w:rsidRPr="00283D5C" w:rsidRDefault="00283D5C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  <w:r w:rsidRPr="00283D5C">
        <w:rPr>
          <w:rFonts w:asciiTheme="minorHAnsi" w:hAnsiTheme="minorHAnsi" w:cstheme="minorHAnsi"/>
        </w:rPr>
        <w:t>____________________________________________________</w:t>
      </w:r>
      <w:r w:rsidR="00052B95">
        <w:rPr>
          <w:rFonts w:asciiTheme="minorHAnsi" w:hAnsiTheme="minorHAnsi" w:cstheme="minorHAnsi"/>
        </w:rPr>
        <w:t>________________</w:t>
      </w:r>
    </w:p>
    <w:p w14:paraId="6FCCA417" w14:textId="26175905" w:rsidR="00283D5C" w:rsidRPr="00283D5C" w:rsidRDefault="00283D5C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  <w:r w:rsidRPr="00283D5C">
        <w:rPr>
          <w:rFonts w:asciiTheme="minorHAnsi" w:hAnsiTheme="minorHAnsi" w:cstheme="minorHAnsi"/>
        </w:rPr>
        <w:t xml:space="preserve">Printed </w:t>
      </w:r>
      <w:r w:rsidR="00C022CF">
        <w:rPr>
          <w:rFonts w:asciiTheme="minorHAnsi" w:hAnsiTheme="minorHAnsi" w:cstheme="minorHAnsi"/>
        </w:rPr>
        <w:t>Name/Title/ Company</w:t>
      </w:r>
      <w:r w:rsidR="00C022CF">
        <w:rPr>
          <w:rFonts w:asciiTheme="minorHAnsi" w:hAnsiTheme="minorHAnsi" w:cstheme="minorHAnsi"/>
        </w:rPr>
        <w:tab/>
      </w:r>
      <w:r w:rsidR="00C022CF">
        <w:rPr>
          <w:rFonts w:asciiTheme="minorHAnsi" w:hAnsiTheme="minorHAnsi" w:cstheme="minorHAnsi"/>
        </w:rPr>
        <w:tab/>
      </w:r>
    </w:p>
    <w:p w14:paraId="63F9793C" w14:textId="77777777" w:rsidR="00C022CF" w:rsidRDefault="00C022CF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</w:p>
    <w:p w14:paraId="1707BE32" w14:textId="3943545A" w:rsidR="00C022CF" w:rsidRPr="00283D5C" w:rsidRDefault="00C022CF" w:rsidP="00C022CF">
      <w:pPr>
        <w:pStyle w:val="ListParagraph"/>
        <w:ind w:left="450"/>
        <w:jc w:val="both"/>
        <w:rPr>
          <w:rFonts w:asciiTheme="minorHAnsi" w:hAnsiTheme="minorHAnsi" w:cstheme="minorHAnsi"/>
        </w:rPr>
      </w:pPr>
      <w:r w:rsidRPr="00283D5C">
        <w:rPr>
          <w:rFonts w:asciiTheme="minorHAnsi" w:hAnsiTheme="minorHAnsi" w:cstheme="minorHAnsi"/>
        </w:rPr>
        <w:t>____________________________________________________</w:t>
      </w:r>
      <w:r w:rsidR="00052B95">
        <w:rPr>
          <w:rFonts w:asciiTheme="minorHAnsi" w:hAnsiTheme="minorHAnsi" w:cstheme="minorHAnsi"/>
        </w:rPr>
        <w:t>________________</w:t>
      </w:r>
    </w:p>
    <w:p w14:paraId="6E61BF18" w14:textId="6AFE6DBA" w:rsidR="00283D5C" w:rsidRPr="00283D5C" w:rsidRDefault="00C022CF" w:rsidP="00424379">
      <w:pPr>
        <w:pStyle w:val="ListParagraph"/>
        <w:ind w:left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 w:rsidRPr="00283D5C">
        <w:rPr>
          <w:rFonts w:asciiTheme="minorHAnsi" w:hAnsiTheme="minorHAnsi" w:cstheme="minorHAnsi"/>
        </w:rPr>
        <w:tab/>
      </w:r>
      <w:r w:rsidRPr="00283D5C">
        <w:rPr>
          <w:rFonts w:asciiTheme="minorHAnsi" w:hAnsiTheme="minorHAnsi" w:cstheme="minorHAnsi"/>
        </w:rPr>
        <w:tab/>
      </w:r>
      <w:r w:rsidRPr="00283D5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52B95">
        <w:rPr>
          <w:rFonts w:asciiTheme="minorHAnsi" w:hAnsiTheme="minorHAnsi" w:cstheme="minorHAnsi"/>
        </w:rPr>
        <w:tab/>
      </w:r>
      <w:r w:rsidR="00052B95">
        <w:rPr>
          <w:rFonts w:asciiTheme="minorHAnsi" w:hAnsiTheme="minorHAnsi" w:cstheme="minorHAnsi"/>
        </w:rPr>
        <w:tab/>
      </w:r>
      <w:r w:rsidRPr="00283D5C">
        <w:rPr>
          <w:rFonts w:asciiTheme="minorHAnsi" w:hAnsiTheme="minorHAnsi" w:cstheme="minorHAnsi"/>
        </w:rPr>
        <w:t xml:space="preserve">Date: </w:t>
      </w:r>
    </w:p>
    <w:p w14:paraId="6BCCCC2B" w14:textId="1C4EC33E" w:rsidR="00283D5C" w:rsidRPr="00283D5C" w:rsidRDefault="00283D5C" w:rsidP="00283D5C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120" w:after="288"/>
        <w:jc w:val="both"/>
        <w:rPr>
          <w:rFonts w:asciiTheme="minorHAnsi" w:hAnsiTheme="minorHAnsi" w:cstheme="minorHAnsi"/>
        </w:rPr>
        <w:sectPr w:rsidR="00283D5C" w:rsidRPr="00283D5C" w:rsidSect="00283D5C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269" w:footer="720" w:gutter="0"/>
          <w:cols w:space="720"/>
          <w:docGrid w:linePitch="360"/>
        </w:sectPr>
      </w:pPr>
    </w:p>
    <w:p w14:paraId="6080F7DE" w14:textId="5D47BF0E" w:rsidR="00283D5C" w:rsidRPr="00283D5C" w:rsidRDefault="000761AD" w:rsidP="00283D5C">
      <w:pPr>
        <w:spacing w:before="60" w:after="120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lastRenderedPageBreak/>
        <w:t>SERVICES</w:t>
      </w:r>
      <w:r w:rsidR="00283D5C" w:rsidRPr="00283D5C">
        <w:rPr>
          <w:rFonts w:asciiTheme="minorHAnsi" w:hAnsiTheme="minorHAnsi" w:cstheme="minorHAnsi"/>
          <w:b/>
          <w:u w:val="single"/>
        </w:rPr>
        <w:t xml:space="preserve"> AGREEMENT</w:t>
      </w:r>
    </w:p>
    <w:p w14:paraId="18309F3D" w14:textId="25601E28" w:rsidR="00283D5C" w:rsidRPr="00283D5C" w:rsidRDefault="00283D5C" w:rsidP="00283D5C">
      <w:pPr>
        <w:jc w:val="center"/>
        <w:rPr>
          <w:rFonts w:asciiTheme="minorHAnsi" w:hAnsiTheme="minorHAnsi" w:cstheme="minorHAnsi"/>
          <w:b/>
        </w:rPr>
      </w:pP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16" w:type="dxa"/>
          <w:right w:w="288" w:type="dxa"/>
        </w:tblCellMar>
        <w:tblLook w:val="01E0" w:firstRow="1" w:lastRow="1" w:firstColumn="1" w:lastColumn="1" w:noHBand="0" w:noVBand="0"/>
      </w:tblPr>
      <w:tblGrid>
        <w:gridCol w:w="2356"/>
        <w:gridCol w:w="8264"/>
      </w:tblGrid>
      <w:tr w:rsidR="00C022CF" w:rsidRPr="00283D5C" w14:paraId="7287CD68" w14:textId="77777777" w:rsidTr="00052B95">
        <w:tc>
          <w:tcPr>
            <w:tcW w:w="2356" w:type="dxa"/>
            <w:shd w:val="clear" w:color="auto" w:fill="auto"/>
          </w:tcPr>
          <w:p w14:paraId="75058A1D" w14:textId="664D4031" w:rsidR="00052B95" w:rsidRPr="00283D5C" w:rsidRDefault="00C022CF" w:rsidP="005B0B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  <w:r w:rsidR="00BC58D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8264" w:type="dxa"/>
            <w:shd w:val="clear" w:color="auto" w:fill="auto"/>
          </w:tcPr>
          <w:p w14:paraId="70907FE8" w14:textId="77777777" w:rsidR="00C022CF" w:rsidRDefault="00C022CF" w:rsidP="005B0B08">
            <w:pPr>
              <w:rPr>
                <w:rFonts w:asciiTheme="minorHAnsi" w:hAnsiTheme="minorHAnsi" w:cstheme="minorHAnsi"/>
              </w:rPr>
            </w:pPr>
          </w:p>
        </w:tc>
      </w:tr>
      <w:tr w:rsidR="00283D5C" w:rsidRPr="00283D5C" w14:paraId="3F5AF3D4" w14:textId="77777777" w:rsidTr="00052B95">
        <w:tc>
          <w:tcPr>
            <w:tcW w:w="2356" w:type="dxa"/>
            <w:shd w:val="clear" w:color="auto" w:fill="auto"/>
          </w:tcPr>
          <w:p w14:paraId="4142F4C6" w14:textId="77777777" w:rsidR="0084128E" w:rsidRDefault="0084128E" w:rsidP="005B0B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Location/ Address:</w:t>
            </w:r>
          </w:p>
          <w:p w14:paraId="187EE428" w14:textId="56B03736" w:rsidR="00052B95" w:rsidRPr="00283D5C" w:rsidRDefault="00052B95" w:rsidP="005B0B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4" w:type="dxa"/>
            <w:shd w:val="clear" w:color="auto" w:fill="auto"/>
          </w:tcPr>
          <w:p w14:paraId="5703943E" w14:textId="77777777" w:rsidR="00283D5C" w:rsidRPr="00283D5C" w:rsidRDefault="00283D5C" w:rsidP="005B0B08">
            <w:pPr>
              <w:autoSpaceDE w:val="0"/>
              <w:autoSpaceDN w:val="0"/>
              <w:adjustRightInd w:val="0"/>
              <w:spacing w:line="3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761AD" w:rsidRPr="00283D5C" w14:paraId="47DA012B" w14:textId="77777777" w:rsidTr="00052B95">
        <w:tc>
          <w:tcPr>
            <w:tcW w:w="2356" w:type="dxa"/>
            <w:shd w:val="clear" w:color="auto" w:fill="auto"/>
          </w:tcPr>
          <w:p w14:paraId="7D480148" w14:textId="77777777" w:rsidR="000761AD" w:rsidRDefault="000761AD" w:rsidP="005B0B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HR/Business Consulting Services to be Provided by The HR Lady, LLC.</w:t>
            </w:r>
          </w:p>
          <w:p w14:paraId="119ED36D" w14:textId="1B46917C" w:rsidR="000761AD" w:rsidRDefault="000761AD" w:rsidP="005B0B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4" w:type="dxa"/>
            <w:shd w:val="clear" w:color="auto" w:fill="auto"/>
          </w:tcPr>
          <w:p w14:paraId="7CE26381" w14:textId="76DC16C6" w:rsidR="005D6C9E" w:rsidRPr="005D6C9E" w:rsidRDefault="00BC58D1" w:rsidP="005D6C9E">
            <w:pPr>
              <w:pStyle w:val="ListParagraph"/>
              <w:ind w:left="31"/>
              <w:rPr>
                <w:rStyle w:val="normaltextrun"/>
                <w:rFonts w:ascii="Calibri" w:hAnsi="Calibri" w:cs="Calibri"/>
              </w:rPr>
            </w:pPr>
            <w:r w:rsidRPr="00BC58D1">
              <w:rPr>
                <w:rStyle w:val="normaltextrun"/>
                <w:rFonts w:ascii="Calibri" w:hAnsi="Calibri" w:cs="Calibri"/>
              </w:rPr>
              <w:t xml:space="preserve">The HR Lady LLC. will provide (on a monthly basis) HR &amp; Business Consulting Services </w:t>
            </w:r>
            <w:r w:rsidR="005D6C9E">
              <w:rPr>
                <w:rStyle w:val="normaltextrun"/>
                <w:rFonts w:ascii="Calibri" w:hAnsi="Calibri" w:cs="Calibri"/>
              </w:rPr>
              <w:t>which will include but is not limited to:</w:t>
            </w:r>
          </w:p>
          <w:p w14:paraId="19190658" w14:textId="6165B5B6" w:rsidR="005D6C9E" w:rsidRPr="005D6C9E" w:rsidRDefault="005D6C9E" w:rsidP="00BC58D1">
            <w:pPr>
              <w:pStyle w:val="ListParagraph"/>
              <w:numPr>
                <w:ilvl w:val="0"/>
                <w:numId w:val="23"/>
              </w:numPr>
              <w:ind w:left="391" w:hanging="45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An initial </w:t>
            </w:r>
            <w:r w:rsidR="0045462E">
              <w:rPr>
                <w:rStyle w:val="normaltextrun"/>
                <w:rFonts w:ascii="Calibri" w:hAnsi="Calibri" w:cs="Calibri"/>
              </w:rPr>
              <w:t>on-site</w:t>
            </w:r>
            <w:r>
              <w:rPr>
                <w:rStyle w:val="normaltextrun"/>
                <w:rFonts w:ascii="Calibri" w:hAnsi="Calibri" w:cs="Calibri"/>
              </w:rPr>
              <w:t xml:space="preserve"> meeting (up to 6 hours) during month one</w:t>
            </w:r>
            <w:r w:rsidR="00052B95">
              <w:rPr>
                <w:rStyle w:val="normaltextrun"/>
                <w:rFonts w:ascii="Calibri" w:hAnsi="Calibri" w:cs="Calibri"/>
              </w:rPr>
              <w:t xml:space="preserve"> which may include an HR Audit, Getting to Know You Sessions, Analysis of Processes and Procedures, Individual Culture/ Engagement Interviews, Company Town Hall Meeting, Educational and Motivational Workshop, etc.</w:t>
            </w:r>
          </w:p>
          <w:p w14:paraId="0789222D" w14:textId="6FAC4261" w:rsidR="005D6C9E" w:rsidRPr="005D6C9E" w:rsidRDefault="008E48A2" w:rsidP="00BC58D1">
            <w:pPr>
              <w:pStyle w:val="ListParagraph"/>
              <w:numPr>
                <w:ilvl w:val="0"/>
                <w:numId w:val="23"/>
              </w:numPr>
              <w:ind w:left="391" w:hanging="45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Ten (10</w:t>
            </w:r>
            <w:r w:rsidR="005D6C9E">
              <w:rPr>
                <w:rStyle w:val="normaltextrun"/>
                <w:rFonts w:asciiTheme="minorHAnsi" w:hAnsiTheme="minorHAnsi" w:cstheme="minorHAnsi"/>
              </w:rPr>
              <w:t>) hours total consultant hours (not including 6 initial hours from (a) above)</w:t>
            </w:r>
            <w:r w:rsidR="00052B95">
              <w:rPr>
                <w:rStyle w:val="normaltextrun"/>
                <w:rFonts w:asciiTheme="minorHAnsi" w:hAnsiTheme="minorHAnsi" w:cstheme="minorHAnsi"/>
              </w:rPr>
              <w:t xml:space="preserve"> consisting of:</w:t>
            </w:r>
          </w:p>
          <w:p w14:paraId="453B032C" w14:textId="77777777" w:rsidR="00052B95" w:rsidRDefault="005D6C9E" w:rsidP="00052B95">
            <w:pPr>
              <w:pStyle w:val="ListParagraph"/>
              <w:numPr>
                <w:ilvl w:val="1"/>
                <w:numId w:val="26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On </w:t>
            </w:r>
            <w:r w:rsidRPr="00BC58D1">
              <w:rPr>
                <w:rStyle w:val="normaltextrun"/>
                <w:rFonts w:ascii="Calibri" w:hAnsi="Calibri" w:cs="Calibri"/>
              </w:rPr>
              <w:t xml:space="preserve">call and virtual </w:t>
            </w:r>
            <w:r>
              <w:rPr>
                <w:rStyle w:val="normaltextrun"/>
                <w:rFonts w:ascii="Calibri" w:hAnsi="Calibri" w:cs="Calibri"/>
              </w:rPr>
              <w:t>consulting services (aka: “</w:t>
            </w:r>
            <w:r w:rsidRPr="005D6C9E">
              <w:rPr>
                <w:rStyle w:val="normaltextrun"/>
                <w:rFonts w:ascii="Calibri" w:hAnsi="Calibri" w:cs="Calibri"/>
                <w:i/>
              </w:rPr>
              <w:t>Phone a Friend HR Lifeline</w:t>
            </w:r>
            <w:r>
              <w:rPr>
                <w:rStyle w:val="normaltextrun"/>
                <w:rFonts w:ascii="Calibri" w:hAnsi="Calibri" w:cs="Calibri"/>
                <w:i/>
              </w:rPr>
              <w:t>”</w:t>
            </w:r>
            <w:r>
              <w:rPr>
                <w:rStyle w:val="normaltextrun"/>
                <w:rFonts w:ascii="Calibri" w:hAnsi="Calibri" w:cs="Calibri"/>
              </w:rPr>
              <w:t>)</w:t>
            </w:r>
          </w:p>
          <w:p w14:paraId="3ACAFFB7" w14:textId="77777777" w:rsidR="000761AD" w:rsidRPr="00052B95" w:rsidRDefault="00052B95" w:rsidP="00052B95">
            <w:pPr>
              <w:pStyle w:val="ListParagraph"/>
              <w:numPr>
                <w:ilvl w:val="1"/>
                <w:numId w:val="26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Employee, management, leadership t</w:t>
            </w:r>
            <w:r w:rsidR="00BC58D1" w:rsidRPr="00052B95">
              <w:rPr>
                <w:rStyle w:val="normaltextrun"/>
                <w:rFonts w:ascii="Calibri" w:hAnsi="Calibri" w:cs="Calibri"/>
              </w:rPr>
              <w:t>raining</w:t>
            </w:r>
            <w:r>
              <w:rPr>
                <w:rStyle w:val="normaltextrun"/>
                <w:rFonts w:ascii="Calibri" w:hAnsi="Calibri" w:cs="Calibri"/>
              </w:rPr>
              <w:t xml:space="preserve"> or coaching</w:t>
            </w:r>
            <w:r w:rsidR="00BC58D1" w:rsidRPr="00052B95">
              <w:rPr>
                <w:rStyle w:val="normaltextrun"/>
                <w:rFonts w:ascii="Calibri" w:hAnsi="Calibri" w:cs="Calibri"/>
              </w:rPr>
              <w:t xml:space="preserve"> sessions (topic</w:t>
            </w:r>
            <w:r>
              <w:rPr>
                <w:rStyle w:val="normaltextrun"/>
                <w:rFonts w:ascii="Calibri" w:hAnsi="Calibri" w:cs="Calibri"/>
              </w:rPr>
              <w:t>s</w:t>
            </w:r>
            <w:r w:rsidR="00BC58D1" w:rsidRPr="00052B95">
              <w:rPr>
                <w:rStyle w:val="normaltextrun"/>
                <w:rFonts w:ascii="Calibri" w:hAnsi="Calibri" w:cs="Calibri"/>
              </w:rPr>
              <w:t xml:space="preserve"> TBD)</w:t>
            </w:r>
          </w:p>
          <w:p w14:paraId="4A77950E" w14:textId="77777777" w:rsidR="00052B95" w:rsidRPr="00052B95" w:rsidRDefault="00052B95" w:rsidP="00052B95">
            <w:pPr>
              <w:pStyle w:val="ListParagraph"/>
              <w:numPr>
                <w:ilvl w:val="1"/>
                <w:numId w:val="26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Change management advisory services</w:t>
            </w:r>
          </w:p>
          <w:p w14:paraId="5B90E3BC" w14:textId="0B4A811B" w:rsidR="00052B95" w:rsidRPr="00052B95" w:rsidRDefault="00052B95" w:rsidP="00052B95">
            <w:pPr>
              <w:pStyle w:val="ListParagraph"/>
              <w:numPr>
                <w:ilvl w:val="1"/>
                <w:numId w:val="26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Facilitation of </w:t>
            </w:r>
            <w:r w:rsidR="0045462E">
              <w:rPr>
                <w:rStyle w:val="normaltextrun"/>
                <w:rFonts w:ascii="Calibri" w:hAnsi="Calibri" w:cs="Calibri"/>
              </w:rPr>
              <w:t>employee-based</w:t>
            </w:r>
            <w:r>
              <w:rPr>
                <w:rStyle w:val="normaltextrun"/>
                <w:rFonts w:ascii="Calibri" w:hAnsi="Calibri" w:cs="Calibri"/>
              </w:rPr>
              <w:t xml:space="preserve"> committee meetings</w:t>
            </w:r>
          </w:p>
          <w:p w14:paraId="1521AC41" w14:textId="61F58E54" w:rsidR="00052B95" w:rsidRPr="00052B95" w:rsidRDefault="00052B95" w:rsidP="00052B95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Other as mutually agreed upon</w:t>
            </w:r>
          </w:p>
        </w:tc>
      </w:tr>
      <w:tr w:rsidR="00283D5C" w:rsidRPr="00283D5C" w14:paraId="71BF5C70" w14:textId="77777777" w:rsidTr="00052B95">
        <w:tc>
          <w:tcPr>
            <w:tcW w:w="2356" w:type="dxa"/>
            <w:shd w:val="clear" w:color="auto" w:fill="auto"/>
          </w:tcPr>
          <w:p w14:paraId="1F48D5AC" w14:textId="57C2ADC6" w:rsidR="00283D5C" w:rsidRPr="00283D5C" w:rsidRDefault="000761AD" w:rsidP="005B0B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Monthly</w:t>
            </w:r>
            <w:r w:rsidR="00283D5C" w:rsidRPr="00283D5C">
              <w:rPr>
                <w:rFonts w:asciiTheme="minorHAnsi" w:hAnsiTheme="minorHAnsi" w:cstheme="minorHAnsi"/>
              </w:rPr>
              <w:t xml:space="preserve"> Fee:</w:t>
            </w:r>
          </w:p>
        </w:tc>
        <w:tc>
          <w:tcPr>
            <w:tcW w:w="8264" w:type="dxa"/>
            <w:shd w:val="clear" w:color="auto" w:fill="auto"/>
          </w:tcPr>
          <w:p w14:paraId="12EDBBB4" w14:textId="6C2CE4E9" w:rsidR="0084128E" w:rsidRDefault="00283D5C" w:rsidP="005B0B08">
            <w:pPr>
              <w:rPr>
                <w:rFonts w:asciiTheme="minorHAnsi" w:hAnsiTheme="minorHAnsi" w:cstheme="minorHAnsi"/>
              </w:rPr>
            </w:pPr>
            <w:r w:rsidRPr="00283D5C">
              <w:rPr>
                <w:rFonts w:asciiTheme="minorHAnsi" w:hAnsiTheme="minorHAnsi" w:cstheme="minorHAnsi"/>
              </w:rPr>
              <w:t xml:space="preserve"> </w:t>
            </w:r>
            <w:r w:rsidR="008E48A2">
              <w:rPr>
                <w:rFonts w:asciiTheme="minorHAnsi" w:hAnsiTheme="minorHAnsi" w:cstheme="minorHAnsi"/>
              </w:rPr>
              <w:t>$850</w:t>
            </w:r>
            <w:r w:rsidR="00BC58D1">
              <w:rPr>
                <w:rFonts w:asciiTheme="minorHAnsi" w:hAnsiTheme="minorHAnsi" w:cstheme="minorHAnsi"/>
              </w:rPr>
              <w:t xml:space="preserve"> per calendar month</w:t>
            </w:r>
          </w:p>
          <w:p w14:paraId="4839F02A" w14:textId="1E21D4CF" w:rsidR="00E73422" w:rsidRPr="00283D5C" w:rsidRDefault="00E73422" w:rsidP="005B0B08">
            <w:pPr>
              <w:rPr>
                <w:rFonts w:asciiTheme="minorHAnsi" w:hAnsiTheme="minorHAnsi" w:cstheme="minorHAnsi"/>
              </w:rPr>
            </w:pPr>
          </w:p>
        </w:tc>
      </w:tr>
      <w:tr w:rsidR="00283D5C" w:rsidRPr="00283D5C" w14:paraId="1C3720F6" w14:textId="77777777" w:rsidTr="00052B95">
        <w:tc>
          <w:tcPr>
            <w:tcW w:w="2356" w:type="dxa"/>
            <w:shd w:val="clear" w:color="auto" w:fill="auto"/>
          </w:tcPr>
          <w:p w14:paraId="554A2514" w14:textId="4D30013B" w:rsidR="00283D5C" w:rsidRPr="00283D5C" w:rsidRDefault="00283D5C" w:rsidP="005B0B08">
            <w:pPr>
              <w:rPr>
                <w:rFonts w:asciiTheme="minorHAnsi" w:hAnsiTheme="minorHAnsi" w:cstheme="minorHAnsi"/>
              </w:rPr>
            </w:pPr>
            <w:r w:rsidRPr="00283D5C">
              <w:rPr>
                <w:rFonts w:asciiTheme="minorHAnsi" w:hAnsiTheme="minorHAnsi" w:cstheme="minorHAnsi"/>
              </w:rPr>
              <w:t>Lodging</w:t>
            </w:r>
            <w:r w:rsidR="0084128E">
              <w:rPr>
                <w:rFonts w:asciiTheme="minorHAnsi" w:hAnsiTheme="minorHAnsi" w:cstheme="minorHAnsi"/>
              </w:rPr>
              <w:t>/ Meals/ Other Travel Expenses</w:t>
            </w:r>
            <w:r w:rsidRPr="00283D5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264" w:type="dxa"/>
            <w:shd w:val="clear" w:color="auto" w:fill="auto"/>
          </w:tcPr>
          <w:p w14:paraId="187D5BCA" w14:textId="5F5FDE7B" w:rsidR="00283D5C" w:rsidRPr="00283D5C" w:rsidRDefault="00D55A9E" w:rsidP="005B0B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be</w:t>
            </w:r>
            <w:r w:rsidR="005E3D40">
              <w:rPr>
                <w:rFonts w:asciiTheme="minorHAnsi" w:hAnsiTheme="minorHAnsi" w:cstheme="minorHAnsi"/>
              </w:rPr>
              <w:t xml:space="preserve"> applicable for companies that require on site presence </w:t>
            </w:r>
            <w:r w:rsidR="00E73422">
              <w:rPr>
                <w:rFonts w:asciiTheme="minorHAnsi" w:hAnsiTheme="minorHAnsi" w:cstheme="minorHAnsi"/>
              </w:rPr>
              <w:t xml:space="preserve">of </w:t>
            </w:r>
            <w:r w:rsidR="00E73422" w:rsidRPr="00E73422">
              <w:rPr>
                <w:rFonts w:asciiTheme="minorHAnsi" w:hAnsiTheme="minorHAnsi" w:cstheme="minorHAnsi"/>
                <w:i/>
              </w:rPr>
              <w:t xml:space="preserve">The HR Lady </w:t>
            </w:r>
            <w:r w:rsidR="005E3D40">
              <w:rPr>
                <w:rFonts w:asciiTheme="minorHAnsi" w:hAnsiTheme="minorHAnsi" w:cstheme="minorHAnsi"/>
              </w:rPr>
              <w:t>out of the Central Florida region</w:t>
            </w:r>
            <w:r>
              <w:rPr>
                <w:rFonts w:asciiTheme="minorHAnsi" w:hAnsiTheme="minorHAnsi" w:cstheme="minorHAnsi"/>
              </w:rPr>
              <w:t xml:space="preserve"> (Seminole, Orange, Volusia, Polk, Osceola, Lake, Sumter, Marion, Citrus, Hillsborough, Hernando counties).</w:t>
            </w:r>
            <w:r w:rsidR="00E73422">
              <w:rPr>
                <w:rFonts w:asciiTheme="minorHAnsi" w:hAnsiTheme="minorHAnsi" w:cstheme="minorHAnsi"/>
              </w:rPr>
              <w:t xml:space="preserve"> Rates to be discussed and mutually agreed upon.</w:t>
            </w:r>
          </w:p>
        </w:tc>
      </w:tr>
      <w:tr w:rsidR="00283D5C" w:rsidRPr="00283D5C" w14:paraId="576D597C" w14:textId="77777777" w:rsidTr="00052B95">
        <w:tc>
          <w:tcPr>
            <w:tcW w:w="2356" w:type="dxa"/>
            <w:shd w:val="clear" w:color="auto" w:fill="auto"/>
          </w:tcPr>
          <w:p w14:paraId="09F84946" w14:textId="77777777" w:rsidR="00283D5C" w:rsidRPr="00283D5C" w:rsidRDefault="00283D5C" w:rsidP="005B0B08">
            <w:pPr>
              <w:rPr>
                <w:rFonts w:asciiTheme="minorHAnsi" w:hAnsiTheme="minorHAnsi" w:cstheme="minorHAnsi"/>
              </w:rPr>
            </w:pPr>
            <w:r w:rsidRPr="00283D5C">
              <w:rPr>
                <w:rFonts w:asciiTheme="minorHAnsi" w:hAnsiTheme="minorHAnsi" w:cstheme="minorHAnsi"/>
              </w:rPr>
              <w:t>Audiovisual Equipment:</w:t>
            </w:r>
          </w:p>
        </w:tc>
        <w:tc>
          <w:tcPr>
            <w:tcW w:w="8264" w:type="dxa"/>
            <w:shd w:val="clear" w:color="auto" w:fill="auto"/>
          </w:tcPr>
          <w:p w14:paraId="151FB5FC" w14:textId="3067F8A2" w:rsidR="00283D5C" w:rsidRPr="00283D5C" w:rsidRDefault="005D6C9E" w:rsidP="00283D5C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consultant hours are used to conduct training, development or motivational speaking services, the </w:t>
            </w:r>
            <w:r w:rsidR="0045462E">
              <w:rPr>
                <w:rFonts w:asciiTheme="minorHAnsi" w:hAnsiTheme="minorHAnsi" w:cstheme="minorHAnsi"/>
              </w:rPr>
              <w:t>consultant</w:t>
            </w:r>
            <w:r w:rsidR="00283D5C" w:rsidRPr="00283D5C">
              <w:rPr>
                <w:rFonts w:asciiTheme="minorHAnsi" w:hAnsiTheme="minorHAnsi" w:cstheme="minorHAnsi"/>
              </w:rPr>
              <w:t xml:space="preserve"> will provide: lap top computer and/or flash drive with presentation; clicker to advance slides</w:t>
            </w:r>
          </w:p>
          <w:p w14:paraId="036511ED" w14:textId="00607841" w:rsidR="00283D5C" w:rsidRPr="00052B95" w:rsidRDefault="0084128E" w:rsidP="005B0B08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00"/>
              </w:tabs>
              <w:ind w:right="-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Party 2</w:t>
            </w:r>
            <w:r w:rsidR="00283D5C" w:rsidRPr="00283D5C">
              <w:rPr>
                <w:rFonts w:asciiTheme="minorHAnsi" w:hAnsiTheme="minorHAnsi" w:cstheme="minorHAnsi"/>
                <w:b/>
              </w:rPr>
              <w:t xml:space="preserve"> will provide: LCD projector, screen, any equipment necessary to connect to the projector.</w:t>
            </w:r>
          </w:p>
        </w:tc>
      </w:tr>
      <w:tr w:rsidR="00283D5C" w:rsidRPr="00283D5C" w14:paraId="539933BE" w14:textId="77777777" w:rsidTr="00052B95">
        <w:tc>
          <w:tcPr>
            <w:tcW w:w="2356" w:type="dxa"/>
            <w:shd w:val="clear" w:color="auto" w:fill="auto"/>
          </w:tcPr>
          <w:p w14:paraId="190EC038" w14:textId="643FCAF8" w:rsidR="00283D5C" w:rsidRPr="00283D5C" w:rsidRDefault="00E73422" w:rsidP="005B0B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Workshop</w:t>
            </w:r>
            <w:r w:rsidR="00283D5C" w:rsidRPr="00283D5C">
              <w:rPr>
                <w:rFonts w:asciiTheme="minorHAnsi" w:hAnsiTheme="minorHAnsi" w:cstheme="minorHAnsi"/>
              </w:rPr>
              <w:t xml:space="preserve"> Materials, Printing </w:t>
            </w:r>
          </w:p>
        </w:tc>
        <w:tc>
          <w:tcPr>
            <w:tcW w:w="8264" w:type="dxa"/>
            <w:shd w:val="clear" w:color="auto" w:fill="auto"/>
          </w:tcPr>
          <w:p w14:paraId="65F0D379" w14:textId="79153BC5" w:rsidR="00283D5C" w:rsidRPr="00283D5C" w:rsidRDefault="005D6C9E" w:rsidP="00283D5C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4" w:right="-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Consultant</w:t>
            </w:r>
            <w:r w:rsidR="00283D5C" w:rsidRPr="00283D5C">
              <w:rPr>
                <w:rFonts w:asciiTheme="minorHAnsi" w:hAnsiTheme="minorHAnsi" w:cstheme="minorHAnsi"/>
              </w:rPr>
              <w:t xml:space="preserve"> will provide to </w:t>
            </w:r>
            <w:r w:rsidR="0084128E">
              <w:rPr>
                <w:rFonts w:asciiTheme="minorHAnsi" w:hAnsiTheme="minorHAnsi" w:cstheme="minorHAnsi"/>
              </w:rPr>
              <w:t>Party 2</w:t>
            </w:r>
            <w:r w:rsidR="00283D5C" w:rsidRPr="00283D5C">
              <w:rPr>
                <w:rFonts w:asciiTheme="minorHAnsi" w:hAnsiTheme="minorHAnsi" w:cstheme="minorHAnsi"/>
              </w:rPr>
              <w:t xml:space="preserve"> a copy of </w:t>
            </w:r>
            <w:r>
              <w:rPr>
                <w:rFonts w:asciiTheme="minorHAnsi" w:hAnsiTheme="minorHAnsi" w:cstheme="minorHAnsi"/>
              </w:rPr>
              <w:t>any materials or</w:t>
            </w:r>
            <w:r w:rsidR="0084128E">
              <w:rPr>
                <w:rFonts w:asciiTheme="minorHAnsi" w:hAnsiTheme="minorHAnsi" w:cstheme="minorHAnsi"/>
              </w:rPr>
              <w:t xml:space="preserve"> presentation </w:t>
            </w:r>
            <w:r>
              <w:rPr>
                <w:rFonts w:asciiTheme="minorHAnsi" w:hAnsiTheme="minorHAnsi" w:cstheme="minorHAnsi"/>
              </w:rPr>
              <w:t xml:space="preserve">handouts </w:t>
            </w:r>
            <w:r w:rsidR="00283D5C" w:rsidRPr="00283D5C">
              <w:rPr>
                <w:rFonts w:asciiTheme="minorHAnsi" w:hAnsiTheme="minorHAnsi" w:cstheme="minorHAnsi"/>
              </w:rPr>
              <w:t xml:space="preserve">in an electronic format </w:t>
            </w:r>
            <w:r w:rsidR="0084128E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Word and/or PDF).</w:t>
            </w:r>
          </w:p>
          <w:p w14:paraId="774956F0" w14:textId="0337F257" w:rsidR="00283D5C" w:rsidRPr="00052B95" w:rsidRDefault="00283D5C" w:rsidP="000761AD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4" w:right="-360"/>
              <w:rPr>
                <w:rFonts w:asciiTheme="minorHAnsi" w:hAnsiTheme="minorHAnsi" w:cstheme="minorHAnsi"/>
                <w:b/>
              </w:rPr>
            </w:pPr>
            <w:r w:rsidRPr="00283D5C">
              <w:rPr>
                <w:rFonts w:asciiTheme="minorHAnsi" w:hAnsiTheme="minorHAnsi" w:cstheme="minorHAnsi"/>
                <w:b/>
              </w:rPr>
              <w:t xml:space="preserve">Printing costs will be incurred by </w:t>
            </w:r>
            <w:r w:rsidR="0084128E">
              <w:rPr>
                <w:rFonts w:asciiTheme="minorHAnsi" w:hAnsiTheme="minorHAnsi" w:cstheme="minorHAnsi"/>
                <w:b/>
              </w:rPr>
              <w:t>Party 2</w:t>
            </w:r>
            <w:r w:rsidRPr="00283D5C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283D5C" w:rsidRPr="00283D5C" w14:paraId="0104EBFD" w14:textId="77777777" w:rsidTr="00052B95">
        <w:tc>
          <w:tcPr>
            <w:tcW w:w="2356" w:type="dxa"/>
            <w:shd w:val="clear" w:color="auto" w:fill="auto"/>
          </w:tcPr>
          <w:p w14:paraId="3762D1EC" w14:textId="77777777" w:rsidR="00283D5C" w:rsidRPr="00283D5C" w:rsidRDefault="00283D5C" w:rsidP="005B0B08">
            <w:pPr>
              <w:rPr>
                <w:rFonts w:asciiTheme="minorHAnsi" w:hAnsiTheme="minorHAnsi" w:cstheme="minorHAnsi"/>
              </w:rPr>
            </w:pPr>
            <w:r w:rsidRPr="00283D5C">
              <w:rPr>
                <w:rFonts w:asciiTheme="minorHAnsi" w:hAnsiTheme="minorHAnsi" w:cstheme="minorHAnsi"/>
              </w:rPr>
              <w:t>Copyright Clause:</w:t>
            </w:r>
          </w:p>
        </w:tc>
        <w:tc>
          <w:tcPr>
            <w:tcW w:w="8264" w:type="dxa"/>
            <w:shd w:val="clear" w:color="auto" w:fill="auto"/>
            <w:tcMar>
              <w:right w:w="403" w:type="dxa"/>
            </w:tcMar>
          </w:tcPr>
          <w:p w14:paraId="651C12AA" w14:textId="2814620C" w:rsidR="00897F81" w:rsidRPr="00283D5C" w:rsidRDefault="00283D5C" w:rsidP="005B0B08">
            <w:pPr>
              <w:ind w:right="-360"/>
              <w:rPr>
                <w:rFonts w:asciiTheme="minorHAnsi" w:hAnsiTheme="minorHAnsi" w:cstheme="minorHAnsi"/>
              </w:rPr>
            </w:pPr>
            <w:r w:rsidRPr="00283D5C">
              <w:rPr>
                <w:rFonts w:asciiTheme="minorHAnsi" w:hAnsiTheme="minorHAnsi" w:cstheme="minorHAnsi"/>
              </w:rPr>
              <w:t xml:space="preserve">The handout materials are intended for </w:t>
            </w:r>
            <w:r w:rsidR="0084128E">
              <w:rPr>
                <w:rFonts w:asciiTheme="minorHAnsi" w:hAnsiTheme="minorHAnsi" w:cstheme="minorHAnsi"/>
              </w:rPr>
              <w:t>Party 2</w:t>
            </w:r>
            <w:r w:rsidRPr="00283D5C">
              <w:rPr>
                <w:rFonts w:asciiTheme="minorHAnsi" w:hAnsiTheme="minorHAnsi" w:cstheme="minorHAnsi"/>
              </w:rPr>
              <w:t xml:space="preserve"> to copy or transmit electronically for the sole purpose of giving to the attendees of the </w:t>
            </w:r>
            <w:r w:rsidR="0084128E">
              <w:rPr>
                <w:rFonts w:asciiTheme="minorHAnsi" w:hAnsiTheme="minorHAnsi" w:cstheme="minorHAnsi"/>
              </w:rPr>
              <w:t>agreed upon session, if so desired.  They</w:t>
            </w:r>
            <w:r w:rsidRPr="00283D5C">
              <w:rPr>
                <w:rFonts w:asciiTheme="minorHAnsi" w:hAnsiTheme="minorHAnsi" w:cstheme="minorHAnsi"/>
              </w:rPr>
              <w:t xml:space="preserve"> may not be copied, sold, posted electronically, or given away for any other purpose without express written permission of </w:t>
            </w:r>
            <w:r w:rsidR="0084128E">
              <w:rPr>
                <w:rFonts w:asciiTheme="minorHAnsi" w:hAnsiTheme="minorHAnsi" w:cstheme="minorHAnsi"/>
              </w:rPr>
              <w:t>The HR Lady, LLC.</w:t>
            </w:r>
          </w:p>
        </w:tc>
      </w:tr>
    </w:tbl>
    <w:p w14:paraId="5D4A2FEE" w14:textId="119F3631" w:rsidR="0084128E" w:rsidRPr="00283D5C" w:rsidRDefault="0084128E" w:rsidP="0084128E">
      <w:pPr>
        <w:pStyle w:val="ListParagraph"/>
        <w:ind w:left="1080"/>
        <w:rPr>
          <w:rFonts w:asciiTheme="minorHAnsi" w:hAnsiTheme="minorHAnsi" w:cstheme="minorHAnsi"/>
        </w:rPr>
      </w:pPr>
    </w:p>
    <w:sectPr w:rsidR="0084128E" w:rsidRPr="00283D5C" w:rsidSect="003053E7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34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44BD8" w14:textId="77777777" w:rsidR="00951D2E" w:rsidRDefault="00951D2E" w:rsidP="00AC3CAA">
      <w:r>
        <w:separator/>
      </w:r>
    </w:p>
  </w:endnote>
  <w:endnote w:type="continuationSeparator" w:id="0">
    <w:p w14:paraId="486C3844" w14:textId="77777777" w:rsidR="00951D2E" w:rsidRDefault="00951D2E" w:rsidP="00AC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F8FAC" w14:textId="77777777" w:rsidR="00C022CF" w:rsidRPr="003053E7" w:rsidRDefault="00C022CF" w:rsidP="00C022CF">
    <w:pPr>
      <w:pStyle w:val="Footer"/>
      <w:framePr w:wrap="none" w:vAnchor="text" w:hAnchor="page" w:x="10328" w:y="71"/>
      <w:rPr>
        <w:rStyle w:val="PageNumber"/>
        <w:rFonts w:asciiTheme="minorHAnsi" w:hAnsiTheme="minorHAnsi"/>
        <w:sz w:val="20"/>
        <w:szCs w:val="20"/>
      </w:rPr>
    </w:pPr>
    <w:r w:rsidRPr="003053E7">
      <w:rPr>
        <w:rStyle w:val="PageNumber"/>
        <w:rFonts w:asciiTheme="minorHAnsi" w:hAnsiTheme="minorHAnsi" w:cstheme="majorHAnsi"/>
        <w:sz w:val="20"/>
        <w:szCs w:val="20"/>
      </w:rPr>
      <w:t xml:space="preserve">Page </w:t>
    </w:r>
    <w:sdt>
      <w:sdtPr>
        <w:rPr>
          <w:rStyle w:val="PageNumber"/>
          <w:rFonts w:asciiTheme="minorHAnsi" w:hAnsiTheme="minorHAnsi"/>
          <w:sz w:val="20"/>
          <w:szCs w:val="20"/>
        </w:rPr>
        <w:id w:val="-54259535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3053E7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Pr="003053E7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Pr="003053E7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>
          <w:rPr>
            <w:rStyle w:val="PageNumber"/>
            <w:rFonts w:asciiTheme="minorHAnsi" w:hAnsiTheme="minorHAnsi"/>
            <w:sz w:val="20"/>
            <w:szCs w:val="20"/>
          </w:rPr>
          <w:t>2</w:t>
        </w:r>
        <w:r w:rsidRPr="003053E7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</w:sdtContent>
    </w:sdt>
  </w:p>
  <w:p w14:paraId="2E2AD18F" w14:textId="77777777" w:rsidR="00C022CF" w:rsidRPr="003053E7" w:rsidRDefault="00951D2E" w:rsidP="00C022C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ind w:right="360"/>
      <w:jc w:val="both"/>
      <w:rPr>
        <w:rFonts w:asciiTheme="minorHAnsi" w:hAnsiTheme="minorHAnsi" w:cstheme="minorHAnsi"/>
        <w:b/>
        <w:sz w:val="20"/>
        <w:szCs w:val="20"/>
      </w:rPr>
    </w:pPr>
    <w:hyperlink r:id="rId1" w:history="1">
      <w:r w:rsidR="00C022CF" w:rsidRPr="003053E7">
        <w:rPr>
          <w:rStyle w:val="Hyperlink"/>
          <w:rFonts w:asciiTheme="minorHAnsi" w:hAnsiTheme="minorHAnsi" w:cstheme="minorHAnsi"/>
          <w:sz w:val="20"/>
          <w:szCs w:val="20"/>
        </w:rPr>
        <w:t>info@thehrlady.com</w:t>
      </w:r>
    </w:hyperlink>
    <w:r w:rsidR="00C022CF" w:rsidRPr="003053E7">
      <w:rPr>
        <w:rFonts w:asciiTheme="minorHAnsi" w:hAnsiTheme="minorHAnsi" w:cstheme="minorHAnsi"/>
        <w:sz w:val="20"/>
        <w:szCs w:val="20"/>
      </w:rPr>
      <w:tab/>
    </w:r>
    <w:r w:rsidR="00C022CF" w:rsidRPr="003053E7">
      <w:rPr>
        <w:rFonts w:asciiTheme="minorHAnsi" w:hAnsiTheme="minorHAnsi" w:cstheme="minorHAnsi"/>
        <w:sz w:val="20"/>
        <w:szCs w:val="20"/>
      </w:rPr>
      <w:tab/>
    </w:r>
    <w:r w:rsidR="00C022CF" w:rsidRPr="003053E7">
      <w:rPr>
        <w:rFonts w:asciiTheme="minorHAnsi" w:hAnsiTheme="minorHAnsi" w:cstheme="minorHAnsi"/>
        <w:sz w:val="20"/>
        <w:szCs w:val="20"/>
      </w:rPr>
      <w:tab/>
    </w:r>
    <w:r w:rsidR="00C022CF" w:rsidRPr="003053E7">
      <w:rPr>
        <w:rFonts w:asciiTheme="minorHAnsi" w:hAnsiTheme="minorHAnsi" w:cstheme="minorHAnsi"/>
        <w:sz w:val="20"/>
        <w:szCs w:val="20"/>
      </w:rPr>
      <w:tab/>
    </w:r>
    <w:r w:rsidR="00C022CF" w:rsidRPr="003053E7">
      <w:rPr>
        <w:rFonts w:asciiTheme="minorHAnsi" w:hAnsiTheme="minorHAnsi" w:cstheme="minorHAnsi"/>
        <w:b/>
        <w:sz w:val="20"/>
        <w:szCs w:val="20"/>
      </w:rPr>
      <w:t>The HR Lady</w:t>
    </w:r>
  </w:p>
  <w:p w14:paraId="3BB62414" w14:textId="77777777" w:rsidR="00C022CF" w:rsidRPr="00ED15C7" w:rsidRDefault="00C022CF" w:rsidP="00C022CF">
    <w:pPr>
      <w:rPr>
        <w:rFonts w:asciiTheme="minorHAnsi" w:hAnsiTheme="minorHAnsi" w:cstheme="minorHAnsi"/>
        <w:sz w:val="20"/>
        <w:szCs w:val="20"/>
      </w:rPr>
    </w:pPr>
    <w:r w:rsidRPr="00ED15C7">
      <w:rPr>
        <w:rFonts w:asciiTheme="minorHAnsi" w:hAnsiTheme="minorHAnsi" w:cstheme="minorHAnsi"/>
        <w:sz w:val="20"/>
        <w:szCs w:val="20"/>
      </w:rPr>
      <w:t>407-602-3210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 xml:space="preserve">        </w:t>
    </w:r>
    <w:r w:rsidRPr="00ED15C7">
      <w:rPr>
        <w:rFonts w:asciiTheme="minorHAnsi" w:hAnsiTheme="minorHAnsi" w:cstheme="minorHAnsi"/>
        <w:sz w:val="20"/>
        <w:szCs w:val="20"/>
      </w:rPr>
      <w:t>www.thehrlady.com</w:t>
    </w:r>
  </w:p>
  <w:p w14:paraId="72938D04" w14:textId="74FE3653" w:rsidR="00283D5C" w:rsidRPr="00C022CF" w:rsidRDefault="00C022CF" w:rsidP="00C022CF">
    <w:pPr>
      <w:tabs>
        <w:tab w:val="left" w:pos="3913"/>
        <w:tab w:val="left" w:pos="4320"/>
        <w:tab w:val="left" w:pos="504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  <w:t xml:space="preserve">     </w:t>
    </w:r>
    <w:r w:rsidRPr="00ED15C7">
      <w:rPr>
        <w:rFonts w:asciiTheme="minorHAnsi" w:hAnsiTheme="minorHAnsi" w:cstheme="minorHAnsi"/>
        <w:sz w:val="20"/>
        <w:szCs w:val="20"/>
      </w:rPr>
      <w:t>Copyright 2018 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7EE1" w14:textId="77777777" w:rsidR="00283D5C" w:rsidRDefault="00951D2E" w:rsidP="0026426C">
    <w:pPr>
      <w:pStyle w:val="Footer"/>
      <w:rPr>
        <w:rFonts w:ascii="MS Reference Sans Serif" w:hAnsi="MS Reference Sans Serif"/>
        <w:color w:val="2F5496" w:themeColor="accent1" w:themeShade="BF"/>
        <w:sz w:val="20"/>
        <w:szCs w:val="20"/>
      </w:rPr>
    </w:pPr>
    <w:hyperlink r:id="rId1" w:history="1">
      <w:r w:rsidR="00283D5C" w:rsidRPr="00910AD5">
        <w:rPr>
          <w:rStyle w:val="Hyperlink"/>
          <w:rFonts w:ascii="MS Reference Sans Serif" w:hAnsi="MS Reference Sans Serif"/>
          <w:sz w:val="20"/>
          <w:szCs w:val="20"/>
        </w:rPr>
        <w:t>www.BlackRainPartners.com</w:t>
      </w:r>
    </w:hyperlink>
    <w:r w:rsidR="00283D5C">
      <w:rPr>
        <w:rFonts w:ascii="MS Reference Sans Serif" w:hAnsi="MS Reference Sans Serif"/>
        <w:color w:val="2F5496" w:themeColor="accent1" w:themeShade="BF"/>
        <w:sz w:val="20"/>
        <w:szCs w:val="20"/>
      </w:rPr>
      <w:tab/>
    </w:r>
    <w:r w:rsidR="00283D5C">
      <w:rPr>
        <w:rFonts w:ascii="MS Reference Sans Serif" w:hAnsi="MS Reference Sans Serif"/>
        <w:color w:val="2F5496" w:themeColor="accent1" w:themeShade="BF"/>
        <w:sz w:val="20"/>
        <w:szCs w:val="20"/>
      </w:rPr>
      <w:tab/>
      <w:t>407.367.0883</w:t>
    </w:r>
  </w:p>
  <w:p w14:paraId="4C656C7B" w14:textId="77777777" w:rsidR="00283D5C" w:rsidRDefault="00283D5C" w:rsidP="0026426C">
    <w:pPr>
      <w:pStyle w:val="Footer"/>
      <w:jc w:val="center"/>
      <w:rPr>
        <w:rFonts w:ascii="MS Reference Sans Serif" w:hAnsi="MS Reference Sans Serif"/>
        <w:color w:val="2F5496" w:themeColor="accent1" w:themeShade="BF"/>
        <w:sz w:val="20"/>
        <w:szCs w:val="20"/>
      </w:rPr>
    </w:pPr>
  </w:p>
  <w:p w14:paraId="69FF965A" w14:textId="77777777" w:rsidR="00283D5C" w:rsidRPr="0026426C" w:rsidRDefault="00283D5C" w:rsidP="0026426C">
    <w:pPr>
      <w:pStyle w:val="Footer"/>
      <w:jc w:val="center"/>
      <w:rPr>
        <w:rFonts w:ascii="MS Reference Sans Serif" w:hAnsi="MS Reference Sans Serif"/>
        <w:color w:val="2F5496" w:themeColor="accent1" w:themeShade="BF"/>
        <w:sz w:val="20"/>
        <w:szCs w:val="20"/>
      </w:rPr>
    </w:pPr>
    <w:r w:rsidRPr="0026426C">
      <w:rPr>
        <w:rFonts w:ascii="MS Reference Sans Serif" w:hAnsi="MS Reference Sans Serif"/>
        <w:color w:val="2F5496" w:themeColor="accent1" w:themeShade="BF"/>
        <w:sz w:val="20"/>
        <w:szCs w:val="20"/>
      </w:rPr>
      <w:t>©2009-2014 BlackRain Partners, LLC. 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20789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45454F" w14:textId="77777777" w:rsidR="00AC3CAA" w:rsidRDefault="00AC3CAA" w:rsidP="00ED15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80C6EE" w14:textId="77777777" w:rsidR="00AC3CAA" w:rsidRDefault="00AC3CAA" w:rsidP="00AC3CA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32C82" w14:textId="77777777" w:rsidR="00ED15C7" w:rsidRPr="003053E7" w:rsidRDefault="003053E7" w:rsidP="00834BAE">
    <w:pPr>
      <w:pStyle w:val="Footer"/>
      <w:framePr w:wrap="none" w:vAnchor="text" w:hAnchor="margin" w:xAlign="right" w:y="1"/>
      <w:rPr>
        <w:rStyle w:val="PageNumber"/>
        <w:rFonts w:asciiTheme="minorHAnsi" w:hAnsiTheme="minorHAnsi"/>
        <w:sz w:val="20"/>
        <w:szCs w:val="20"/>
      </w:rPr>
    </w:pPr>
    <w:r w:rsidRPr="003053E7">
      <w:rPr>
        <w:rStyle w:val="PageNumber"/>
        <w:rFonts w:asciiTheme="minorHAnsi" w:hAnsiTheme="minorHAnsi" w:cstheme="majorHAnsi"/>
        <w:sz w:val="20"/>
        <w:szCs w:val="20"/>
      </w:rPr>
      <w:t xml:space="preserve">Page </w:t>
    </w:r>
    <w:sdt>
      <w:sdtPr>
        <w:rPr>
          <w:rStyle w:val="PageNumber"/>
          <w:rFonts w:asciiTheme="minorHAnsi" w:hAnsiTheme="minorHAnsi"/>
          <w:sz w:val="20"/>
          <w:szCs w:val="20"/>
        </w:rPr>
        <w:id w:val="-49835088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D15C7" w:rsidRPr="003053E7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="00ED15C7" w:rsidRPr="003053E7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="00ED15C7" w:rsidRPr="003053E7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 w:rsidR="00ED15C7" w:rsidRPr="003053E7">
          <w:rPr>
            <w:rStyle w:val="PageNumber"/>
            <w:rFonts w:asciiTheme="minorHAnsi" w:hAnsiTheme="minorHAnsi"/>
            <w:noProof/>
            <w:sz w:val="20"/>
            <w:szCs w:val="20"/>
          </w:rPr>
          <w:t>1</w:t>
        </w:r>
        <w:r w:rsidR="00ED15C7" w:rsidRPr="003053E7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</w:sdtContent>
    </w:sdt>
  </w:p>
  <w:p w14:paraId="281F21A3" w14:textId="77777777" w:rsidR="00ED15C7" w:rsidRPr="003053E7" w:rsidRDefault="00951D2E" w:rsidP="003053E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ind w:right="360"/>
      <w:jc w:val="both"/>
      <w:rPr>
        <w:rFonts w:asciiTheme="minorHAnsi" w:hAnsiTheme="minorHAnsi" w:cstheme="minorHAnsi"/>
        <w:b/>
        <w:sz w:val="20"/>
        <w:szCs w:val="20"/>
      </w:rPr>
    </w:pPr>
    <w:hyperlink r:id="rId1" w:history="1">
      <w:r w:rsidR="00ED15C7" w:rsidRPr="003053E7">
        <w:rPr>
          <w:rStyle w:val="Hyperlink"/>
          <w:rFonts w:asciiTheme="minorHAnsi" w:hAnsiTheme="minorHAnsi" w:cstheme="minorHAnsi"/>
          <w:sz w:val="20"/>
          <w:szCs w:val="20"/>
        </w:rPr>
        <w:t>info@thehrlady.com</w:t>
      </w:r>
    </w:hyperlink>
    <w:r w:rsidR="00ED15C7" w:rsidRPr="003053E7">
      <w:rPr>
        <w:rFonts w:asciiTheme="minorHAnsi" w:hAnsiTheme="minorHAnsi" w:cstheme="minorHAnsi"/>
        <w:sz w:val="20"/>
        <w:szCs w:val="20"/>
      </w:rPr>
      <w:tab/>
    </w:r>
    <w:r w:rsidR="00ED15C7" w:rsidRPr="003053E7">
      <w:rPr>
        <w:rFonts w:asciiTheme="minorHAnsi" w:hAnsiTheme="minorHAnsi" w:cstheme="minorHAnsi"/>
        <w:sz w:val="20"/>
        <w:szCs w:val="20"/>
      </w:rPr>
      <w:tab/>
    </w:r>
    <w:r w:rsidR="00ED15C7" w:rsidRPr="003053E7">
      <w:rPr>
        <w:rFonts w:asciiTheme="minorHAnsi" w:hAnsiTheme="minorHAnsi" w:cstheme="minorHAnsi"/>
        <w:sz w:val="20"/>
        <w:szCs w:val="20"/>
      </w:rPr>
      <w:tab/>
    </w:r>
    <w:r w:rsidR="00ED15C7" w:rsidRPr="003053E7">
      <w:rPr>
        <w:rFonts w:asciiTheme="minorHAnsi" w:hAnsiTheme="minorHAnsi" w:cstheme="minorHAnsi"/>
        <w:sz w:val="20"/>
        <w:szCs w:val="20"/>
      </w:rPr>
      <w:tab/>
    </w:r>
    <w:r w:rsidR="00ED15C7" w:rsidRPr="003053E7">
      <w:rPr>
        <w:rFonts w:asciiTheme="minorHAnsi" w:hAnsiTheme="minorHAnsi" w:cstheme="minorHAnsi"/>
        <w:b/>
        <w:sz w:val="20"/>
        <w:szCs w:val="20"/>
      </w:rPr>
      <w:t>The HR Lady</w:t>
    </w:r>
  </w:p>
  <w:p w14:paraId="4D5A3CB6" w14:textId="77777777" w:rsidR="00ED15C7" w:rsidRPr="00ED15C7" w:rsidRDefault="00ED15C7" w:rsidP="00ED15C7">
    <w:pPr>
      <w:rPr>
        <w:rFonts w:asciiTheme="minorHAnsi" w:hAnsiTheme="minorHAnsi" w:cstheme="minorHAnsi"/>
        <w:sz w:val="20"/>
        <w:szCs w:val="20"/>
      </w:rPr>
    </w:pPr>
    <w:r w:rsidRPr="00ED15C7">
      <w:rPr>
        <w:rFonts w:asciiTheme="minorHAnsi" w:hAnsiTheme="minorHAnsi" w:cstheme="minorHAnsi"/>
        <w:sz w:val="20"/>
        <w:szCs w:val="20"/>
      </w:rPr>
      <w:t>407-602-3210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 xml:space="preserve">        </w:t>
    </w:r>
    <w:r w:rsidRPr="00ED15C7">
      <w:rPr>
        <w:rFonts w:asciiTheme="minorHAnsi" w:hAnsiTheme="minorHAnsi" w:cstheme="minorHAnsi"/>
        <w:sz w:val="20"/>
        <w:szCs w:val="20"/>
      </w:rPr>
      <w:t>www.thehrlady.com</w:t>
    </w:r>
  </w:p>
  <w:p w14:paraId="19D7EB6F" w14:textId="77777777" w:rsidR="00AC3CAA" w:rsidRPr="00ED15C7" w:rsidRDefault="00ED15C7" w:rsidP="003053E7">
    <w:pPr>
      <w:tabs>
        <w:tab w:val="left" w:pos="3913"/>
        <w:tab w:val="left" w:pos="4320"/>
        <w:tab w:val="left" w:pos="504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  <w:t xml:space="preserve">     </w:t>
    </w:r>
    <w:r w:rsidRPr="00ED15C7">
      <w:rPr>
        <w:rFonts w:asciiTheme="minorHAnsi" w:hAnsiTheme="minorHAnsi" w:cstheme="minorHAnsi"/>
        <w:sz w:val="20"/>
        <w:szCs w:val="20"/>
      </w:rPr>
      <w:t>Copyright 2018 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5B590" w14:textId="77777777" w:rsidR="00951D2E" w:rsidRDefault="00951D2E" w:rsidP="00AC3CAA">
      <w:r>
        <w:separator/>
      </w:r>
    </w:p>
  </w:footnote>
  <w:footnote w:type="continuationSeparator" w:id="0">
    <w:p w14:paraId="6C7787E7" w14:textId="77777777" w:rsidR="00951D2E" w:rsidRDefault="00951D2E" w:rsidP="00AC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B53AA" w14:textId="23454168" w:rsidR="00283D5C" w:rsidRDefault="00283D5C" w:rsidP="00503BE0">
    <w:pPr>
      <w:jc w:val="right"/>
      <w:rPr>
        <w:color w:val="ACB9CA" w:themeColor="text2" w:themeTint="66"/>
        <w:sz w:val="8"/>
      </w:rPr>
    </w:pPr>
  </w:p>
  <w:p w14:paraId="15D59E0A" w14:textId="77777777" w:rsidR="00283D5C" w:rsidRDefault="00283D5C" w:rsidP="00503BE0">
    <w:pPr>
      <w:jc w:val="right"/>
      <w:rPr>
        <w:color w:val="ACB9CA" w:themeColor="text2" w:themeTint="66"/>
        <w:sz w:val="8"/>
      </w:rPr>
    </w:pPr>
  </w:p>
  <w:p w14:paraId="3F1CB415" w14:textId="77777777" w:rsidR="00283D5C" w:rsidRDefault="00283D5C" w:rsidP="00503BE0">
    <w:pPr>
      <w:jc w:val="right"/>
      <w:rPr>
        <w:color w:val="ACB9CA" w:themeColor="text2" w:themeTint="66"/>
        <w:sz w:val="8"/>
      </w:rPr>
    </w:pPr>
  </w:p>
  <w:p w14:paraId="4BF66F65" w14:textId="65026527" w:rsidR="00283D5C" w:rsidRPr="00283D5C" w:rsidRDefault="00283D5C" w:rsidP="00283D5C">
    <w:pPr>
      <w:jc w:val="center"/>
      <w:rPr>
        <w:color w:val="ACB9CA" w:themeColor="text2" w:themeTint="66"/>
        <w:sz w:val="8"/>
      </w:rPr>
    </w:pPr>
    <w:r>
      <w:rPr>
        <w:rFonts w:asciiTheme="minorHAnsi" w:hAnsiTheme="minorHAnsi" w:cstheme="minorHAnsi"/>
        <w:b/>
        <w:i/>
        <w:noProof/>
        <w:sz w:val="28"/>
        <w:szCs w:val="28"/>
      </w:rPr>
      <w:drawing>
        <wp:inline distT="0" distB="0" distL="0" distR="0" wp14:anchorId="04CBA104" wp14:editId="12ECBB8C">
          <wp:extent cx="3200400" cy="13081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 Lady 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270" cy="1311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5980" w14:textId="77777777" w:rsidR="00283D5C" w:rsidRDefault="00283D5C" w:rsidP="004A76BD">
    <w:pPr>
      <w:jc w:val="right"/>
      <w:rPr>
        <w:color w:val="ACB9CA" w:themeColor="text2" w:themeTint="66"/>
        <w:sz w:val="8"/>
      </w:rPr>
    </w:pPr>
    <w:r>
      <w:rPr>
        <w:noProof/>
        <w:color w:val="1F497D"/>
      </w:rPr>
      <w:drawing>
        <wp:anchor distT="0" distB="0" distL="114300" distR="114300" simplePos="0" relativeHeight="251659264" behindDoc="1" locked="0" layoutInCell="1" allowOverlap="1" wp14:anchorId="305C7E18" wp14:editId="675E2A18">
          <wp:simplePos x="0" y="0"/>
          <wp:positionH relativeFrom="column">
            <wp:posOffset>-504825</wp:posOffset>
          </wp:positionH>
          <wp:positionV relativeFrom="paragraph">
            <wp:posOffset>-289734</wp:posOffset>
          </wp:positionV>
          <wp:extent cx="3615055" cy="1310005"/>
          <wp:effectExtent l="0" t="0" r="4445" b="4445"/>
          <wp:wrapNone/>
          <wp:docPr id="9" name="Picture 19" descr="BRP-Logo-Blu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P-Logo-Blue cop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1310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FB4DD3" w14:textId="77777777" w:rsidR="00283D5C" w:rsidRDefault="00283D5C" w:rsidP="004A76BD">
    <w:pPr>
      <w:jc w:val="right"/>
      <w:rPr>
        <w:color w:val="ACB9CA" w:themeColor="text2" w:themeTint="66"/>
        <w:sz w:val="8"/>
      </w:rPr>
    </w:pPr>
  </w:p>
  <w:p w14:paraId="67E59F0C" w14:textId="77777777" w:rsidR="00283D5C" w:rsidRDefault="00283D5C" w:rsidP="004A76BD">
    <w:pPr>
      <w:jc w:val="right"/>
      <w:rPr>
        <w:color w:val="ACB9CA" w:themeColor="text2" w:themeTint="66"/>
        <w:sz w:val="8"/>
      </w:rPr>
    </w:pPr>
  </w:p>
  <w:p w14:paraId="6F1371E3" w14:textId="77777777" w:rsidR="00283D5C" w:rsidRDefault="00283D5C" w:rsidP="004A76BD">
    <w:pPr>
      <w:jc w:val="right"/>
      <w:rPr>
        <w:color w:val="ACB9CA" w:themeColor="text2" w:themeTint="66"/>
        <w:sz w:val="8"/>
      </w:rPr>
    </w:pPr>
  </w:p>
  <w:p w14:paraId="58050C32" w14:textId="77777777" w:rsidR="00283D5C" w:rsidRPr="0061543E" w:rsidRDefault="00283D5C" w:rsidP="004A76BD">
    <w:pPr>
      <w:jc w:val="right"/>
      <w:rPr>
        <w:color w:val="ACB9CA" w:themeColor="text2" w:themeTint="66"/>
        <w:sz w:val="8"/>
      </w:rPr>
    </w:pPr>
  </w:p>
  <w:p w14:paraId="54B1C862" w14:textId="77777777" w:rsidR="00283D5C" w:rsidRPr="005C4A51" w:rsidRDefault="00283D5C" w:rsidP="004A76BD">
    <w:pPr>
      <w:jc w:val="right"/>
      <w:rPr>
        <w:sz w:val="8"/>
      </w:rPr>
    </w:pPr>
    <w:r>
      <w:rPr>
        <w:noProof/>
        <w:sz w:val="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81D095" wp14:editId="692BB340">
              <wp:simplePos x="0" y="0"/>
              <wp:positionH relativeFrom="margin">
                <wp:posOffset>800100</wp:posOffset>
              </wp:positionH>
              <wp:positionV relativeFrom="paragraph">
                <wp:posOffset>28114</wp:posOffset>
              </wp:positionV>
              <wp:extent cx="5109845" cy="0"/>
              <wp:effectExtent l="0" t="0" r="3365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984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A8DAAE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3pt,2.2pt" to="465.35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" strokecolor="#4472c4 [3204]" strokeweight="2pt">
              <v:stroke joinstyle="miter"/>
              <w10:wrap anchorx="margin"/>
            </v:line>
          </w:pict>
        </mc:Fallback>
      </mc:AlternateContent>
    </w:r>
  </w:p>
  <w:p w14:paraId="436138DC" w14:textId="77777777" w:rsidR="00283D5C" w:rsidRPr="0026426C" w:rsidRDefault="00283D5C" w:rsidP="004A76BD">
    <w:pPr>
      <w:spacing w:after="240"/>
      <w:jc w:val="right"/>
      <w:rPr>
        <w:rFonts w:ascii="MS Reference Sans Serif" w:hAnsi="MS Reference Sans Serif" w:cs="Arial"/>
        <w:b/>
        <w:color w:val="2F5496" w:themeColor="accent1" w:themeShade="BF"/>
      </w:rPr>
    </w:pPr>
    <w:r w:rsidRPr="0026426C">
      <w:rPr>
        <w:rFonts w:ascii="MS Reference Sans Serif" w:hAnsi="MS Reference Sans Serif" w:cs="Arial"/>
        <w:b/>
        <w:color w:val="2F5496" w:themeColor="accent1" w:themeShade="BF"/>
      </w:rPr>
      <w:t xml:space="preserve">Driving change that delivers results.     </w:t>
    </w:r>
  </w:p>
  <w:p w14:paraId="03CF20EC" w14:textId="77777777" w:rsidR="00283D5C" w:rsidRDefault="00283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EE8C5" w14:textId="77777777" w:rsidR="00ED15C7" w:rsidRPr="00ED15C7" w:rsidRDefault="00ED15C7" w:rsidP="003F78F5">
    <w:pPr>
      <w:jc w:val="center"/>
      <w:rPr>
        <w:rFonts w:asciiTheme="minorHAnsi" w:hAnsiTheme="minorHAnsi" w:cstheme="minorHAnsi"/>
        <w:b/>
        <w:i/>
        <w:sz w:val="28"/>
        <w:szCs w:val="28"/>
      </w:rPr>
    </w:pPr>
    <w:r>
      <w:rPr>
        <w:rFonts w:asciiTheme="minorHAnsi" w:hAnsiTheme="minorHAnsi" w:cstheme="minorHAnsi"/>
        <w:b/>
        <w:i/>
        <w:noProof/>
        <w:sz w:val="28"/>
        <w:szCs w:val="28"/>
      </w:rPr>
      <w:drawing>
        <wp:inline distT="0" distB="0" distL="0" distR="0" wp14:anchorId="21EE4DD1" wp14:editId="4E2C1002">
          <wp:extent cx="3200400" cy="1308198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 Lady 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270" cy="1311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85.05pt;height:790.1pt" o:bullet="t">
        <v:imagedata r:id="rId1" o:title="Hurricane-Only"/>
      </v:shape>
    </w:pict>
  </w:numPicBullet>
  <w:abstractNum w:abstractNumId="0" w15:restartNumberingAfterBreak="0">
    <w:nsid w:val="09356E62"/>
    <w:multiLevelType w:val="hybridMultilevel"/>
    <w:tmpl w:val="D7A20A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C2099"/>
    <w:multiLevelType w:val="hybridMultilevel"/>
    <w:tmpl w:val="7264F6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24E7"/>
    <w:multiLevelType w:val="hybridMultilevel"/>
    <w:tmpl w:val="8B3CE820"/>
    <w:lvl w:ilvl="0" w:tplc="10B671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1250A"/>
    <w:multiLevelType w:val="multilevel"/>
    <w:tmpl w:val="BF14F502"/>
    <w:numStyleLink w:val="BlackRain"/>
  </w:abstractNum>
  <w:abstractNum w:abstractNumId="4" w15:restartNumberingAfterBreak="0">
    <w:nsid w:val="165335F3"/>
    <w:multiLevelType w:val="hybridMultilevel"/>
    <w:tmpl w:val="EBB2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01A4D"/>
    <w:multiLevelType w:val="multilevel"/>
    <w:tmpl w:val="BF14F502"/>
    <w:numStyleLink w:val="BlackRain"/>
  </w:abstractNum>
  <w:abstractNum w:abstractNumId="6" w15:restartNumberingAfterBreak="0">
    <w:nsid w:val="1C8E3676"/>
    <w:multiLevelType w:val="hybridMultilevel"/>
    <w:tmpl w:val="F5D8244E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05798"/>
    <w:multiLevelType w:val="hybridMultilevel"/>
    <w:tmpl w:val="EBAA736C"/>
    <w:lvl w:ilvl="0" w:tplc="D76A8CBE">
      <w:numFmt w:val="bullet"/>
      <w:lvlText w:val="-"/>
      <w:lvlJc w:val="left"/>
      <w:pPr>
        <w:ind w:left="81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18069F4"/>
    <w:multiLevelType w:val="hybridMultilevel"/>
    <w:tmpl w:val="F1B2CE8C"/>
    <w:lvl w:ilvl="0" w:tplc="D76A8CBE">
      <w:numFmt w:val="bullet"/>
      <w:lvlText w:val="-"/>
      <w:lvlJc w:val="left"/>
      <w:pPr>
        <w:ind w:left="81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27B0"/>
    <w:multiLevelType w:val="hybridMultilevel"/>
    <w:tmpl w:val="814E2E0E"/>
    <w:styleLink w:val="ImportedStyle17"/>
    <w:lvl w:ilvl="0" w:tplc="CD34FD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48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643E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8A4F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56E3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BAE2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418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7E65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3438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705AA7"/>
    <w:multiLevelType w:val="hybridMultilevel"/>
    <w:tmpl w:val="21566948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5FC7"/>
    <w:multiLevelType w:val="hybridMultilevel"/>
    <w:tmpl w:val="392E00F0"/>
    <w:lvl w:ilvl="0" w:tplc="8E943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ACE3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0412EF"/>
    <w:multiLevelType w:val="hybridMultilevel"/>
    <w:tmpl w:val="29F88DD8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03D0A"/>
    <w:multiLevelType w:val="multilevel"/>
    <w:tmpl w:val="BF14F502"/>
    <w:styleLink w:val="BlackRain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·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Restart w:val="0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2043C"/>
    <w:multiLevelType w:val="hybridMultilevel"/>
    <w:tmpl w:val="C2E8C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EE69B4"/>
    <w:multiLevelType w:val="hybridMultilevel"/>
    <w:tmpl w:val="D6481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2A51"/>
    <w:multiLevelType w:val="hybridMultilevel"/>
    <w:tmpl w:val="97E8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A11D6"/>
    <w:multiLevelType w:val="hybridMultilevel"/>
    <w:tmpl w:val="40A43D46"/>
    <w:lvl w:ilvl="0" w:tplc="18246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16B3D"/>
    <w:multiLevelType w:val="hybridMultilevel"/>
    <w:tmpl w:val="FC5ACECC"/>
    <w:numStyleLink w:val="ImportedStyle16"/>
  </w:abstractNum>
  <w:abstractNum w:abstractNumId="19" w15:restartNumberingAfterBreak="0">
    <w:nsid w:val="5BCC7208"/>
    <w:multiLevelType w:val="hybridMultilevel"/>
    <w:tmpl w:val="FC5ACECC"/>
    <w:styleLink w:val="ImportedStyle16"/>
    <w:lvl w:ilvl="0" w:tplc="F25A090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72533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2CD5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44C35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E339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E63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6601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B055D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A48D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501284C"/>
    <w:multiLevelType w:val="hybridMultilevel"/>
    <w:tmpl w:val="814E2E0E"/>
    <w:numStyleLink w:val="ImportedStyle17"/>
  </w:abstractNum>
  <w:abstractNum w:abstractNumId="21" w15:restartNumberingAfterBreak="0">
    <w:nsid w:val="6BEF7AD2"/>
    <w:multiLevelType w:val="hybridMultilevel"/>
    <w:tmpl w:val="279AC842"/>
    <w:lvl w:ilvl="0" w:tplc="4B38F8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9847F9"/>
    <w:multiLevelType w:val="hybridMultilevel"/>
    <w:tmpl w:val="9BF44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656B3"/>
    <w:multiLevelType w:val="multilevel"/>
    <w:tmpl w:val="BF14F502"/>
    <w:numStyleLink w:val="BlackRain"/>
  </w:abstractNum>
  <w:abstractNum w:abstractNumId="24" w15:restartNumberingAfterBreak="0">
    <w:nsid w:val="7A666EAC"/>
    <w:multiLevelType w:val="hybridMultilevel"/>
    <w:tmpl w:val="22CAF200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B1408"/>
    <w:multiLevelType w:val="hybridMultilevel"/>
    <w:tmpl w:val="6570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8"/>
  </w:num>
  <w:num w:numId="5">
    <w:abstractNumId w:val="9"/>
  </w:num>
  <w:num w:numId="6">
    <w:abstractNumId w:val="20"/>
  </w:num>
  <w:num w:numId="7">
    <w:abstractNumId w:val="25"/>
  </w:num>
  <w:num w:numId="8">
    <w:abstractNumId w:val="22"/>
  </w:num>
  <w:num w:numId="9">
    <w:abstractNumId w:val="13"/>
  </w:num>
  <w:num w:numId="10">
    <w:abstractNumId w:val="23"/>
  </w:num>
  <w:num w:numId="11">
    <w:abstractNumId w:val="3"/>
  </w:num>
  <w:num w:numId="12">
    <w:abstractNumId w:val="5"/>
  </w:num>
  <w:num w:numId="13">
    <w:abstractNumId w:val="11"/>
  </w:num>
  <w:num w:numId="14">
    <w:abstractNumId w:val="4"/>
  </w:num>
  <w:num w:numId="15">
    <w:abstractNumId w:val="21"/>
  </w:num>
  <w:num w:numId="16">
    <w:abstractNumId w:val="14"/>
  </w:num>
  <w:num w:numId="17">
    <w:abstractNumId w:val="0"/>
  </w:num>
  <w:num w:numId="18">
    <w:abstractNumId w:val="7"/>
  </w:num>
  <w:num w:numId="19">
    <w:abstractNumId w:val="17"/>
  </w:num>
  <w:num w:numId="20">
    <w:abstractNumId w:val="2"/>
  </w:num>
  <w:num w:numId="21">
    <w:abstractNumId w:val="8"/>
  </w:num>
  <w:num w:numId="22">
    <w:abstractNumId w:val="1"/>
  </w:num>
  <w:num w:numId="23">
    <w:abstractNumId w:val="24"/>
  </w:num>
  <w:num w:numId="24">
    <w:abstractNumId w:val="10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15"/>
    <w:rsid w:val="00052B95"/>
    <w:rsid w:val="000761AD"/>
    <w:rsid w:val="00090A97"/>
    <w:rsid w:val="001077AD"/>
    <w:rsid w:val="0012217B"/>
    <w:rsid w:val="00145C3A"/>
    <w:rsid w:val="00283D5C"/>
    <w:rsid w:val="002B043B"/>
    <w:rsid w:val="003053E7"/>
    <w:rsid w:val="003B63FF"/>
    <w:rsid w:val="003F78F5"/>
    <w:rsid w:val="00424379"/>
    <w:rsid w:val="0045066E"/>
    <w:rsid w:val="0045462E"/>
    <w:rsid w:val="004B6B77"/>
    <w:rsid w:val="005244D7"/>
    <w:rsid w:val="00564CE8"/>
    <w:rsid w:val="005D6C9E"/>
    <w:rsid w:val="005E3D40"/>
    <w:rsid w:val="006170F0"/>
    <w:rsid w:val="00691593"/>
    <w:rsid w:val="006B3637"/>
    <w:rsid w:val="006D35CE"/>
    <w:rsid w:val="006F4E80"/>
    <w:rsid w:val="00831815"/>
    <w:rsid w:val="0084128E"/>
    <w:rsid w:val="00897F81"/>
    <w:rsid w:val="008E48A2"/>
    <w:rsid w:val="009067D8"/>
    <w:rsid w:val="009134CD"/>
    <w:rsid w:val="00951D2E"/>
    <w:rsid w:val="009D509D"/>
    <w:rsid w:val="00A42B7B"/>
    <w:rsid w:val="00AB4331"/>
    <w:rsid w:val="00AC3CAA"/>
    <w:rsid w:val="00AD56E2"/>
    <w:rsid w:val="00AE3FA7"/>
    <w:rsid w:val="00B36496"/>
    <w:rsid w:val="00BC58D1"/>
    <w:rsid w:val="00C022CF"/>
    <w:rsid w:val="00C25FD5"/>
    <w:rsid w:val="00C760F4"/>
    <w:rsid w:val="00CD19BE"/>
    <w:rsid w:val="00D55A9E"/>
    <w:rsid w:val="00DB022C"/>
    <w:rsid w:val="00E232BB"/>
    <w:rsid w:val="00E73422"/>
    <w:rsid w:val="00ED15C7"/>
    <w:rsid w:val="00F0096B"/>
    <w:rsid w:val="00F30D81"/>
    <w:rsid w:val="00F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08B4"/>
  <w14:defaultImageDpi w14:val="32767"/>
  <w15:chartTrackingRefBased/>
  <w15:docId w15:val="{660B46CC-AA50-AF47-B9B1-06AB72B0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AE3F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2">
    <w:name w:val="heading 2"/>
    <w:basedOn w:val="Normal"/>
    <w:link w:val="Heading2Char"/>
    <w:uiPriority w:val="9"/>
    <w:qFormat/>
    <w:rsid w:val="00831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1815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31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815"/>
    <w:rPr>
      <w:color w:val="0000FF"/>
      <w:u w:val="single"/>
    </w:rPr>
  </w:style>
  <w:style w:type="table" w:styleId="TableGrid">
    <w:name w:val="Table Grid"/>
    <w:basedOn w:val="TableNormal"/>
    <w:uiPriority w:val="39"/>
    <w:rsid w:val="0083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CAA"/>
  </w:style>
  <w:style w:type="paragraph" w:styleId="Footer">
    <w:name w:val="footer"/>
    <w:basedOn w:val="Normal"/>
    <w:link w:val="FooterChar"/>
    <w:uiPriority w:val="99"/>
    <w:unhideWhenUsed/>
    <w:rsid w:val="00AC3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CAA"/>
  </w:style>
  <w:style w:type="character" w:styleId="PageNumber">
    <w:name w:val="page number"/>
    <w:basedOn w:val="DefaultParagraphFont"/>
    <w:uiPriority w:val="99"/>
    <w:semiHidden/>
    <w:unhideWhenUsed/>
    <w:rsid w:val="00AC3CAA"/>
  </w:style>
  <w:style w:type="paragraph" w:customStyle="1" w:styleId="Body">
    <w:name w:val="Body"/>
    <w:rsid w:val="00AE3F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6">
    <w:name w:val="Imported Style 16"/>
    <w:rsid w:val="00AE3FA7"/>
    <w:pPr>
      <w:numPr>
        <w:numId w:val="3"/>
      </w:numPr>
    </w:pPr>
  </w:style>
  <w:style w:type="numbering" w:customStyle="1" w:styleId="ImportedStyle17">
    <w:name w:val="Imported Style 17"/>
    <w:rsid w:val="00AE3FA7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E3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FA7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</w:rPr>
  </w:style>
  <w:style w:type="character" w:styleId="UnresolvedMention">
    <w:name w:val="Unresolved Mention"/>
    <w:basedOn w:val="DefaultParagraphFont"/>
    <w:uiPriority w:val="99"/>
    <w:rsid w:val="00ED15C7"/>
    <w:rPr>
      <w:color w:val="605E5C"/>
      <w:shd w:val="clear" w:color="auto" w:fill="E1DFDD"/>
    </w:rPr>
  </w:style>
  <w:style w:type="paragraph" w:customStyle="1" w:styleId="Default">
    <w:name w:val="Default"/>
    <w:rsid w:val="00283D5C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</w:rPr>
  </w:style>
  <w:style w:type="numbering" w:customStyle="1" w:styleId="BlackRain">
    <w:name w:val="BlackRain"/>
    <w:uiPriority w:val="99"/>
    <w:rsid w:val="00283D5C"/>
    <w:pPr>
      <w:numPr>
        <w:numId w:val="9"/>
      </w:numPr>
    </w:pPr>
  </w:style>
  <w:style w:type="character" w:customStyle="1" w:styleId="normaltextrun">
    <w:name w:val="normaltextrun"/>
    <w:basedOn w:val="DefaultParagraphFont"/>
    <w:rsid w:val="00BC58D1"/>
  </w:style>
  <w:style w:type="character" w:customStyle="1" w:styleId="contextualspellingandgrammarerror">
    <w:name w:val="contextualspellingandgrammarerror"/>
    <w:basedOn w:val="DefaultParagraphFont"/>
    <w:rsid w:val="00BC58D1"/>
  </w:style>
  <w:style w:type="character" w:customStyle="1" w:styleId="eop">
    <w:name w:val="eop"/>
    <w:basedOn w:val="DefaultParagraphFont"/>
    <w:rsid w:val="00BC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ehrlad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ackRainPartners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ehrla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63A00D-68AA-3B4B-9080-EFD1163D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3467</Characters>
  <Application>Microsoft Office Word</Application>
  <DocSecurity>0</DocSecurity>
  <Lines>93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HR Ladu</Company>
  <LinksUpToDate>false</LinksUpToDate>
  <CharactersWithSpaces>4009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Services Agreemnt</dc:title>
  <dc:subject/>
  <dc:creator>Wendy Sellers</dc:creator>
  <cp:keywords/>
  <dc:description/>
  <cp:lastModifiedBy>Wendy Sellers</cp:lastModifiedBy>
  <cp:revision>2</cp:revision>
  <dcterms:created xsi:type="dcterms:W3CDTF">2018-10-02T22:33:00Z</dcterms:created>
  <dcterms:modified xsi:type="dcterms:W3CDTF">2018-10-02T22:33:00Z</dcterms:modified>
  <cp:category/>
</cp:coreProperties>
</file>