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7AF8F" w14:textId="77777777" w:rsidR="004F7E01" w:rsidRDefault="003E7C1D" w:rsidP="003E1452">
      <w:r>
        <w:rPr>
          <w:noProof/>
        </w:rPr>
        <mc:AlternateContent>
          <mc:Choice Requires="wps">
            <w:drawing>
              <wp:anchor distT="0" distB="0" distL="114300" distR="114300" simplePos="0" relativeHeight="251660288" behindDoc="0" locked="0" layoutInCell="1" allowOverlap="1" wp14:anchorId="4A57E989" wp14:editId="29A715E5">
                <wp:simplePos x="0" y="0"/>
                <wp:positionH relativeFrom="column">
                  <wp:posOffset>1409700</wp:posOffset>
                </wp:positionH>
                <wp:positionV relativeFrom="paragraph">
                  <wp:posOffset>371475</wp:posOffset>
                </wp:positionV>
                <wp:extent cx="2126615" cy="61722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BA883" w14:textId="77777777" w:rsidR="00C944AF" w:rsidRDefault="00C944AF">
                            <w:r>
                              <w:t>Conneaut Music Boosters</w:t>
                            </w:r>
                          </w:p>
                          <w:p w14:paraId="27ECAB4B" w14:textId="77777777" w:rsidR="00C944AF" w:rsidRDefault="00C944AF">
                            <w:r>
                              <w:t>PO Box 712</w:t>
                            </w:r>
                          </w:p>
                          <w:p w14:paraId="3D741FD5" w14:textId="77777777" w:rsidR="00C944AF" w:rsidRDefault="00C944AF">
                            <w:r>
                              <w:t>Conneaut, OH 44030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pt;margin-top:29.25pt;width:167.45pt;height:48.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b7CgQIAAA8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yUJ3BuAqc7g24+RG2geWYqTN3mn52SOmbjqgtf2WtHjpOGESXhZPJ2dEJxwWQ&#10;zfBOM7iG7LyOQGNr+1A6KAYCdGDp8cRMCIXCZp7li0U2x4iCbZEt8zxSl5DqeNpY599w3aMwqbEF&#10;5iM62d85H6Ih1dElXOa0FKwRUsaF3W5upEV7Aipp4hcTeOYmVXBWOhybEKcdCBLuCLYQbmT9W5nl&#10;RXqdl7NmsVrOiqaYz8plupqlWXldLtKiLG6b7yHArKg6wRhXd0LxowKz4u8YPvTCpJ2oQTTUuJzn&#10;84miPyaZxu93SfbCQ0NK0dd4dXIiVSD2tWKQNqk8EXKaJz+HH6sMNTj+Y1WiDALzkwb8uBkBJWhj&#10;o9kjCMJq4AtYh1cEJp22XzEaoCNr7L7siOUYybcKRFVmRRFaOC6K+RIkgOy5ZXNuIYoCVI09RtP0&#10;xk9tvzNWbDu46SjjVyDERkSNPEV1kC90XUzm8EKEtj5fR6+nd2z9AwAA//8DAFBLAwQUAAYACAAA&#10;ACEABqgG794AAAAKAQAADwAAAGRycy9kb3ducmV2LnhtbEyPy07DMBBF90j8gzVI7KhDJJcS4lQV&#10;FRsWSBQkWLrxJI7wS7abhr9nWMFyNEf3nttuF2fZjClPwUu4XVXA0PdBT36U8P72dLMBlovyWtng&#10;UcI3Zth2lxetanQ4+1ecD2VkFOJzoySYUmLDee4NOpVXIaKn3xCSU4XONHKd1JnCneV1Va25U5On&#10;BqMiPhrsvw4nJ+HDmUnv08vnoO28fx52Ii4pSnl9tewegBVcyh8Mv/qkDh05HcPJ68yshLquaUuR&#10;IDYCGAFCrO+BHYkU4g541/L/E7ofAAAA//8DAFBLAQItABQABgAIAAAAIQC2gziS/gAAAOEBAAAT&#10;AAAAAAAAAAAAAAAAAAAAAABbQ29udGVudF9UeXBlc10ueG1sUEsBAi0AFAAGAAgAAAAhADj9If/W&#10;AAAAlAEAAAsAAAAAAAAAAAAAAAAALwEAAF9yZWxzLy5yZWxzUEsBAi0AFAAGAAgAAAAhAHq5vsKB&#10;AgAADwUAAA4AAAAAAAAAAAAAAAAALgIAAGRycy9lMm9Eb2MueG1sUEsBAi0AFAAGAAgAAAAhAAao&#10;Bu/eAAAACgEAAA8AAAAAAAAAAAAAAAAA2wQAAGRycy9kb3ducmV2LnhtbFBLBQYAAAAABAAEAPMA&#10;AADmBQAAAAA=&#10;" stroked="f">
                <v:textbox style="mso-fit-shape-to-text:t">
                  <w:txbxContent>
                    <w:p w:rsidR="00C944AF" w:rsidRDefault="00C944AF">
                      <w:r>
                        <w:t>Conneaut Music Boosters</w:t>
                      </w:r>
                    </w:p>
                    <w:p w:rsidR="00C944AF" w:rsidRDefault="00C944AF">
                      <w:r>
                        <w:t>PO Box 712</w:t>
                      </w:r>
                    </w:p>
                    <w:p w:rsidR="00C944AF" w:rsidRDefault="00C944AF">
                      <w:r>
                        <w:t>Conneaut, OH 44030</w:t>
                      </w:r>
                    </w:p>
                  </w:txbxContent>
                </v:textbox>
              </v:shape>
            </w:pict>
          </mc:Fallback>
        </mc:AlternateContent>
      </w:r>
      <w:r w:rsidR="003E1452">
        <w:rPr>
          <w:noProof/>
        </w:rPr>
        <w:drawing>
          <wp:inline distT="0" distB="0" distL="0" distR="0" wp14:anchorId="09FFC5F7" wp14:editId="345A4B0E">
            <wp:extent cx="1047750" cy="1110231"/>
            <wp:effectExtent l="19050" t="0" r="0" b="0"/>
            <wp:docPr id="1" name="Picture 0" descr="spartan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tan head.jpg"/>
                    <pic:cNvPicPr/>
                  </pic:nvPicPr>
                  <pic:blipFill>
                    <a:blip r:embed="rId4" cstate="print"/>
                    <a:stretch>
                      <a:fillRect/>
                    </a:stretch>
                  </pic:blipFill>
                  <pic:spPr>
                    <a:xfrm>
                      <a:off x="0" y="0"/>
                      <a:ext cx="1052128" cy="1114870"/>
                    </a:xfrm>
                    <a:prstGeom prst="rect">
                      <a:avLst/>
                    </a:prstGeom>
                  </pic:spPr>
                </pic:pic>
              </a:graphicData>
            </a:graphic>
          </wp:inline>
        </w:drawing>
      </w:r>
      <w:r w:rsidR="00C944AF">
        <w:tab/>
      </w:r>
      <w:r w:rsidR="00C944AF">
        <w:tab/>
      </w:r>
      <w:r w:rsidR="00C944AF">
        <w:tab/>
      </w:r>
      <w:r w:rsidR="00C944AF">
        <w:tab/>
      </w:r>
      <w:r w:rsidR="00C944AF">
        <w:tab/>
      </w:r>
      <w:r w:rsidR="00C944AF">
        <w:tab/>
      </w:r>
      <w:r w:rsidR="00C944AF">
        <w:rPr>
          <w:noProof/>
        </w:rPr>
        <w:drawing>
          <wp:inline distT="0" distB="0" distL="0" distR="0" wp14:anchorId="06FE2604" wp14:editId="5F051755">
            <wp:extent cx="1428750" cy="642772"/>
            <wp:effectExtent l="19050" t="0" r="0" b="0"/>
            <wp:docPr id="3" name="Picture 2" descr="Music no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 notes.jpg"/>
                    <pic:cNvPicPr/>
                  </pic:nvPicPr>
                  <pic:blipFill>
                    <a:blip r:embed="rId5" cstate="print"/>
                    <a:stretch>
                      <a:fillRect/>
                    </a:stretch>
                  </pic:blipFill>
                  <pic:spPr>
                    <a:xfrm>
                      <a:off x="0" y="0"/>
                      <a:ext cx="1432048" cy="644256"/>
                    </a:xfrm>
                    <a:prstGeom prst="rect">
                      <a:avLst/>
                    </a:prstGeom>
                  </pic:spPr>
                </pic:pic>
              </a:graphicData>
            </a:graphic>
          </wp:inline>
        </w:drawing>
      </w:r>
    </w:p>
    <w:p w14:paraId="2C56C0A4" w14:textId="77777777" w:rsidR="00C944AF" w:rsidRDefault="00C944AF" w:rsidP="003E1452"/>
    <w:p w14:paraId="17291631" w14:textId="77777777" w:rsidR="00C944AF" w:rsidRDefault="00C944AF" w:rsidP="003E1452"/>
    <w:p w14:paraId="1E451BA3" w14:textId="77777777" w:rsidR="00C944AF" w:rsidRDefault="00C944AF" w:rsidP="003E1452"/>
    <w:p w14:paraId="6A3E97D5" w14:textId="7F99A54B" w:rsidR="00EA0548" w:rsidRDefault="00E02D5B" w:rsidP="003E1452">
      <w:r>
        <w:t>June 1, 2025</w:t>
      </w:r>
    </w:p>
    <w:p w14:paraId="7E53A3A9" w14:textId="77777777" w:rsidR="00E06C90" w:rsidRDefault="00E06C90" w:rsidP="003E1452"/>
    <w:p w14:paraId="69BA9010" w14:textId="77777777" w:rsidR="00E06C90" w:rsidRDefault="00E06C90" w:rsidP="003E1452">
      <w:r>
        <w:t>To Whom It May Concern:</w:t>
      </w:r>
    </w:p>
    <w:p w14:paraId="3535B7D0" w14:textId="77777777" w:rsidR="00E06C90" w:rsidRDefault="00E06C90" w:rsidP="003E1452"/>
    <w:p w14:paraId="68D98605" w14:textId="45EC3DD5" w:rsidR="00E06C90" w:rsidRDefault="00E06C90" w:rsidP="003E1452">
      <w:r>
        <w:t xml:space="preserve">The Conneaut </w:t>
      </w:r>
      <w:r w:rsidR="002A5303">
        <w:t xml:space="preserve">Spartan </w:t>
      </w:r>
      <w:r>
        <w:t>Marching season will soon be upon us; and we</w:t>
      </w:r>
      <w:r w:rsidR="002A5303">
        <w:t xml:space="preserve"> are busy preparing for the 202</w:t>
      </w:r>
      <w:r w:rsidR="00E02D5B">
        <w:t>5</w:t>
      </w:r>
      <w:r>
        <w:t xml:space="preserve"> </w:t>
      </w:r>
      <w:r w:rsidR="002A5303">
        <w:t>Football Season.</w:t>
      </w:r>
      <w:r>
        <w:t xml:space="preserve"> </w:t>
      </w:r>
    </w:p>
    <w:p w14:paraId="7BF75763" w14:textId="77777777" w:rsidR="002A5303" w:rsidRDefault="002A5303" w:rsidP="003E1452"/>
    <w:p w14:paraId="5AE06E8B" w14:textId="2A889DFD" w:rsidR="002A5303" w:rsidRDefault="00E02D5B" w:rsidP="003E1452">
      <w:r>
        <w:t>Our amazing band director</w:t>
      </w:r>
      <w:r w:rsidR="002A5303">
        <w:t xml:space="preserve">, Miss Madisyn </w:t>
      </w:r>
      <w:r w:rsidR="00574B37">
        <w:t>Mason,</w:t>
      </w:r>
      <w:r>
        <w:t xml:space="preserve"> started a new tr</w:t>
      </w:r>
      <w:r w:rsidR="002A5303">
        <w:t>adition with our students called the Third Quarter Club</w:t>
      </w:r>
      <w:r>
        <w:t xml:space="preserve"> beginning with the 2023 season. Since then, we have served more than 1,600 meals to our band students because of your generosity! We are looking forward to continuing to </w:t>
      </w:r>
      <w:r w:rsidR="00574B37">
        <w:t>serve</w:t>
      </w:r>
      <w:r>
        <w:t xml:space="preserve"> these meals this season as well.</w:t>
      </w:r>
    </w:p>
    <w:p w14:paraId="6EFDB4D1" w14:textId="77777777" w:rsidR="002A5303" w:rsidRDefault="002A5303" w:rsidP="003E1452"/>
    <w:p w14:paraId="160EAC77" w14:textId="2CBA3B88" w:rsidR="002A5303" w:rsidRDefault="002A5303" w:rsidP="003E1452">
      <w:r>
        <w:t xml:space="preserve">The premise behind the Third Quarter Club is to </w:t>
      </w:r>
      <w:r w:rsidR="00F443DA">
        <w:t>provide each band student with refreshments</w:t>
      </w:r>
      <w:r>
        <w:t xml:space="preserve"> during the </w:t>
      </w:r>
      <w:r w:rsidR="00574B37">
        <w:t>third</w:t>
      </w:r>
      <w:r>
        <w:t xml:space="preserve"> quarter of every football game. With football you never know how long a quarter will actually take, and sometimes the 3</w:t>
      </w:r>
      <w:r w:rsidRPr="002A5303">
        <w:rPr>
          <w:vertAlign w:val="superscript"/>
        </w:rPr>
        <w:t>rd</w:t>
      </w:r>
      <w:r>
        <w:t xml:space="preserve"> quarter goes by very quickly and not all students have been able to get through the concession lines to get something to eat, nor do all students have the ability to pay for food at a concession stand. </w:t>
      </w:r>
    </w:p>
    <w:p w14:paraId="4BFB127E" w14:textId="77777777" w:rsidR="002A5303" w:rsidRDefault="002A5303" w:rsidP="003E1452"/>
    <w:p w14:paraId="7A014DA0" w14:textId="166A4902" w:rsidR="00E06C90" w:rsidRDefault="002A5303" w:rsidP="003E1452">
      <w:r>
        <w:t xml:space="preserve">This is where you come in. We are asking our community </w:t>
      </w:r>
      <w:r w:rsidR="00F443DA">
        <w:t xml:space="preserve">members and </w:t>
      </w:r>
      <w:r>
        <w:t>bus</w:t>
      </w:r>
      <w:r w:rsidR="00F443DA">
        <w:t xml:space="preserve">inesses for a $300 donation to sponsor a game meal to be provided for our band students during the </w:t>
      </w:r>
      <w:r w:rsidR="00574B37">
        <w:t>third</w:t>
      </w:r>
      <w:r w:rsidR="00F443DA">
        <w:t xml:space="preserve"> quarter of each football game. </w:t>
      </w:r>
      <w:r w:rsidR="00E02D5B">
        <w:t xml:space="preserve">Each meal includes an entrée, </w:t>
      </w:r>
      <w:r w:rsidR="00574B37">
        <w:t>some</w:t>
      </w:r>
      <w:r w:rsidR="00E02D5B">
        <w:t xml:space="preserve"> fruit, a vegetable, a snack, and a bottle of water. </w:t>
      </w:r>
      <w:r w:rsidR="00574B37">
        <w:t>Or</w:t>
      </w:r>
      <w:r w:rsidR="00F443DA">
        <w:t xml:space="preserve"> you could provide t</w:t>
      </w:r>
      <w:r w:rsidR="009574E1">
        <w:t>he refreshments yourself. All donations will be announced during our football games stating that our third quarter refreshments are brought to you b</w:t>
      </w:r>
      <w:r w:rsidR="00E02D5B">
        <w:t>y</w:t>
      </w:r>
      <w:r w:rsidR="009574E1">
        <w:t xml:space="preserve"> “your business name here</w:t>
      </w:r>
      <w:r w:rsidR="00E02D5B">
        <w:t>,” as well as signage in our Field of sponsors.</w:t>
      </w:r>
    </w:p>
    <w:p w14:paraId="1F0BFBDF" w14:textId="77777777" w:rsidR="002A5303" w:rsidRDefault="002A5303" w:rsidP="003E1452"/>
    <w:p w14:paraId="29CA6085" w14:textId="39D48082" w:rsidR="00B859EA" w:rsidRDefault="00AB09A8" w:rsidP="003E1452">
      <w:r>
        <w:t xml:space="preserve">If you </w:t>
      </w:r>
      <w:r w:rsidR="00574B37">
        <w:t>can</w:t>
      </w:r>
      <w:r w:rsidR="000E1A38">
        <w:t xml:space="preserve"> </w:t>
      </w:r>
      <w:r w:rsidR="009574E1">
        <w:t>sponsor one of our games</w:t>
      </w:r>
      <w:r w:rsidR="00B859EA">
        <w:t xml:space="preserve">, please send a check or money order </w:t>
      </w:r>
      <w:r w:rsidR="004506B2">
        <w:t xml:space="preserve">made </w:t>
      </w:r>
      <w:r w:rsidR="00B859EA">
        <w:t>payable to the Conneaut Music Boosters PO Box 712 Conneaut, OH 44030.</w:t>
      </w:r>
    </w:p>
    <w:p w14:paraId="53E5A53B" w14:textId="77777777" w:rsidR="00B859EA" w:rsidRDefault="00B859EA" w:rsidP="003E1452"/>
    <w:p w14:paraId="2C00BD40" w14:textId="77777777" w:rsidR="00B859EA" w:rsidRDefault="00B859EA" w:rsidP="003E1452"/>
    <w:p w14:paraId="3368FA8C" w14:textId="77777777" w:rsidR="00B859EA" w:rsidRDefault="00B859EA" w:rsidP="003E1452">
      <w:r>
        <w:t>Thank you in advance for any donation you may provide!</w:t>
      </w:r>
    </w:p>
    <w:p w14:paraId="5D608C79" w14:textId="77777777" w:rsidR="00B859EA" w:rsidRDefault="00B859EA" w:rsidP="003E1452"/>
    <w:p w14:paraId="5BF9DFF6" w14:textId="77777777" w:rsidR="00B859EA" w:rsidRDefault="00B859EA" w:rsidP="003E1452">
      <w:r>
        <w:t>Sincerely,</w:t>
      </w:r>
    </w:p>
    <w:p w14:paraId="1C11D0B0" w14:textId="77777777" w:rsidR="00B859EA" w:rsidRDefault="00B859EA" w:rsidP="003E1452"/>
    <w:p w14:paraId="727FAE20" w14:textId="77777777" w:rsidR="003E1452" w:rsidRDefault="00B859EA">
      <w:r>
        <w:t>The Conneaut Music Boosters</w:t>
      </w:r>
    </w:p>
    <w:p w14:paraId="0F1C438B" w14:textId="77777777" w:rsidR="003E1452" w:rsidRDefault="003E1452"/>
    <w:sectPr w:rsidR="003E1452" w:rsidSect="004F7E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52"/>
    <w:rsid w:val="000E1A38"/>
    <w:rsid w:val="000F616D"/>
    <w:rsid w:val="002A5303"/>
    <w:rsid w:val="003B6B75"/>
    <w:rsid w:val="003E1452"/>
    <w:rsid w:val="003E7C1D"/>
    <w:rsid w:val="004506B2"/>
    <w:rsid w:val="004F7E01"/>
    <w:rsid w:val="00574B37"/>
    <w:rsid w:val="005C6030"/>
    <w:rsid w:val="00614904"/>
    <w:rsid w:val="00737CC5"/>
    <w:rsid w:val="009574E1"/>
    <w:rsid w:val="00970B04"/>
    <w:rsid w:val="00AB09A8"/>
    <w:rsid w:val="00B859EA"/>
    <w:rsid w:val="00BD554B"/>
    <w:rsid w:val="00C944AF"/>
    <w:rsid w:val="00D84F93"/>
    <w:rsid w:val="00E02D5B"/>
    <w:rsid w:val="00E06C90"/>
    <w:rsid w:val="00EA0548"/>
    <w:rsid w:val="00F4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D7411"/>
  <w15:docId w15:val="{0756D758-9ACF-4DC2-ADD7-845EB1E6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452"/>
    <w:rPr>
      <w:rFonts w:ascii="Tahoma" w:hAnsi="Tahoma" w:cs="Tahoma"/>
      <w:sz w:val="16"/>
      <w:szCs w:val="16"/>
    </w:rPr>
  </w:style>
  <w:style w:type="character" w:customStyle="1" w:styleId="BalloonTextChar">
    <w:name w:val="Balloon Text Char"/>
    <w:basedOn w:val="DefaultParagraphFont"/>
    <w:link w:val="BalloonText"/>
    <w:uiPriority w:val="99"/>
    <w:semiHidden/>
    <w:rsid w:val="003E14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297</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Melissa Arcaro</cp:lastModifiedBy>
  <cp:revision>3</cp:revision>
  <dcterms:created xsi:type="dcterms:W3CDTF">2025-05-27T19:32:00Z</dcterms:created>
  <dcterms:modified xsi:type="dcterms:W3CDTF">2025-05-27T19:33:00Z</dcterms:modified>
</cp:coreProperties>
</file>