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5F47" w14:textId="77777777" w:rsidR="00017BE3" w:rsidRPr="00017BE3" w:rsidRDefault="00017BE3" w:rsidP="00017BE3">
      <w:pPr>
        <w:spacing w:after="0" w:line="240" w:lineRule="auto"/>
        <w:jc w:val="center"/>
        <w:rPr>
          <w:rFonts w:ascii="Courier New" w:eastAsia="Times New Roman" w:hAnsi="Courier New" w:cs="Courier New"/>
          <w:b/>
          <w:bCs/>
          <w:kern w:val="0"/>
          <w:sz w:val="20"/>
          <w:szCs w:val="24"/>
          <w14:ligatures w14:val="none"/>
        </w:rPr>
      </w:pPr>
      <w:r w:rsidRPr="00017BE3">
        <w:rPr>
          <w:rFonts w:ascii="Courier New" w:eastAsia="Times New Roman" w:hAnsi="Courier New" w:cs="Courier New"/>
          <w:b/>
          <w:bCs/>
          <w:kern w:val="0"/>
          <w:sz w:val="20"/>
          <w:szCs w:val="24"/>
          <w14:ligatures w14:val="none"/>
        </w:rPr>
        <w:t>CHAPTER 7</w:t>
      </w:r>
    </w:p>
    <w:p w14:paraId="46161CBB" w14:textId="77777777" w:rsidR="00017BE3" w:rsidRPr="00017BE3" w:rsidRDefault="00017BE3" w:rsidP="00017BE3">
      <w:pPr>
        <w:spacing w:after="0" w:line="240" w:lineRule="auto"/>
        <w:jc w:val="center"/>
        <w:rPr>
          <w:rFonts w:ascii="Courier New" w:eastAsia="Times New Roman" w:hAnsi="Courier New" w:cs="Courier New"/>
          <w:b/>
          <w:bCs/>
          <w:kern w:val="0"/>
          <w:sz w:val="20"/>
          <w:szCs w:val="24"/>
          <w14:ligatures w14:val="none"/>
        </w:rPr>
      </w:pPr>
    </w:p>
    <w:p w14:paraId="5959082D" w14:textId="77777777" w:rsidR="00017BE3" w:rsidRPr="00017BE3" w:rsidRDefault="00017BE3" w:rsidP="00017BE3">
      <w:pPr>
        <w:spacing w:after="0" w:line="240" w:lineRule="auto"/>
        <w:jc w:val="center"/>
        <w:rPr>
          <w:rFonts w:ascii="Courier New" w:eastAsia="Times New Roman" w:hAnsi="Courier New" w:cs="Courier New"/>
          <w:b/>
          <w:bCs/>
          <w:kern w:val="0"/>
          <w:sz w:val="20"/>
          <w:szCs w:val="24"/>
          <w14:ligatures w14:val="none"/>
        </w:rPr>
      </w:pPr>
      <w:r w:rsidRPr="00017BE3">
        <w:rPr>
          <w:rFonts w:ascii="Courier New" w:eastAsia="Times New Roman" w:hAnsi="Courier New" w:cs="Courier New"/>
          <w:b/>
          <w:bCs/>
          <w:kern w:val="0"/>
          <w:sz w:val="20"/>
          <w:szCs w:val="24"/>
          <w14:ligatures w14:val="none"/>
        </w:rPr>
        <w:t>FIRE PREVENTION AND FIRE PROTECTION</w:t>
      </w:r>
    </w:p>
    <w:p w14:paraId="479B82CF" w14:textId="77777777" w:rsidR="00017BE3" w:rsidRPr="00017BE3" w:rsidRDefault="00017BE3" w:rsidP="00017BE3">
      <w:pPr>
        <w:spacing w:after="0" w:line="240" w:lineRule="auto"/>
        <w:jc w:val="center"/>
        <w:rPr>
          <w:rFonts w:ascii="Courier New" w:eastAsia="Times New Roman" w:hAnsi="Courier New" w:cs="Courier New"/>
          <w:b/>
          <w:bCs/>
          <w:kern w:val="0"/>
          <w:sz w:val="20"/>
          <w:szCs w:val="24"/>
          <w14:ligatures w14:val="none"/>
        </w:rPr>
      </w:pPr>
    </w:p>
    <w:p w14:paraId="33F61E96" w14:textId="77777777" w:rsidR="00017BE3" w:rsidRPr="00017BE3" w:rsidRDefault="00017BE3" w:rsidP="00017BE3">
      <w:pPr>
        <w:spacing w:after="0" w:line="240" w:lineRule="auto"/>
        <w:jc w:val="center"/>
        <w:rPr>
          <w:rFonts w:ascii="Courier New" w:eastAsia="Times New Roman" w:hAnsi="Courier New" w:cs="Courier New"/>
          <w:b/>
          <w:bCs/>
          <w:kern w:val="0"/>
          <w:sz w:val="20"/>
          <w:szCs w:val="24"/>
          <w14:ligatures w14:val="none"/>
        </w:rPr>
      </w:pPr>
      <w:r w:rsidRPr="00017BE3">
        <w:rPr>
          <w:rFonts w:ascii="Courier New" w:eastAsia="Times New Roman" w:hAnsi="Courier New" w:cs="Courier New"/>
          <w:b/>
          <w:bCs/>
          <w:kern w:val="0"/>
          <w:sz w:val="20"/>
          <w:szCs w:val="24"/>
          <w14:ligatures w14:val="none"/>
        </w:rPr>
        <w:t>Part 1</w:t>
      </w:r>
    </w:p>
    <w:p w14:paraId="04001CBD" w14:textId="77777777" w:rsidR="00017BE3" w:rsidRPr="00017BE3" w:rsidRDefault="00017BE3" w:rsidP="00017BE3">
      <w:pPr>
        <w:spacing w:after="0" w:line="240" w:lineRule="auto"/>
        <w:jc w:val="center"/>
        <w:rPr>
          <w:rFonts w:ascii="Courier New" w:eastAsia="Times New Roman" w:hAnsi="Courier New" w:cs="Courier New"/>
          <w:b/>
          <w:bCs/>
          <w:kern w:val="0"/>
          <w:sz w:val="20"/>
          <w:szCs w:val="24"/>
          <w14:ligatures w14:val="none"/>
        </w:rPr>
      </w:pPr>
    </w:p>
    <w:p w14:paraId="135B33A3" w14:textId="77777777" w:rsidR="00017BE3" w:rsidRPr="00017BE3" w:rsidRDefault="00017BE3" w:rsidP="00017BE3">
      <w:pPr>
        <w:spacing w:after="0" w:line="240" w:lineRule="auto"/>
        <w:jc w:val="center"/>
        <w:rPr>
          <w:rFonts w:ascii="Courier New" w:eastAsia="Times New Roman" w:hAnsi="Courier New" w:cs="Times New Roman"/>
          <w:b/>
          <w:kern w:val="0"/>
          <w:sz w:val="20"/>
          <w:szCs w:val="24"/>
          <w14:ligatures w14:val="none"/>
        </w:rPr>
      </w:pPr>
      <w:r w:rsidRPr="00017BE3">
        <w:rPr>
          <w:rFonts w:ascii="Courier New" w:eastAsia="Times New Roman" w:hAnsi="Courier New" w:cs="Times New Roman"/>
          <w:b/>
          <w:kern w:val="0"/>
          <w:sz w:val="20"/>
          <w:szCs w:val="24"/>
          <w14:ligatures w14:val="none"/>
        </w:rPr>
        <w:t>Open Burning</w:t>
      </w:r>
    </w:p>
    <w:p w14:paraId="2CD8B7CD" w14:textId="77777777" w:rsidR="00017BE3" w:rsidRPr="00017BE3" w:rsidRDefault="00017BE3" w:rsidP="00017BE3">
      <w:pPr>
        <w:spacing w:after="0" w:line="240" w:lineRule="auto"/>
        <w:rPr>
          <w:rFonts w:ascii="Courier New" w:eastAsia="Times New Roman" w:hAnsi="Courier New" w:cs="Times New Roman"/>
          <w:kern w:val="0"/>
          <w:sz w:val="20"/>
          <w:szCs w:val="24"/>
          <w14:ligatures w14:val="none"/>
        </w:rPr>
      </w:pPr>
    </w:p>
    <w:p w14:paraId="1110072C"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 xml:space="preserve">§101. </w:t>
      </w:r>
      <w:r w:rsidRPr="00017BE3">
        <w:rPr>
          <w:rFonts w:ascii="Courier New" w:eastAsia="Times New Roman" w:hAnsi="Courier New" w:cs="Courier New"/>
          <w:b/>
          <w:bCs/>
          <w:kern w:val="0"/>
          <w:sz w:val="20"/>
          <w:szCs w:val="20"/>
          <w:u w:val="single"/>
          <w14:ligatures w14:val="none"/>
        </w:rPr>
        <w:t>Title.</w:t>
      </w:r>
      <w:r w:rsidRPr="00017BE3">
        <w:rPr>
          <w:rFonts w:ascii="Courier New" w:eastAsia="Times New Roman" w:hAnsi="Courier New" w:cs="Courier New"/>
          <w:kern w:val="0"/>
          <w:sz w:val="20"/>
          <w:szCs w:val="20"/>
          <w14:ligatures w14:val="none"/>
        </w:rPr>
        <w:t xml:space="preserve">  This Part shall be known and cited as the White Deer Township, Union County, Pennsylvania Air Pollution Control Ordinance.</w:t>
      </w:r>
    </w:p>
    <w:p w14:paraId="2EEFD257"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416525A7"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2. Policy.</w:t>
      </w:r>
      <w:r w:rsidRPr="00017BE3">
        <w:rPr>
          <w:rFonts w:ascii="Courier New" w:eastAsia="Times New Roman" w:hAnsi="Courier New" w:cs="Courier New"/>
          <w:kern w:val="0"/>
          <w:sz w:val="20"/>
          <w:szCs w:val="20"/>
          <w14:ligatures w14:val="none"/>
        </w:rPr>
        <w:t xml:space="preserve">  The Board of Supervisors of White Deer Township, Union County, Pennsylvania, has determined that unregulated open burning may be a threat to the health, safety and welfare of the residents of White Deer Township, Union County, Pennsylvania, and that it is in the best interests of the residents of the Township that certain regulations be established with regard to open burning.</w:t>
      </w:r>
    </w:p>
    <w:p w14:paraId="60624D89"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364560C1"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3. Definitions.</w:t>
      </w:r>
      <w:r w:rsidRPr="00017BE3">
        <w:rPr>
          <w:rFonts w:ascii="Courier New" w:eastAsia="Times New Roman" w:hAnsi="Courier New" w:cs="Courier New"/>
          <w:kern w:val="0"/>
          <w:sz w:val="20"/>
          <w:szCs w:val="20"/>
          <w14:ligatures w14:val="none"/>
        </w:rPr>
        <w:t xml:space="preserve">  The following words, terms, and phrases, when used in this Ordinance, unless the context clearly indicates otherwise, shall have the following meanings ascribed to them:</w:t>
      </w:r>
    </w:p>
    <w:p w14:paraId="1E9D99BE"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1F1FC865"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 xml:space="preserve">PERSON – Any individual, partnership, association, syndicate, company, </w:t>
      </w:r>
      <w:r w:rsidRPr="00017BE3">
        <w:rPr>
          <w:rFonts w:ascii="Courier New" w:eastAsia="Times New Roman" w:hAnsi="Courier New" w:cs="Courier New"/>
          <w:kern w:val="0"/>
          <w:sz w:val="20"/>
          <w:szCs w:val="20"/>
          <w14:ligatures w14:val="none"/>
        </w:rPr>
        <w:tab/>
        <w:t xml:space="preserve">firm, trust, corporation, department, bureau, agency or other entity </w:t>
      </w:r>
      <w:r w:rsidRPr="00017BE3">
        <w:rPr>
          <w:rFonts w:ascii="Courier New" w:eastAsia="Times New Roman" w:hAnsi="Courier New" w:cs="Courier New"/>
          <w:kern w:val="0"/>
          <w:sz w:val="20"/>
          <w:szCs w:val="20"/>
          <w14:ligatures w14:val="none"/>
        </w:rPr>
        <w:tab/>
        <w:t>recognized by law as the subject of rights and duties.</w:t>
      </w:r>
    </w:p>
    <w:p w14:paraId="21579147"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376D0851"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 xml:space="preserve">BOARD – White Deer Township, Union County, Pennsylvania, Board of </w:t>
      </w:r>
      <w:r w:rsidRPr="00017BE3">
        <w:rPr>
          <w:rFonts w:ascii="Courier New" w:eastAsia="Times New Roman" w:hAnsi="Courier New" w:cs="Courier New"/>
          <w:kern w:val="0"/>
          <w:sz w:val="20"/>
          <w:szCs w:val="20"/>
          <w14:ligatures w14:val="none"/>
        </w:rPr>
        <w:tab/>
        <w:t>Supervisors.</w:t>
      </w:r>
    </w:p>
    <w:p w14:paraId="6CE4D5C1"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21E92E26"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 xml:space="preserve">OPEN FIRE – A fire in which any material is burned other than in a </w:t>
      </w:r>
      <w:r w:rsidRPr="00017BE3">
        <w:rPr>
          <w:rFonts w:ascii="Courier New" w:eastAsia="Times New Roman" w:hAnsi="Courier New" w:cs="Courier New"/>
          <w:kern w:val="0"/>
          <w:sz w:val="20"/>
          <w:szCs w:val="20"/>
          <w14:ligatures w14:val="none"/>
        </w:rPr>
        <w:tab/>
        <w:t xml:space="preserve">furnace, </w:t>
      </w:r>
      <w:proofErr w:type="gramStart"/>
      <w:r w:rsidRPr="00017BE3">
        <w:rPr>
          <w:rFonts w:ascii="Courier New" w:eastAsia="Times New Roman" w:hAnsi="Courier New" w:cs="Courier New"/>
          <w:kern w:val="0"/>
          <w:sz w:val="20"/>
          <w:szCs w:val="20"/>
          <w14:ligatures w14:val="none"/>
        </w:rPr>
        <w:t>fire place</w:t>
      </w:r>
      <w:proofErr w:type="gramEnd"/>
      <w:r w:rsidRPr="00017BE3">
        <w:rPr>
          <w:rFonts w:ascii="Courier New" w:eastAsia="Times New Roman" w:hAnsi="Courier New" w:cs="Courier New"/>
          <w:kern w:val="0"/>
          <w:sz w:val="20"/>
          <w:szCs w:val="20"/>
          <w14:ligatures w14:val="none"/>
        </w:rPr>
        <w:t xml:space="preserve">, stove, incinerator or similar device, which is </w:t>
      </w:r>
      <w:r w:rsidRPr="00017BE3">
        <w:rPr>
          <w:rFonts w:ascii="Courier New" w:eastAsia="Times New Roman" w:hAnsi="Courier New" w:cs="Courier New"/>
          <w:kern w:val="0"/>
          <w:sz w:val="20"/>
          <w:szCs w:val="20"/>
          <w14:ligatures w14:val="none"/>
        </w:rPr>
        <w:tab/>
        <w:t>situate in a fully enclosed building or structure.</w:t>
      </w:r>
    </w:p>
    <w:p w14:paraId="099C23FA"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461CDBD4"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 xml:space="preserve">FURNACE – Any enclosed device specifically designed for the burning of </w:t>
      </w:r>
      <w:r w:rsidRPr="00017BE3">
        <w:rPr>
          <w:rFonts w:ascii="Courier New" w:eastAsia="Times New Roman" w:hAnsi="Courier New" w:cs="Courier New"/>
          <w:kern w:val="0"/>
          <w:sz w:val="20"/>
          <w:szCs w:val="20"/>
          <w14:ligatures w14:val="none"/>
        </w:rPr>
        <w:tab/>
        <w:t xml:space="preserve">any material </w:t>
      </w:r>
      <w:proofErr w:type="gramStart"/>
      <w:r w:rsidRPr="00017BE3">
        <w:rPr>
          <w:rFonts w:ascii="Courier New" w:eastAsia="Times New Roman" w:hAnsi="Courier New" w:cs="Courier New"/>
          <w:kern w:val="0"/>
          <w:sz w:val="20"/>
          <w:szCs w:val="20"/>
          <w14:ligatures w14:val="none"/>
        </w:rPr>
        <w:t>for the production of</w:t>
      </w:r>
      <w:proofErr w:type="gramEnd"/>
      <w:r w:rsidRPr="00017BE3">
        <w:rPr>
          <w:rFonts w:ascii="Courier New" w:eastAsia="Times New Roman" w:hAnsi="Courier New" w:cs="Courier New"/>
          <w:kern w:val="0"/>
          <w:sz w:val="20"/>
          <w:szCs w:val="20"/>
          <w14:ligatures w14:val="none"/>
        </w:rPr>
        <w:t xml:space="preserve"> heat.</w:t>
      </w:r>
    </w:p>
    <w:p w14:paraId="5C2A1BB8"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56765B87"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 xml:space="preserve">INCINERATOR – Any device specifically designed for the destruction by </w:t>
      </w:r>
      <w:r w:rsidRPr="00017BE3">
        <w:rPr>
          <w:rFonts w:ascii="Courier New" w:eastAsia="Times New Roman" w:hAnsi="Courier New" w:cs="Courier New"/>
          <w:kern w:val="0"/>
          <w:sz w:val="20"/>
          <w:szCs w:val="20"/>
          <w14:ligatures w14:val="none"/>
        </w:rPr>
        <w:tab/>
        <w:t xml:space="preserve">burning of refuse, waste, sewage sludge or any other combustible </w:t>
      </w:r>
      <w:r w:rsidRPr="00017BE3">
        <w:rPr>
          <w:rFonts w:ascii="Courier New" w:eastAsia="Times New Roman" w:hAnsi="Courier New" w:cs="Courier New"/>
          <w:kern w:val="0"/>
          <w:sz w:val="20"/>
          <w:szCs w:val="20"/>
          <w14:ligatures w14:val="none"/>
        </w:rPr>
        <w:tab/>
        <w:t>material.</w:t>
      </w:r>
    </w:p>
    <w:p w14:paraId="15A22349"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083067D0"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 xml:space="preserve">RECREATIONAL OPEN FIRE – Any fire that is used for the sole purpose of </w:t>
      </w:r>
      <w:r w:rsidRPr="00017BE3">
        <w:rPr>
          <w:rFonts w:ascii="Courier New" w:eastAsia="Times New Roman" w:hAnsi="Courier New" w:cs="Courier New"/>
          <w:kern w:val="0"/>
          <w:sz w:val="20"/>
          <w:szCs w:val="20"/>
          <w14:ligatures w14:val="none"/>
        </w:rPr>
        <w:tab/>
        <w:t xml:space="preserve">outdoor cooking, by using wood, wood products, charcoal or bottled gas </w:t>
      </w:r>
      <w:r w:rsidRPr="00017BE3">
        <w:rPr>
          <w:rFonts w:ascii="Courier New" w:eastAsia="Times New Roman" w:hAnsi="Courier New" w:cs="Courier New"/>
          <w:kern w:val="0"/>
          <w:sz w:val="20"/>
          <w:szCs w:val="20"/>
          <w14:ligatures w14:val="none"/>
        </w:rPr>
        <w:tab/>
        <w:t>as a source of heat for cooking.</w:t>
      </w:r>
    </w:p>
    <w:p w14:paraId="440B4432"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7F43FD63" w14:textId="77777777" w:rsidR="00017BE3" w:rsidRPr="00017BE3" w:rsidRDefault="00017BE3" w:rsidP="00017BE3">
      <w:pPr>
        <w:spacing w:after="0" w:line="240" w:lineRule="auto"/>
        <w:rPr>
          <w:rFonts w:ascii="Courier New" w:eastAsia="Times New Roman" w:hAnsi="Courier New" w:cs="Courier New"/>
          <w:b/>
          <w:kern w:val="0"/>
          <w:sz w:val="20"/>
          <w:szCs w:val="20"/>
          <w:u w:val="single"/>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 xml:space="preserve">§104. </w:t>
      </w:r>
      <w:r w:rsidRPr="00017BE3">
        <w:rPr>
          <w:rFonts w:ascii="Courier New" w:eastAsia="Times New Roman" w:hAnsi="Courier New" w:cs="Courier New"/>
          <w:b/>
          <w:bCs/>
          <w:kern w:val="0"/>
          <w:sz w:val="20"/>
          <w:szCs w:val="20"/>
          <w:u w:val="single"/>
          <w14:ligatures w14:val="none"/>
        </w:rPr>
        <w:t>Regulations.</w:t>
      </w:r>
      <w:r w:rsidRPr="00017BE3">
        <w:rPr>
          <w:rFonts w:ascii="Courier New" w:eastAsia="Times New Roman" w:hAnsi="Courier New" w:cs="Courier New"/>
          <w:kern w:val="0"/>
          <w:sz w:val="20"/>
          <w:szCs w:val="20"/>
          <w14:ligatures w14:val="none"/>
        </w:rPr>
        <w:tab/>
      </w:r>
    </w:p>
    <w:p w14:paraId="6E5CCD40"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793B0E0D"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(1) Hereafter no person shall, within the areas of White Deer Township, Union County, Pennsylvania, now or hereafter designated as the Village Zoning District on the White Deer Township Zoning Map, and in the White Deer Township Zoning Ordinance, ignite or feed an open fire except as hereafter provided:</w:t>
      </w:r>
    </w:p>
    <w:p w14:paraId="69970806"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621BBF65"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r>
      <w:r w:rsidRPr="00017BE3">
        <w:rPr>
          <w:rFonts w:ascii="Courier New" w:eastAsia="Times New Roman" w:hAnsi="Courier New" w:cs="Courier New"/>
          <w:kern w:val="0"/>
          <w:sz w:val="20"/>
          <w:szCs w:val="20"/>
          <w14:ligatures w14:val="none"/>
        </w:rPr>
        <w:tab/>
        <w:t xml:space="preserve">(a) Open burning may be conducted on Tuesdays and Thursdays </w:t>
      </w:r>
      <w:r w:rsidRPr="00017BE3">
        <w:rPr>
          <w:rFonts w:ascii="Courier New" w:eastAsia="Times New Roman" w:hAnsi="Courier New" w:cs="Courier New"/>
          <w:kern w:val="0"/>
          <w:sz w:val="20"/>
          <w:szCs w:val="20"/>
          <w14:ligatures w14:val="none"/>
        </w:rPr>
        <w:tab/>
        <w:t xml:space="preserve">between the hours of 8:00 o’clock AM and 6:00 o’clock PM </w:t>
      </w:r>
      <w:r w:rsidRPr="00017BE3">
        <w:rPr>
          <w:rFonts w:ascii="Courier New" w:eastAsia="Times New Roman" w:hAnsi="Courier New" w:cs="Courier New"/>
          <w:kern w:val="0"/>
          <w:sz w:val="20"/>
          <w:szCs w:val="20"/>
          <w14:ligatures w14:val="none"/>
        </w:rPr>
        <w:lastRenderedPageBreak/>
        <w:t xml:space="preserve">prevailing </w:t>
      </w:r>
      <w:r w:rsidRPr="00017BE3">
        <w:rPr>
          <w:rFonts w:ascii="Courier New" w:eastAsia="Times New Roman" w:hAnsi="Courier New" w:cs="Courier New"/>
          <w:kern w:val="0"/>
          <w:sz w:val="20"/>
          <w:szCs w:val="20"/>
          <w14:ligatures w14:val="none"/>
        </w:rPr>
        <w:tab/>
        <w:t xml:space="preserve">time and on Saturdays between the hours of 8:00 o’clock AM and 12:00 </w:t>
      </w:r>
      <w:r w:rsidRPr="00017BE3">
        <w:rPr>
          <w:rFonts w:ascii="Courier New" w:eastAsia="Times New Roman" w:hAnsi="Courier New" w:cs="Courier New"/>
          <w:kern w:val="0"/>
          <w:sz w:val="20"/>
          <w:szCs w:val="20"/>
          <w14:ligatures w14:val="none"/>
        </w:rPr>
        <w:tab/>
        <w:t>o’clock (Noon) PM prevailing time.</w:t>
      </w:r>
    </w:p>
    <w:p w14:paraId="5D8A7123"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r>
      <w:r w:rsidRPr="00017BE3">
        <w:rPr>
          <w:rFonts w:ascii="Courier New" w:eastAsia="Times New Roman" w:hAnsi="Courier New" w:cs="Courier New"/>
          <w:kern w:val="0"/>
          <w:sz w:val="20"/>
          <w:szCs w:val="20"/>
          <w14:ligatures w14:val="none"/>
        </w:rPr>
        <w:tab/>
        <w:t xml:space="preserve">(b) All burning shall be contained, maintained and controlled in </w:t>
      </w:r>
      <w:r w:rsidRPr="00017BE3">
        <w:rPr>
          <w:rFonts w:ascii="Courier New" w:eastAsia="Times New Roman" w:hAnsi="Courier New" w:cs="Courier New"/>
          <w:kern w:val="0"/>
          <w:sz w:val="20"/>
          <w:szCs w:val="20"/>
          <w14:ligatures w14:val="none"/>
        </w:rPr>
        <w:tab/>
        <w:t xml:space="preserve">a suitable noncombustible device or container, that is vented and </w:t>
      </w:r>
      <w:r w:rsidRPr="00017BE3">
        <w:rPr>
          <w:rFonts w:ascii="Courier New" w:eastAsia="Times New Roman" w:hAnsi="Courier New" w:cs="Courier New"/>
          <w:kern w:val="0"/>
          <w:sz w:val="20"/>
          <w:szCs w:val="20"/>
          <w14:ligatures w14:val="none"/>
        </w:rPr>
        <w:tab/>
        <w:t>covered with a wire mesh top, or other noncombustible vented cover</w:t>
      </w:r>
      <w:proofErr w:type="gramStart"/>
      <w:r w:rsidRPr="00017BE3">
        <w:rPr>
          <w:rFonts w:ascii="Courier New" w:eastAsia="Times New Roman" w:hAnsi="Courier New" w:cs="Courier New"/>
          <w:kern w:val="0"/>
          <w:sz w:val="20"/>
          <w:szCs w:val="20"/>
          <w14:ligatures w14:val="none"/>
        </w:rPr>
        <w:t xml:space="preserve">, </w:t>
      </w:r>
      <w:r w:rsidRPr="00017BE3">
        <w:rPr>
          <w:rFonts w:ascii="Courier New" w:eastAsia="Times New Roman" w:hAnsi="Courier New" w:cs="Courier New"/>
          <w:kern w:val="0"/>
          <w:sz w:val="20"/>
          <w:szCs w:val="20"/>
          <w14:ligatures w14:val="none"/>
        </w:rPr>
        <w:tab/>
        <w:t>having</w:t>
      </w:r>
      <w:proofErr w:type="gramEnd"/>
      <w:r w:rsidRPr="00017BE3">
        <w:rPr>
          <w:rFonts w:ascii="Courier New" w:eastAsia="Times New Roman" w:hAnsi="Courier New" w:cs="Courier New"/>
          <w:kern w:val="0"/>
          <w:sz w:val="20"/>
          <w:szCs w:val="20"/>
          <w14:ligatures w14:val="none"/>
        </w:rPr>
        <w:t xml:space="preserve"> holes or openings no larger than 1 square inch.</w:t>
      </w:r>
    </w:p>
    <w:p w14:paraId="232337B0"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191C2AF7"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r>
      <w:r w:rsidRPr="00017BE3">
        <w:rPr>
          <w:rFonts w:ascii="Courier New" w:eastAsia="Times New Roman" w:hAnsi="Courier New" w:cs="Courier New"/>
          <w:kern w:val="0"/>
          <w:sz w:val="20"/>
          <w:szCs w:val="20"/>
          <w14:ligatures w14:val="none"/>
        </w:rPr>
        <w:tab/>
        <w:t xml:space="preserve">(c) All such fires shall be </w:t>
      </w:r>
      <w:proofErr w:type="gramStart"/>
      <w:r w:rsidRPr="00017BE3">
        <w:rPr>
          <w:rFonts w:ascii="Courier New" w:eastAsia="Times New Roman" w:hAnsi="Courier New" w:cs="Courier New"/>
          <w:kern w:val="0"/>
          <w:sz w:val="20"/>
          <w:szCs w:val="20"/>
          <w14:ligatures w14:val="none"/>
        </w:rPr>
        <w:t>attended at all times</w:t>
      </w:r>
      <w:proofErr w:type="gramEnd"/>
      <w:r w:rsidRPr="00017BE3">
        <w:rPr>
          <w:rFonts w:ascii="Courier New" w:eastAsia="Times New Roman" w:hAnsi="Courier New" w:cs="Courier New"/>
          <w:kern w:val="0"/>
          <w:sz w:val="20"/>
          <w:szCs w:val="20"/>
          <w14:ligatures w14:val="none"/>
        </w:rPr>
        <w:t xml:space="preserve"> by a person at </w:t>
      </w:r>
      <w:r w:rsidRPr="00017BE3">
        <w:rPr>
          <w:rFonts w:ascii="Courier New" w:eastAsia="Times New Roman" w:hAnsi="Courier New" w:cs="Courier New"/>
          <w:kern w:val="0"/>
          <w:sz w:val="20"/>
          <w:szCs w:val="20"/>
          <w14:ligatures w14:val="none"/>
        </w:rPr>
        <w:tab/>
        <w:t xml:space="preserve">least sixteen (16) years of age and shall be controlled so as not to </w:t>
      </w:r>
      <w:r w:rsidRPr="00017BE3">
        <w:rPr>
          <w:rFonts w:ascii="Courier New" w:eastAsia="Times New Roman" w:hAnsi="Courier New" w:cs="Courier New"/>
          <w:kern w:val="0"/>
          <w:sz w:val="20"/>
          <w:szCs w:val="20"/>
          <w14:ligatures w14:val="none"/>
        </w:rPr>
        <w:tab/>
        <w:t>endanger real or personal property.</w:t>
      </w:r>
    </w:p>
    <w:p w14:paraId="68A8F8E8"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3561B872"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r>
      <w:r w:rsidRPr="00017BE3">
        <w:rPr>
          <w:rFonts w:ascii="Courier New" w:eastAsia="Times New Roman" w:hAnsi="Courier New" w:cs="Courier New"/>
          <w:kern w:val="0"/>
          <w:sz w:val="20"/>
          <w:szCs w:val="20"/>
          <w14:ligatures w14:val="none"/>
        </w:rPr>
        <w:tab/>
        <w:t xml:space="preserve">(d) All such fires shall be completely extinguished at the end of </w:t>
      </w:r>
      <w:r w:rsidRPr="00017BE3">
        <w:rPr>
          <w:rFonts w:ascii="Courier New" w:eastAsia="Times New Roman" w:hAnsi="Courier New" w:cs="Courier New"/>
          <w:kern w:val="0"/>
          <w:sz w:val="20"/>
          <w:szCs w:val="20"/>
          <w14:ligatures w14:val="none"/>
        </w:rPr>
        <w:tab/>
        <w:t>the herein set forth burning hours.</w:t>
      </w:r>
    </w:p>
    <w:p w14:paraId="00EDB0EE"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39A940D3"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5. Prohibited Materials</w:t>
      </w:r>
      <w:r w:rsidRPr="00017BE3">
        <w:rPr>
          <w:rFonts w:ascii="Courier New" w:eastAsia="Times New Roman" w:hAnsi="Courier New" w:cs="Courier New"/>
          <w:b/>
          <w:kern w:val="0"/>
          <w:sz w:val="20"/>
          <w:szCs w:val="20"/>
          <w:u w:val="single"/>
          <w14:ligatures w14:val="none"/>
        </w:rPr>
        <w:t>.</w:t>
      </w:r>
      <w:r w:rsidRPr="00017BE3">
        <w:rPr>
          <w:rFonts w:ascii="Courier New" w:eastAsia="Times New Roman" w:hAnsi="Courier New" w:cs="Courier New"/>
          <w:kern w:val="0"/>
          <w:sz w:val="20"/>
          <w:szCs w:val="20"/>
          <w14:ligatures w14:val="none"/>
        </w:rPr>
        <w:t xml:space="preserve">  It shall be unlawful to burn any material which may be recycled through the Township recycling program or any textiles, woven materials, plastic, Styrofoam, foam rubber, rubber, mattresses, or any material which generates toxic fumes, gasses or odors or any material the burning of which if prohibited by any state, federal or local statute, law, rule or regulation.</w:t>
      </w:r>
    </w:p>
    <w:p w14:paraId="2D28B87E"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0E3A96EA"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6. Exceptions.</w:t>
      </w:r>
      <w:r w:rsidRPr="00017BE3">
        <w:rPr>
          <w:rFonts w:ascii="Courier New" w:eastAsia="Times New Roman" w:hAnsi="Courier New" w:cs="Courier New"/>
          <w:kern w:val="0"/>
          <w:sz w:val="20"/>
          <w:szCs w:val="20"/>
          <w14:ligatures w14:val="none"/>
        </w:rPr>
        <w:tab/>
        <w:t xml:space="preserve"> Recreation open fires shall be </w:t>
      </w:r>
      <w:proofErr w:type="gramStart"/>
      <w:r w:rsidRPr="00017BE3">
        <w:rPr>
          <w:rFonts w:ascii="Courier New" w:eastAsia="Times New Roman" w:hAnsi="Courier New" w:cs="Courier New"/>
          <w:kern w:val="0"/>
          <w:sz w:val="20"/>
          <w:szCs w:val="20"/>
          <w14:ligatures w14:val="none"/>
        </w:rPr>
        <w:t>permitted at all times</w:t>
      </w:r>
      <w:proofErr w:type="gramEnd"/>
      <w:r w:rsidRPr="00017BE3">
        <w:rPr>
          <w:rFonts w:ascii="Courier New" w:eastAsia="Times New Roman" w:hAnsi="Courier New" w:cs="Courier New"/>
          <w:kern w:val="0"/>
          <w:sz w:val="20"/>
          <w:szCs w:val="20"/>
          <w14:ligatures w14:val="none"/>
        </w:rPr>
        <w:t xml:space="preserve"> provided that said fires are used for cooking and relaxation immediately following the meal.   Said fires shall be contained in a fire pit, fireplace or firebox, charcoal or gas grill or other device designed and constructed for open burning and shall be maintained during its use, </w:t>
      </w:r>
      <w:proofErr w:type="gramStart"/>
      <w:r w:rsidRPr="00017BE3">
        <w:rPr>
          <w:rFonts w:ascii="Courier New" w:eastAsia="Times New Roman" w:hAnsi="Courier New" w:cs="Courier New"/>
          <w:kern w:val="0"/>
          <w:sz w:val="20"/>
          <w:szCs w:val="20"/>
          <w14:ligatures w14:val="none"/>
        </w:rPr>
        <w:t>at all times</w:t>
      </w:r>
      <w:proofErr w:type="gramEnd"/>
      <w:r w:rsidRPr="00017BE3">
        <w:rPr>
          <w:rFonts w:ascii="Courier New" w:eastAsia="Times New Roman" w:hAnsi="Courier New" w:cs="Courier New"/>
          <w:kern w:val="0"/>
          <w:sz w:val="20"/>
          <w:szCs w:val="20"/>
          <w14:ligatures w14:val="none"/>
        </w:rPr>
        <w:t>, by a person at least 16 years of age.  Provided, however, that all such fires shall be extinguished by 10:00 P.M. prevailing time.</w:t>
      </w:r>
    </w:p>
    <w:p w14:paraId="78BC3A03"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680A8F55"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Courier New"/>
          <w:kern w:val="0"/>
          <w:sz w:val="20"/>
          <w:szCs w:val="20"/>
          <w14:ligatures w14:val="none"/>
        </w:rPr>
        <w:tab/>
        <w:t>(</w:t>
      </w:r>
      <w:r w:rsidRPr="00017BE3">
        <w:rPr>
          <w:rFonts w:ascii="Courier New" w:eastAsia="Times New Roman" w:hAnsi="Courier New" w:cs="Courier New"/>
          <w:kern w:val="0"/>
          <w:sz w:val="20"/>
          <w:szCs w:val="20"/>
          <w:u w:val="single"/>
          <w14:ligatures w14:val="none"/>
        </w:rPr>
        <w:t>Ordinance</w:t>
      </w:r>
      <w:r w:rsidRPr="00017BE3">
        <w:rPr>
          <w:rFonts w:ascii="Courier New" w:eastAsia="Times New Roman" w:hAnsi="Courier New" w:cs="Courier New"/>
          <w:kern w:val="0"/>
          <w:sz w:val="20"/>
          <w:szCs w:val="20"/>
          <w14:ligatures w14:val="none"/>
        </w:rPr>
        <w:t xml:space="preserve"> No. 45, adopted April 22, 2014)</w:t>
      </w:r>
    </w:p>
    <w:p w14:paraId="78298EA9"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6D52E0FA"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7. Enforcement.</w:t>
      </w:r>
      <w:r w:rsidRPr="00017BE3">
        <w:rPr>
          <w:rFonts w:ascii="Courier New" w:eastAsia="Times New Roman" w:hAnsi="Courier New" w:cs="Courier New"/>
          <w:kern w:val="0"/>
          <w:sz w:val="20"/>
          <w:szCs w:val="20"/>
          <w14:ligatures w14:val="none"/>
        </w:rPr>
        <w:t xml:space="preserve">  The Board of Supervisors of White Deer Township, Union County, Pennsylvania, through its individual members or any person authorized by the White Deer Township Board of Supervisors, shall have the power and duty to enforce the provisions of this Ordinance.</w:t>
      </w:r>
    </w:p>
    <w:p w14:paraId="1F8DD321"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1EE959A7"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8. General Prohibition.</w:t>
      </w:r>
      <w:r w:rsidRPr="00017BE3">
        <w:rPr>
          <w:rFonts w:ascii="Courier New" w:eastAsia="Times New Roman" w:hAnsi="Courier New" w:cs="Courier New"/>
          <w:kern w:val="0"/>
          <w:sz w:val="20"/>
          <w:szCs w:val="20"/>
          <w14:ligatures w14:val="none"/>
        </w:rPr>
        <w:t xml:space="preserve">  Notwithstanding anything herein to the contrary, no open fire shall be permitted where the same shall be a threat to the safety and/or health of any person or property including the person or </w:t>
      </w:r>
      <w:proofErr w:type="gramStart"/>
      <w:r w:rsidRPr="00017BE3">
        <w:rPr>
          <w:rFonts w:ascii="Courier New" w:eastAsia="Times New Roman" w:hAnsi="Courier New" w:cs="Courier New"/>
          <w:kern w:val="0"/>
          <w:sz w:val="20"/>
          <w:szCs w:val="20"/>
          <w14:ligatures w14:val="none"/>
        </w:rPr>
        <w:t>persons</w:t>
      </w:r>
      <w:proofErr w:type="gramEnd"/>
      <w:r w:rsidRPr="00017BE3">
        <w:rPr>
          <w:rFonts w:ascii="Courier New" w:eastAsia="Times New Roman" w:hAnsi="Courier New" w:cs="Courier New"/>
          <w:kern w:val="0"/>
          <w:sz w:val="20"/>
          <w:szCs w:val="20"/>
          <w14:ligatures w14:val="none"/>
        </w:rPr>
        <w:t xml:space="preserve"> igniting, feeding or attending said open fire or their property.</w:t>
      </w:r>
    </w:p>
    <w:p w14:paraId="79212C23"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08A73E11"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§10</w:t>
      </w:r>
      <w:r w:rsidRPr="00017BE3">
        <w:rPr>
          <w:rFonts w:ascii="Courier New" w:eastAsia="Times New Roman" w:hAnsi="Courier New" w:cs="Courier New"/>
          <w:b/>
          <w:bCs/>
          <w:kern w:val="0"/>
          <w:sz w:val="20"/>
          <w:szCs w:val="20"/>
          <w:u w:val="single"/>
          <w14:ligatures w14:val="none"/>
        </w:rPr>
        <w:t>9. Violation.</w:t>
      </w:r>
      <w:r w:rsidRPr="00017BE3">
        <w:rPr>
          <w:rFonts w:ascii="Courier New" w:eastAsia="Times New Roman" w:hAnsi="Courier New" w:cs="Courier New"/>
          <w:kern w:val="0"/>
          <w:sz w:val="20"/>
          <w:szCs w:val="20"/>
          <w14:ligatures w14:val="none"/>
        </w:rPr>
        <w:t xml:space="preserve">  Any person violating any of the provisions of this Part shall be prosecuted for the same in the same manner as provided for the enforcement of a summary offense under the Pennsylvania Rules of Criminal Procedure, and upon conviction of a violation of any of the provisions of this Part shall be sentenced to pay a fine not exceeding $1,000.00, cost of prosecution and/or imprisonment to the extent allowed by law for the punishment of a summary offense.  Each day shall be a separate violation.</w:t>
      </w:r>
    </w:p>
    <w:p w14:paraId="1304D5B0"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p>
    <w:p w14:paraId="3B868DAA" w14:textId="77777777" w:rsidR="00017BE3" w:rsidRPr="00017BE3" w:rsidRDefault="00017BE3" w:rsidP="00017BE3">
      <w:pPr>
        <w:spacing w:after="0" w:line="240" w:lineRule="auto"/>
        <w:rPr>
          <w:rFonts w:ascii="Courier New" w:eastAsia="Times New Roman" w:hAnsi="Courier New" w:cs="Courier New"/>
          <w:kern w:val="0"/>
          <w:sz w:val="20"/>
          <w:szCs w:val="20"/>
          <w14:ligatures w14:val="none"/>
        </w:rPr>
      </w:pPr>
      <w:r w:rsidRPr="00017BE3">
        <w:rPr>
          <w:rFonts w:ascii="Courier New" w:eastAsia="Times New Roman" w:hAnsi="Courier New" w:cs="Times New Roman"/>
          <w:b/>
          <w:kern w:val="0"/>
          <w:sz w:val="20"/>
          <w:szCs w:val="24"/>
          <w14:ligatures w14:val="none"/>
        </w:rPr>
        <w:tab/>
      </w:r>
      <w:r w:rsidRPr="00017BE3">
        <w:rPr>
          <w:rFonts w:ascii="Courier New" w:eastAsia="Times New Roman" w:hAnsi="Courier New" w:cs="Times New Roman"/>
          <w:b/>
          <w:kern w:val="0"/>
          <w:sz w:val="20"/>
          <w:szCs w:val="24"/>
          <w:u w:val="single"/>
          <w14:ligatures w14:val="none"/>
        </w:rPr>
        <w:t xml:space="preserve">§110. </w:t>
      </w:r>
      <w:r w:rsidRPr="00017BE3">
        <w:rPr>
          <w:rFonts w:ascii="Courier New" w:eastAsia="Times New Roman" w:hAnsi="Courier New" w:cs="Courier New"/>
          <w:b/>
          <w:bCs/>
          <w:kern w:val="0"/>
          <w:sz w:val="20"/>
          <w:szCs w:val="20"/>
          <w:u w:val="single"/>
          <w14:ligatures w14:val="none"/>
        </w:rPr>
        <w:t>Severability.</w:t>
      </w:r>
      <w:r w:rsidRPr="00017BE3">
        <w:rPr>
          <w:rFonts w:ascii="Courier New" w:eastAsia="Times New Roman" w:hAnsi="Courier New" w:cs="Courier New"/>
          <w:kern w:val="0"/>
          <w:sz w:val="20"/>
          <w:szCs w:val="20"/>
          <w14:ligatures w14:val="none"/>
        </w:rPr>
        <w:t xml:space="preserve">  The provisions of this Part are severable, and if any section, clause, sentence, part or provision hereof shall be held illegal, invalid or unconstitutional by any court of competent </w:t>
      </w:r>
      <w:r w:rsidRPr="00017BE3">
        <w:rPr>
          <w:rFonts w:ascii="Courier New" w:eastAsia="Times New Roman" w:hAnsi="Courier New" w:cs="Courier New"/>
          <w:kern w:val="0"/>
          <w:sz w:val="20"/>
          <w:szCs w:val="20"/>
          <w14:ligatures w14:val="none"/>
        </w:rPr>
        <w:lastRenderedPageBreak/>
        <w:t>jurisdiction, such decision of the court shall not affect or impair the remaining sections, clauses, sentences, parts or provisions of this Ordinance.  It is hereby declared to be the intent of the White Deer Township Board of Supervisors that this Part would have been adopted if such illegal, invalid or unconstitutional section, clause, sentence, part or provision had not been included herein.</w:t>
      </w:r>
    </w:p>
    <w:p w14:paraId="380C798A" w14:textId="4CCF279D" w:rsidR="00282996" w:rsidRPr="00017BE3" w:rsidRDefault="00017BE3" w:rsidP="00826402">
      <w:pPr>
        <w:spacing w:after="0" w:line="240" w:lineRule="auto"/>
        <w:rPr>
          <w:rFonts w:eastAsia="Times New Roman" w:cs="Times New Roman"/>
          <w:kern w:val="0"/>
          <w:szCs w:val="24"/>
          <w14:ligatures w14:val="none"/>
        </w:rPr>
      </w:pPr>
      <w:r w:rsidRPr="00017BE3">
        <w:rPr>
          <w:rFonts w:ascii="Courier New" w:eastAsia="Times New Roman" w:hAnsi="Courier New" w:cs="Courier New"/>
          <w:kern w:val="0"/>
          <w:sz w:val="20"/>
          <w:szCs w:val="20"/>
          <w14:ligatures w14:val="none"/>
        </w:rPr>
        <w:tab/>
        <w:t>(</w:t>
      </w:r>
      <w:r w:rsidRPr="00017BE3">
        <w:rPr>
          <w:rFonts w:ascii="Courier New" w:eastAsia="Times New Roman" w:hAnsi="Courier New" w:cs="Courier New"/>
          <w:kern w:val="0"/>
          <w:sz w:val="20"/>
          <w:szCs w:val="20"/>
          <w:u w:val="single"/>
          <w14:ligatures w14:val="none"/>
        </w:rPr>
        <w:t>Ordinance</w:t>
      </w:r>
      <w:r w:rsidRPr="00017BE3">
        <w:rPr>
          <w:rFonts w:ascii="Courier New" w:eastAsia="Times New Roman" w:hAnsi="Courier New" w:cs="Courier New"/>
          <w:kern w:val="0"/>
          <w:sz w:val="20"/>
          <w:szCs w:val="20"/>
          <w14:ligatures w14:val="none"/>
        </w:rPr>
        <w:t xml:space="preserve"> No. 28, adopted September 22, </w:t>
      </w:r>
      <w:proofErr w:type="gramStart"/>
      <w:r w:rsidRPr="00017BE3">
        <w:rPr>
          <w:rFonts w:ascii="Courier New" w:eastAsia="Times New Roman" w:hAnsi="Courier New" w:cs="Courier New"/>
          <w:kern w:val="0"/>
          <w:sz w:val="20"/>
          <w:szCs w:val="20"/>
          <w14:ligatures w14:val="none"/>
        </w:rPr>
        <w:t>2009</w:t>
      </w:r>
      <w:proofErr w:type="gramEnd"/>
      <w:r w:rsidR="00826402">
        <w:rPr>
          <w:rFonts w:ascii="Courier New" w:eastAsia="Times New Roman" w:hAnsi="Courier New" w:cs="Courier New"/>
          <w:kern w:val="0"/>
          <w:sz w:val="20"/>
          <w:szCs w:val="20"/>
          <w14:ligatures w14:val="none"/>
        </w:rPr>
        <w:t xml:space="preserve">  </w:t>
      </w:r>
    </w:p>
    <w:sectPr w:rsidR="00282996" w:rsidRPr="00017BE3" w:rsidSect="00B90022">
      <w:footerReference w:type="default" r:id="rId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D2D2A" w14:textId="77777777" w:rsidR="000C64DD" w:rsidRDefault="000C64DD">
      <w:pPr>
        <w:spacing w:after="0" w:line="240" w:lineRule="auto"/>
      </w:pPr>
      <w:r>
        <w:separator/>
      </w:r>
    </w:p>
  </w:endnote>
  <w:endnote w:type="continuationSeparator" w:id="0">
    <w:p w14:paraId="5BA5CBE4" w14:textId="77777777" w:rsidR="000C64DD" w:rsidRDefault="000C6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A53F" w14:textId="77777777" w:rsidR="00B90022" w:rsidRPr="00380617" w:rsidRDefault="00B90022">
    <w:pPr>
      <w:pStyle w:val="Footer"/>
      <w:jc w:val="center"/>
      <w:rPr>
        <w:rFonts w:ascii="Courier New" w:hAnsi="Courier New" w:cs="Courier New"/>
        <w:sz w:val="20"/>
      </w:rPr>
    </w:pPr>
    <w:r w:rsidRPr="00380617">
      <w:rPr>
        <w:rFonts w:ascii="Courier New" w:hAnsi="Courier New" w:cs="Courier New"/>
        <w:sz w:val="20"/>
      </w:rPr>
      <w:t>7-</w:t>
    </w:r>
    <w:r>
      <w:rPr>
        <w:rFonts w:ascii="Courier New" w:hAnsi="Courier New" w:cs="Courier New"/>
        <w:sz w:val="20"/>
      </w:rPr>
      <w:t>3</w:t>
    </w:r>
    <w:r w:rsidRPr="00380617">
      <w:rPr>
        <w:rFonts w:ascii="Courier New" w:hAnsi="Courier New" w:cs="Courier New"/>
        <w:sz w:val="20"/>
      </w:rPr>
      <w:t>-</w:t>
    </w:r>
    <w:r w:rsidRPr="00380617">
      <w:rPr>
        <w:rFonts w:ascii="Courier New" w:hAnsi="Courier New" w:cs="Courier New"/>
        <w:sz w:val="20"/>
      </w:rPr>
      <w:fldChar w:fldCharType="begin"/>
    </w:r>
    <w:r w:rsidRPr="00380617">
      <w:rPr>
        <w:rFonts w:ascii="Courier New" w:hAnsi="Courier New" w:cs="Courier New"/>
        <w:sz w:val="20"/>
      </w:rPr>
      <w:instrText xml:space="preserve"> PAGE   \* MERGEFORMAT </w:instrText>
    </w:r>
    <w:r w:rsidRPr="00380617">
      <w:rPr>
        <w:rFonts w:ascii="Courier New" w:hAnsi="Courier New" w:cs="Courier New"/>
        <w:sz w:val="20"/>
      </w:rPr>
      <w:fldChar w:fldCharType="separate"/>
    </w:r>
    <w:r w:rsidRPr="00380617">
      <w:rPr>
        <w:rFonts w:ascii="Courier New" w:hAnsi="Courier New" w:cs="Courier New"/>
        <w:noProof/>
        <w:sz w:val="20"/>
      </w:rPr>
      <w:t>2</w:t>
    </w:r>
    <w:r w:rsidRPr="00380617">
      <w:rPr>
        <w:rFonts w:ascii="Courier New" w:hAnsi="Courier New" w:cs="Courier New"/>
        <w:sz w:val="20"/>
      </w:rPr>
      <w:fldChar w:fldCharType="end"/>
    </w:r>
  </w:p>
  <w:p w14:paraId="6BFC3DE5" w14:textId="77777777" w:rsidR="00B90022" w:rsidRDefault="00B90022" w:rsidP="009B523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379EF" w14:textId="77777777" w:rsidR="000C64DD" w:rsidRDefault="000C64DD">
      <w:pPr>
        <w:spacing w:after="0" w:line="240" w:lineRule="auto"/>
      </w:pPr>
      <w:r>
        <w:separator/>
      </w:r>
    </w:p>
  </w:footnote>
  <w:footnote w:type="continuationSeparator" w:id="0">
    <w:p w14:paraId="139D0C5D" w14:textId="77777777" w:rsidR="000C64DD" w:rsidRDefault="000C64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E3"/>
    <w:rsid w:val="00017BE3"/>
    <w:rsid w:val="000C64DD"/>
    <w:rsid w:val="00184DC8"/>
    <w:rsid w:val="00282996"/>
    <w:rsid w:val="00826402"/>
    <w:rsid w:val="0096622E"/>
    <w:rsid w:val="00983B40"/>
    <w:rsid w:val="00994F89"/>
    <w:rsid w:val="00B90022"/>
    <w:rsid w:val="00C731D0"/>
    <w:rsid w:val="00D22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9BD0"/>
  <w15:chartTrackingRefBased/>
  <w15:docId w15:val="{5FD88C18-2ADE-4E18-9651-79645093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B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B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B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B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17B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17B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17B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7BE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7BE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B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B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B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B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17B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17B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17B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17B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17B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17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B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BE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B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17BE3"/>
    <w:pPr>
      <w:spacing w:before="160"/>
      <w:jc w:val="center"/>
    </w:pPr>
    <w:rPr>
      <w:i/>
      <w:iCs/>
      <w:color w:val="404040" w:themeColor="text1" w:themeTint="BF"/>
    </w:rPr>
  </w:style>
  <w:style w:type="character" w:customStyle="1" w:styleId="QuoteChar">
    <w:name w:val="Quote Char"/>
    <w:basedOn w:val="DefaultParagraphFont"/>
    <w:link w:val="Quote"/>
    <w:uiPriority w:val="29"/>
    <w:rsid w:val="00017BE3"/>
    <w:rPr>
      <w:i/>
      <w:iCs/>
      <w:color w:val="404040" w:themeColor="text1" w:themeTint="BF"/>
    </w:rPr>
  </w:style>
  <w:style w:type="paragraph" w:styleId="ListParagraph">
    <w:name w:val="List Paragraph"/>
    <w:basedOn w:val="Normal"/>
    <w:uiPriority w:val="34"/>
    <w:qFormat/>
    <w:rsid w:val="00017BE3"/>
    <w:pPr>
      <w:ind w:left="720"/>
      <w:contextualSpacing/>
    </w:pPr>
  </w:style>
  <w:style w:type="character" w:styleId="IntenseEmphasis">
    <w:name w:val="Intense Emphasis"/>
    <w:basedOn w:val="DefaultParagraphFont"/>
    <w:uiPriority w:val="21"/>
    <w:qFormat/>
    <w:rsid w:val="00017BE3"/>
    <w:rPr>
      <w:i/>
      <w:iCs/>
      <w:color w:val="0F4761" w:themeColor="accent1" w:themeShade="BF"/>
    </w:rPr>
  </w:style>
  <w:style w:type="paragraph" w:styleId="IntenseQuote">
    <w:name w:val="Intense Quote"/>
    <w:basedOn w:val="Normal"/>
    <w:next w:val="Normal"/>
    <w:link w:val="IntenseQuoteChar"/>
    <w:uiPriority w:val="30"/>
    <w:qFormat/>
    <w:rsid w:val="00017B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BE3"/>
    <w:rPr>
      <w:i/>
      <w:iCs/>
      <w:color w:val="0F4761" w:themeColor="accent1" w:themeShade="BF"/>
    </w:rPr>
  </w:style>
  <w:style w:type="character" w:styleId="IntenseReference">
    <w:name w:val="Intense Reference"/>
    <w:basedOn w:val="DefaultParagraphFont"/>
    <w:uiPriority w:val="32"/>
    <w:qFormat/>
    <w:rsid w:val="00017BE3"/>
    <w:rPr>
      <w:b/>
      <w:bCs/>
      <w:smallCaps/>
      <w:color w:val="0F4761" w:themeColor="accent1" w:themeShade="BF"/>
      <w:spacing w:val="5"/>
    </w:rPr>
  </w:style>
  <w:style w:type="paragraph" w:styleId="Footer">
    <w:name w:val="footer"/>
    <w:basedOn w:val="Normal"/>
    <w:link w:val="FooterChar"/>
    <w:uiPriority w:val="99"/>
    <w:unhideWhenUsed/>
    <w:rsid w:val="00017BE3"/>
    <w:pPr>
      <w:tabs>
        <w:tab w:val="center" w:pos="4680"/>
        <w:tab w:val="right" w:pos="9360"/>
      </w:tabs>
      <w:spacing w:after="0" w:line="240" w:lineRule="auto"/>
    </w:pPr>
    <w:rPr>
      <w:rFonts w:eastAsia="Times New Roman" w:cs="Times New Roman"/>
      <w:kern w:val="0"/>
      <w:szCs w:val="24"/>
      <w14:ligatures w14:val="none"/>
    </w:rPr>
  </w:style>
  <w:style w:type="character" w:customStyle="1" w:styleId="FooterChar">
    <w:name w:val="Footer Char"/>
    <w:basedOn w:val="DefaultParagraphFont"/>
    <w:link w:val="Footer"/>
    <w:uiPriority w:val="99"/>
    <w:rsid w:val="00017BE3"/>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821</Words>
  <Characters>4684</Characters>
  <Application>Microsoft Office Word</Application>
  <DocSecurity>0</DocSecurity>
  <Lines>39</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Brudecki</dc:creator>
  <cp:keywords/>
  <dc:description/>
  <cp:lastModifiedBy>Michelle Finck</cp:lastModifiedBy>
  <cp:revision>3</cp:revision>
  <dcterms:created xsi:type="dcterms:W3CDTF">2026-10-08T18:58:00Z</dcterms:created>
  <dcterms:modified xsi:type="dcterms:W3CDTF">2026-10-08T18:58:00Z</dcterms:modified>
</cp:coreProperties>
</file>