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81F44" w14:textId="77777777" w:rsidR="00B5449B" w:rsidRDefault="00B5449B" w:rsidP="00917C1B">
      <w:pPr>
        <w:rPr>
          <w:b/>
          <w:sz w:val="32"/>
          <w:szCs w:val="32"/>
          <w:u w:val="single"/>
        </w:rPr>
      </w:pPr>
    </w:p>
    <w:p w14:paraId="32C73D89" w14:textId="1A548596" w:rsidR="00590EFD" w:rsidRDefault="009D548E" w:rsidP="004C566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STARTING</w:t>
      </w:r>
      <w:r w:rsidR="004C5665">
        <w:rPr>
          <w:b/>
          <w:sz w:val="32"/>
          <w:szCs w:val="32"/>
          <w:u w:val="single"/>
        </w:rPr>
        <w:t xml:space="preserve"> A</w:t>
      </w:r>
      <w:r w:rsidR="005C5BBB">
        <w:rPr>
          <w:b/>
          <w:sz w:val="32"/>
          <w:szCs w:val="32"/>
          <w:u w:val="single"/>
        </w:rPr>
        <w:t>ND SUSTAINING A</w:t>
      </w:r>
      <w:r w:rsidR="004C5665">
        <w:rPr>
          <w:b/>
          <w:sz w:val="32"/>
          <w:szCs w:val="32"/>
          <w:u w:val="single"/>
        </w:rPr>
        <w:t xml:space="preserve"> NONPROFIT ORGANIZATION</w:t>
      </w:r>
    </w:p>
    <w:p w14:paraId="783BA969" w14:textId="77777777" w:rsidR="00A57651" w:rsidRDefault="00A57651" w:rsidP="004C5665"/>
    <w:p w14:paraId="23DF18BB" w14:textId="786A151B" w:rsidR="00A57651" w:rsidRDefault="00A57651" w:rsidP="004C5665">
      <w:r>
        <w:t xml:space="preserve">Getting off on the right foot is the key to </w:t>
      </w:r>
      <w:r w:rsidR="00472CF8">
        <w:t>creating and establishing a successful and sustainable nonprofit organization.</w:t>
      </w:r>
      <w:r w:rsidR="006F67FD">
        <w:t xml:space="preserve"> Periodically reviewing your operating and governance policies and procedures is a critical function of staff and board. </w:t>
      </w:r>
    </w:p>
    <w:p w14:paraId="5BFC3997" w14:textId="77777777" w:rsidR="009D548E" w:rsidRDefault="009D548E" w:rsidP="004C5665"/>
    <w:p w14:paraId="324A2592" w14:textId="6AB50E39" w:rsidR="009D548E" w:rsidRDefault="009D548E" w:rsidP="009D548E">
      <w:r>
        <w:t xml:space="preserve">This comprehensive overview is designed to provide you with the basic tools needed to form </w:t>
      </w:r>
      <w:r w:rsidR="00B5449B">
        <w:t xml:space="preserve">and maintain </w:t>
      </w:r>
      <w:r>
        <w:t>a nonprofit organization</w:t>
      </w:r>
      <w:r w:rsidR="006F67FD">
        <w:t xml:space="preserve"> and incorporate best practices for an existing nonprofit</w:t>
      </w:r>
      <w:r>
        <w:t>, including templates and samples of governance and operating documents, policies and procedures.</w:t>
      </w:r>
    </w:p>
    <w:p w14:paraId="649AF677" w14:textId="77777777" w:rsidR="004C5665" w:rsidRDefault="004C5665" w:rsidP="004C5665"/>
    <w:p w14:paraId="27EE1A55" w14:textId="77777777" w:rsidR="004C5665" w:rsidRDefault="004C5665" w:rsidP="004C5665">
      <w:r>
        <w:t>Content includes:</w:t>
      </w:r>
    </w:p>
    <w:p w14:paraId="74750651" w14:textId="77777777" w:rsidR="004C5665" w:rsidRDefault="004C5665" w:rsidP="004C5665"/>
    <w:p w14:paraId="79D18224" w14:textId="7BEA02BA" w:rsidR="009D548E" w:rsidRPr="009D548E" w:rsidRDefault="004C5665" w:rsidP="004C5665">
      <w:pPr>
        <w:pStyle w:val="ListParagraph"/>
        <w:numPr>
          <w:ilvl w:val="0"/>
          <w:numId w:val="2"/>
        </w:numPr>
        <w:spacing w:line="360" w:lineRule="auto"/>
        <w:rPr>
          <w:b/>
          <w:u w:val="single"/>
        </w:rPr>
      </w:pPr>
      <w:r w:rsidRPr="009D548E">
        <w:rPr>
          <w:b/>
          <w:u w:val="single"/>
        </w:rPr>
        <w:t>Assessing the need for your organization</w:t>
      </w:r>
      <w:r w:rsidR="00270155" w:rsidRPr="009D548E">
        <w:rPr>
          <w:b/>
          <w:u w:val="single"/>
        </w:rPr>
        <w:t xml:space="preserve"> </w:t>
      </w:r>
    </w:p>
    <w:p w14:paraId="2C978474" w14:textId="77777777" w:rsidR="009D548E" w:rsidRDefault="009D548E" w:rsidP="009D548E">
      <w:pPr>
        <w:pStyle w:val="ListParagraph"/>
        <w:numPr>
          <w:ilvl w:val="0"/>
          <w:numId w:val="13"/>
        </w:numPr>
        <w:spacing w:line="360" w:lineRule="auto"/>
      </w:pPr>
      <w:r>
        <w:t>N</w:t>
      </w:r>
      <w:r w:rsidR="00270155">
        <w:t>eeds assessment tools and resources</w:t>
      </w:r>
      <w:r w:rsidR="00A9456B">
        <w:t xml:space="preserve"> </w:t>
      </w:r>
    </w:p>
    <w:p w14:paraId="7305FB0F" w14:textId="77777777" w:rsidR="009D548E" w:rsidRDefault="009D548E" w:rsidP="009D548E">
      <w:pPr>
        <w:pStyle w:val="ListParagraph"/>
        <w:numPr>
          <w:ilvl w:val="0"/>
          <w:numId w:val="13"/>
        </w:numPr>
        <w:spacing w:line="360" w:lineRule="auto"/>
      </w:pPr>
      <w:r>
        <w:t>Environmental scanning</w:t>
      </w:r>
      <w:r w:rsidR="00A9456B">
        <w:t xml:space="preserve"> </w:t>
      </w:r>
    </w:p>
    <w:p w14:paraId="488050A7" w14:textId="6F452B76" w:rsidR="004C5665" w:rsidRDefault="009D548E" w:rsidP="009D548E">
      <w:pPr>
        <w:pStyle w:val="ListParagraph"/>
        <w:numPr>
          <w:ilvl w:val="0"/>
          <w:numId w:val="13"/>
        </w:numPr>
        <w:spacing w:line="360" w:lineRule="auto"/>
      </w:pPr>
      <w:r>
        <w:t>B</w:t>
      </w:r>
      <w:r w:rsidR="00A9456B">
        <w:t>enchmarking</w:t>
      </w:r>
    </w:p>
    <w:p w14:paraId="70E1C46A" w14:textId="49C555B8" w:rsidR="0011064A" w:rsidRDefault="0011064A" w:rsidP="009D548E">
      <w:pPr>
        <w:pStyle w:val="ListParagraph"/>
        <w:numPr>
          <w:ilvl w:val="0"/>
          <w:numId w:val="13"/>
        </w:numPr>
        <w:spacing w:line="360" w:lineRule="auto"/>
      </w:pPr>
      <w:r>
        <w:t>Preparing the mission statement; the “elevator speech”</w:t>
      </w:r>
    </w:p>
    <w:p w14:paraId="1F3E3ACE" w14:textId="309CF4FB" w:rsidR="009D548E" w:rsidRDefault="00427A72" w:rsidP="004C5665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  <w:r w:rsidR="00CB77E0">
        <w:rPr>
          <w:b/>
          <w:u w:val="single"/>
        </w:rPr>
        <w:t>Board of Directors</w:t>
      </w:r>
      <w:r w:rsidR="00270155">
        <w:t xml:space="preserve"> </w:t>
      </w:r>
    </w:p>
    <w:p w14:paraId="57157EA6" w14:textId="77777777" w:rsidR="009D548E" w:rsidRDefault="009D548E" w:rsidP="009D548E">
      <w:pPr>
        <w:pStyle w:val="ListParagraph"/>
        <w:numPr>
          <w:ilvl w:val="0"/>
          <w:numId w:val="14"/>
        </w:numPr>
        <w:spacing w:line="360" w:lineRule="auto"/>
        <w:ind w:firstLine="360"/>
      </w:pPr>
      <w:r>
        <w:t>I</w:t>
      </w:r>
      <w:r w:rsidR="00270155">
        <w:t xml:space="preserve">nitial board requirements; </w:t>
      </w:r>
      <w:r>
        <w:t>legal requirements</w:t>
      </w:r>
      <w:r w:rsidR="00D868B3">
        <w:t xml:space="preserve"> </w:t>
      </w:r>
    </w:p>
    <w:p w14:paraId="666B16F9" w14:textId="49EC5881" w:rsidR="009D548E" w:rsidRDefault="009D548E" w:rsidP="00103263">
      <w:pPr>
        <w:pStyle w:val="ListParagraph"/>
        <w:numPr>
          <w:ilvl w:val="0"/>
          <w:numId w:val="14"/>
        </w:numPr>
        <w:tabs>
          <w:tab w:val="left" w:pos="-180"/>
        </w:tabs>
        <w:spacing w:line="360" w:lineRule="auto"/>
        <w:ind w:firstLine="360"/>
      </w:pPr>
      <w:r>
        <w:t>Role of the Board; B</w:t>
      </w:r>
      <w:r w:rsidR="00270155">
        <w:t>oard job description</w:t>
      </w:r>
      <w:r w:rsidR="00D868B3">
        <w:t xml:space="preserve"> and performance standards</w:t>
      </w:r>
      <w:r w:rsidR="00103263">
        <w:t xml:space="preserve">; </w:t>
      </w:r>
      <w:r w:rsidR="00A906C8">
        <w:t xml:space="preserve">fundraising </w:t>
      </w:r>
      <w:r w:rsidR="00103263">
        <w:tab/>
      </w:r>
      <w:r w:rsidR="00A906C8">
        <w:t>role</w:t>
      </w:r>
      <w:r w:rsidR="00D868B3">
        <w:t xml:space="preserve"> </w:t>
      </w:r>
    </w:p>
    <w:p w14:paraId="1FA06EE5" w14:textId="68CB030F" w:rsidR="009D548E" w:rsidRDefault="009D548E" w:rsidP="009D548E">
      <w:pPr>
        <w:pStyle w:val="ListParagraph"/>
        <w:numPr>
          <w:ilvl w:val="0"/>
          <w:numId w:val="14"/>
        </w:numPr>
        <w:spacing w:line="360" w:lineRule="auto"/>
        <w:ind w:firstLine="360"/>
      </w:pPr>
      <w:r>
        <w:t>Board terms and term limits</w:t>
      </w:r>
    </w:p>
    <w:p w14:paraId="4F41354F" w14:textId="77777777" w:rsidR="009D548E" w:rsidRDefault="009D548E" w:rsidP="009D548E">
      <w:pPr>
        <w:pStyle w:val="ListParagraph"/>
        <w:numPr>
          <w:ilvl w:val="0"/>
          <w:numId w:val="14"/>
        </w:numPr>
        <w:spacing w:line="360" w:lineRule="auto"/>
        <w:ind w:firstLine="360"/>
      </w:pPr>
      <w:r>
        <w:t>T</w:t>
      </w:r>
      <w:r w:rsidR="00D868B3">
        <w:t>he principles of due care and diligence, prudence and loyalty;</w:t>
      </w:r>
    </w:p>
    <w:p w14:paraId="7DA300FD" w14:textId="7223FAA1" w:rsidR="004C5665" w:rsidRDefault="009D548E" w:rsidP="009D548E">
      <w:pPr>
        <w:pStyle w:val="ListParagraph"/>
        <w:numPr>
          <w:ilvl w:val="0"/>
          <w:numId w:val="14"/>
        </w:numPr>
        <w:spacing w:line="360" w:lineRule="auto"/>
        <w:ind w:firstLine="360"/>
      </w:pPr>
      <w:r>
        <w:t xml:space="preserve"> O</w:t>
      </w:r>
      <w:r w:rsidR="00D868B3">
        <w:t>fficer</w:t>
      </w:r>
      <w:r>
        <w:t>s;</w:t>
      </w:r>
      <w:r w:rsidR="00A57651">
        <w:t xml:space="preserve"> officer succession</w:t>
      </w:r>
    </w:p>
    <w:p w14:paraId="106F1CF9" w14:textId="11B7437E" w:rsidR="00CB77E0" w:rsidRDefault="00CB77E0" w:rsidP="009D548E">
      <w:pPr>
        <w:pStyle w:val="ListParagraph"/>
        <w:numPr>
          <w:ilvl w:val="0"/>
          <w:numId w:val="14"/>
        </w:numPr>
        <w:spacing w:line="360" w:lineRule="auto"/>
        <w:ind w:firstLine="360"/>
      </w:pPr>
      <w:r>
        <w:t>Committees</w:t>
      </w:r>
    </w:p>
    <w:p w14:paraId="1B3D29F2" w14:textId="07227C55" w:rsidR="00CB77E0" w:rsidRDefault="00CB77E0" w:rsidP="00CB77E0">
      <w:pPr>
        <w:pStyle w:val="ListParagraph"/>
        <w:numPr>
          <w:ilvl w:val="0"/>
          <w:numId w:val="36"/>
        </w:numPr>
        <w:spacing w:line="360" w:lineRule="auto"/>
        <w:ind w:firstLine="1170"/>
      </w:pPr>
      <w:r>
        <w:t>Standing; ad hoc</w:t>
      </w:r>
    </w:p>
    <w:p w14:paraId="3EA4F3BE" w14:textId="14FBCEE7" w:rsidR="00CB77E0" w:rsidRDefault="00CB77E0" w:rsidP="00CB77E0">
      <w:pPr>
        <w:pStyle w:val="ListParagraph"/>
        <w:numPr>
          <w:ilvl w:val="0"/>
          <w:numId w:val="35"/>
        </w:numPr>
        <w:spacing w:line="360" w:lineRule="auto"/>
        <w:ind w:firstLine="1170"/>
      </w:pPr>
      <w:r>
        <w:t>Executive; Finance; Audit</w:t>
      </w:r>
    </w:p>
    <w:p w14:paraId="4A150B66" w14:textId="77777777" w:rsidR="009D548E" w:rsidRDefault="00D868B3" w:rsidP="009D548E">
      <w:pPr>
        <w:pStyle w:val="ListParagraph"/>
        <w:numPr>
          <w:ilvl w:val="0"/>
          <w:numId w:val="15"/>
        </w:numPr>
        <w:spacing w:line="360" w:lineRule="auto"/>
      </w:pPr>
      <w:r w:rsidRPr="009D548E">
        <w:rPr>
          <w:b/>
          <w:u w:val="single"/>
        </w:rPr>
        <w:t>Effective meetings</w:t>
      </w:r>
    </w:p>
    <w:p w14:paraId="06886622" w14:textId="77777777" w:rsidR="00103263" w:rsidRDefault="009D548E" w:rsidP="009D548E">
      <w:pPr>
        <w:pStyle w:val="ListParagraph"/>
        <w:numPr>
          <w:ilvl w:val="0"/>
          <w:numId w:val="16"/>
        </w:numPr>
        <w:spacing w:line="360" w:lineRule="auto"/>
        <w:ind w:firstLine="360"/>
      </w:pPr>
      <w:r>
        <w:t>R</w:t>
      </w:r>
      <w:r w:rsidR="00D868B3">
        <w:t>ecord keeping requirements; content of minutes</w:t>
      </w:r>
      <w:r w:rsidR="00A57651">
        <w:t xml:space="preserve"> </w:t>
      </w:r>
    </w:p>
    <w:p w14:paraId="151B3F92" w14:textId="12CE67CE" w:rsidR="00B5449B" w:rsidRDefault="00103263" w:rsidP="009D548E">
      <w:pPr>
        <w:pStyle w:val="ListParagraph"/>
        <w:numPr>
          <w:ilvl w:val="0"/>
          <w:numId w:val="16"/>
        </w:numPr>
        <w:spacing w:line="360" w:lineRule="auto"/>
        <w:ind w:firstLine="360"/>
      </w:pPr>
      <w:r>
        <w:t>O</w:t>
      </w:r>
      <w:r w:rsidR="00A57651">
        <w:t>pen meeting requirements</w:t>
      </w:r>
    </w:p>
    <w:p w14:paraId="1370FC7E" w14:textId="76F123D6" w:rsidR="00181B95" w:rsidRDefault="00181B95" w:rsidP="00181B95">
      <w:pPr>
        <w:spacing w:line="360" w:lineRule="auto"/>
      </w:pPr>
    </w:p>
    <w:p w14:paraId="1BF8C56D" w14:textId="31BAA3AA" w:rsidR="00181B95" w:rsidRDefault="00181B95" w:rsidP="00181B95">
      <w:pPr>
        <w:spacing w:line="360" w:lineRule="auto"/>
      </w:pPr>
    </w:p>
    <w:p w14:paraId="60258C05" w14:textId="1B797ECD" w:rsidR="00181B95" w:rsidRDefault="00181B95" w:rsidP="00181B95">
      <w:pPr>
        <w:spacing w:line="360" w:lineRule="auto"/>
      </w:pPr>
    </w:p>
    <w:p w14:paraId="1F022FED" w14:textId="77777777" w:rsidR="00181B95" w:rsidRDefault="00181B95" w:rsidP="00181B95">
      <w:pPr>
        <w:spacing w:line="360" w:lineRule="auto"/>
      </w:pPr>
    </w:p>
    <w:p w14:paraId="104D53E1" w14:textId="77777777" w:rsidR="00103263" w:rsidRPr="00103263" w:rsidRDefault="00103263" w:rsidP="00103263">
      <w:pPr>
        <w:pStyle w:val="ListParagraph"/>
        <w:numPr>
          <w:ilvl w:val="0"/>
          <w:numId w:val="17"/>
        </w:numPr>
        <w:spacing w:line="360" w:lineRule="auto"/>
      </w:pPr>
      <w:r>
        <w:rPr>
          <w:b/>
          <w:u w:val="single"/>
        </w:rPr>
        <w:t>Incorporating</w:t>
      </w:r>
    </w:p>
    <w:p w14:paraId="455E1EB8" w14:textId="77777777" w:rsidR="00103263" w:rsidRDefault="004C5665" w:rsidP="00103263">
      <w:pPr>
        <w:pStyle w:val="ListParagraph"/>
        <w:numPr>
          <w:ilvl w:val="0"/>
          <w:numId w:val="18"/>
        </w:numPr>
        <w:spacing w:line="360" w:lineRule="auto"/>
        <w:ind w:firstLine="360"/>
      </w:pPr>
      <w:r>
        <w:t>Articles of Incorporation</w:t>
      </w:r>
      <w:r w:rsidR="00270155">
        <w:t xml:space="preserve">; </w:t>
      </w:r>
      <w:r w:rsidR="00103263">
        <w:t>sample Articles; key components</w:t>
      </w:r>
    </w:p>
    <w:p w14:paraId="7EF21920" w14:textId="0C856594" w:rsidR="00103263" w:rsidRDefault="00103263" w:rsidP="00103263">
      <w:pPr>
        <w:pStyle w:val="ListParagraph"/>
        <w:numPr>
          <w:ilvl w:val="0"/>
          <w:numId w:val="18"/>
        </w:numPr>
        <w:spacing w:line="360" w:lineRule="auto"/>
        <w:ind w:firstLine="360"/>
      </w:pPr>
      <w:r>
        <w:t xml:space="preserve"> M</w:t>
      </w:r>
      <w:r w:rsidR="00270155">
        <w:t>ember vs. non-member structure – pros and cons</w:t>
      </w:r>
    </w:p>
    <w:p w14:paraId="7056A217" w14:textId="703CC75E" w:rsidR="00B5449B" w:rsidRDefault="00103263" w:rsidP="00B5449B">
      <w:pPr>
        <w:pStyle w:val="ListParagraph"/>
        <w:numPr>
          <w:ilvl w:val="0"/>
          <w:numId w:val="18"/>
        </w:numPr>
        <w:spacing w:line="360" w:lineRule="auto"/>
        <w:ind w:firstLine="360"/>
      </w:pPr>
      <w:r>
        <w:t>F</w:t>
      </w:r>
      <w:r w:rsidR="00227DDA">
        <w:t>iscal agents; partnerships and coalitions</w:t>
      </w:r>
    </w:p>
    <w:p w14:paraId="640CEA59" w14:textId="77777777" w:rsidR="00103263" w:rsidRDefault="00577A2F" w:rsidP="00103263">
      <w:pPr>
        <w:pStyle w:val="ListParagraph"/>
        <w:numPr>
          <w:ilvl w:val="0"/>
          <w:numId w:val="20"/>
        </w:numPr>
        <w:spacing w:line="360" w:lineRule="auto"/>
      </w:pPr>
      <w:r w:rsidRPr="00103263">
        <w:rPr>
          <w:b/>
          <w:u w:val="single"/>
        </w:rPr>
        <w:t>Dealing with the IRS</w:t>
      </w:r>
    </w:p>
    <w:p w14:paraId="13359155" w14:textId="77777777" w:rsidR="00103263" w:rsidRDefault="00103263" w:rsidP="00103263">
      <w:pPr>
        <w:pStyle w:val="ListParagraph"/>
        <w:numPr>
          <w:ilvl w:val="0"/>
          <w:numId w:val="21"/>
        </w:numPr>
        <w:spacing w:line="360" w:lineRule="auto"/>
        <w:ind w:firstLine="360"/>
      </w:pPr>
      <w:r>
        <w:t>T</w:t>
      </w:r>
      <w:r w:rsidR="00427A72">
        <w:t xml:space="preserve">ypes of nonprofits; </w:t>
      </w:r>
      <w:r>
        <w:t>securing 501(c) status</w:t>
      </w:r>
    </w:p>
    <w:p w14:paraId="27FB8D28" w14:textId="1D6E9085" w:rsidR="00577A2F" w:rsidRDefault="00103263" w:rsidP="00103263">
      <w:pPr>
        <w:pStyle w:val="ListParagraph"/>
        <w:numPr>
          <w:ilvl w:val="0"/>
          <w:numId w:val="21"/>
        </w:numPr>
        <w:spacing w:line="360" w:lineRule="auto"/>
        <w:ind w:firstLine="360"/>
      </w:pPr>
      <w:r>
        <w:t>C</w:t>
      </w:r>
      <w:r w:rsidR="00577A2F">
        <w:t>ompleting and submitting form 1023 or 1023EZ; which to use</w:t>
      </w:r>
      <w:r w:rsidR="00D868B3">
        <w:t xml:space="preserve">; what the IRS is </w:t>
      </w:r>
      <w:r>
        <w:tab/>
      </w:r>
      <w:r w:rsidR="00D868B3">
        <w:t>looking for</w:t>
      </w:r>
    </w:p>
    <w:p w14:paraId="342A4083" w14:textId="6C87A5F1" w:rsidR="0011064A" w:rsidRDefault="0011064A" w:rsidP="0011064A">
      <w:pPr>
        <w:pStyle w:val="ListParagraph"/>
        <w:numPr>
          <w:ilvl w:val="0"/>
          <w:numId w:val="22"/>
        </w:numPr>
        <w:spacing w:line="360" w:lineRule="auto"/>
      </w:pPr>
      <w:r w:rsidRPr="0011064A">
        <w:rPr>
          <w:b/>
          <w:u w:val="single"/>
        </w:rPr>
        <w:t>F</w:t>
      </w:r>
      <w:r w:rsidR="00270155" w:rsidRPr="0011064A">
        <w:rPr>
          <w:b/>
          <w:u w:val="single"/>
        </w:rPr>
        <w:t xml:space="preserve">ederal and state </w:t>
      </w:r>
      <w:r w:rsidR="00472CF8" w:rsidRPr="0011064A">
        <w:rPr>
          <w:b/>
          <w:u w:val="single"/>
        </w:rPr>
        <w:t xml:space="preserve">licensing </w:t>
      </w:r>
      <w:r w:rsidR="00270155" w:rsidRPr="0011064A">
        <w:rPr>
          <w:b/>
          <w:u w:val="single"/>
        </w:rPr>
        <w:t>requirements</w:t>
      </w:r>
    </w:p>
    <w:p w14:paraId="3F022A91" w14:textId="18723F0D" w:rsidR="004C5665" w:rsidRDefault="0011064A" w:rsidP="0011064A">
      <w:pPr>
        <w:pStyle w:val="ListParagraph"/>
        <w:numPr>
          <w:ilvl w:val="0"/>
          <w:numId w:val="23"/>
        </w:numPr>
        <w:spacing w:line="360" w:lineRule="auto"/>
        <w:ind w:firstLine="360"/>
      </w:pPr>
      <w:r>
        <w:t>S</w:t>
      </w:r>
      <w:r w:rsidR="00270155">
        <w:t xml:space="preserve">ources of free and </w:t>
      </w:r>
      <w:r w:rsidR="000D1A3B">
        <w:t>low-cost</w:t>
      </w:r>
      <w:r w:rsidR="00270155">
        <w:t xml:space="preserve"> legal advice and counsel</w:t>
      </w:r>
    </w:p>
    <w:p w14:paraId="47649393" w14:textId="77777777" w:rsidR="0011064A" w:rsidRDefault="0011064A" w:rsidP="0011064A">
      <w:pPr>
        <w:pStyle w:val="ListParagraph"/>
        <w:numPr>
          <w:ilvl w:val="0"/>
          <w:numId w:val="25"/>
        </w:numPr>
        <w:spacing w:line="360" w:lineRule="auto"/>
      </w:pPr>
      <w:r w:rsidRPr="0011064A">
        <w:rPr>
          <w:b/>
          <w:u w:val="single"/>
        </w:rPr>
        <w:t>B</w:t>
      </w:r>
      <w:r w:rsidR="004C5665" w:rsidRPr="0011064A">
        <w:rPr>
          <w:b/>
          <w:u w:val="single"/>
        </w:rPr>
        <w:t>ylaws</w:t>
      </w:r>
      <w:r w:rsidR="00270155">
        <w:t xml:space="preserve"> </w:t>
      </w:r>
    </w:p>
    <w:p w14:paraId="1E6FB5C0" w14:textId="77777777" w:rsidR="009D7C59" w:rsidRDefault="009D7C59" w:rsidP="009D7C59">
      <w:pPr>
        <w:pStyle w:val="ListParagraph"/>
        <w:numPr>
          <w:ilvl w:val="0"/>
          <w:numId w:val="26"/>
        </w:numPr>
        <w:spacing w:line="360" w:lineRule="auto"/>
        <w:ind w:firstLine="360"/>
      </w:pPr>
      <w:r>
        <w:t>What to include</w:t>
      </w:r>
      <w:r w:rsidR="00270155">
        <w:t xml:space="preserve"> </w:t>
      </w:r>
    </w:p>
    <w:p w14:paraId="5127BFA9" w14:textId="02163CC8" w:rsidR="004C5665" w:rsidRDefault="009D7C59" w:rsidP="009D7C59">
      <w:pPr>
        <w:pStyle w:val="ListParagraph"/>
        <w:numPr>
          <w:ilvl w:val="0"/>
          <w:numId w:val="26"/>
        </w:numPr>
        <w:spacing w:line="360" w:lineRule="auto"/>
        <w:ind w:firstLine="360"/>
      </w:pPr>
      <w:r>
        <w:t>S</w:t>
      </w:r>
      <w:r w:rsidR="00270155">
        <w:t>ample bylaws</w:t>
      </w:r>
    </w:p>
    <w:p w14:paraId="73FEDE63" w14:textId="77777777" w:rsidR="009D7C59" w:rsidRDefault="00270155" w:rsidP="009D7C59">
      <w:pPr>
        <w:pStyle w:val="ListParagraph"/>
        <w:numPr>
          <w:ilvl w:val="0"/>
          <w:numId w:val="27"/>
        </w:numPr>
        <w:spacing w:line="360" w:lineRule="auto"/>
      </w:pPr>
      <w:r w:rsidRPr="009D7C59">
        <w:rPr>
          <w:b/>
          <w:u w:val="single"/>
        </w:rPr>
        <w:t>P</w:t>
      </w:r>
      <w:r w:rsidR="004C5665" w:rsidRPr="009D7C59">
        <w:rPr>
          <w:b/>
          <w:u w:val="single"/>
        </w:rPr>
        <w:t>olicies and procedures</w:t>
      </w:r>
    </w:p>
    <w:p w14:paraId="7F9B9D3E" w14:textId="77777777" w:rsidR="009D7C59" w:rsidRDefault="009D7C59" w:rsidP="009D7C59">
      <w:pPr>
        <w:pStyle w:val="ListParagraph"/>
        <w:numPr>
          <w:ilvl w:val="0"/>
          <w:numId w:val="28"/>
        </w:numPr>
        <w:spacing w:line="360" w:lineRule="auto"/>
        <w:ind w:firstLine="360"/>
      </w:pPr>
      <w:r>
        <w:t>W</w:t>
      </w:r>
      <w:r w:rsidR="00270155">
        <w:t>hat is req</w:t>
      </w:r>
      <w:r>
        <w:t>uired by the IRS; what is optional</w:t>
      </w:r>
    </w:p>
    <w:p w14:paraId="7650E056" w14:textId="77777777" w:rsidR="009D7C59" w:rsidRDefault="009D7C59" w:rsidP="009D7C59">
      <w:pPr>
        <w:pStyle w:val="ListParagraph"/>
        <w:numPr>
          <w:ilvl w:val="0"/>
          <w:numId w:val="28"/>
        </w:numPr>
        <w:spacing w:line="360" w:lineRule="auto"/>
        <w:ind w:firstLine="360"/>
      </w:pPr>
      <w:r>
        <w:t>Sample templates</w:t>
      </w:r>
    </w:p>
    <w:p w14:paraId="1FCE14AF" w14:textId="5F03D15F" w:rsidR="009D7C59" w:rsidRDefault="009D7C59" w:rsidP="009D7C59">
      <w:pPr>
        <w:pStyle w:val="ListParagraph"/>
        <w:numPr>
          <w:ilvl w:val="0"/>
          <w:numId w:val="29"/>
        </w:numPr>
        <w:spacing w:line="360" w:lineRule="auto"/>
        <w:ind w:firstLine="1170"/>
      </w:pPr>
      <w:r>
        <w:t>W</w:t>
      </w:r>
      <w:r w:rsidR="004C5665">
        <w:t>his</w:t>
      </w:r>
      <w:r w:rsidR="00A906C8">
        <w:t>t</w:t>
      </w:r>
      <w:r>
        <w:t>leblower;</w:t>
      </w:r>
      <w:r w:rsidR="004C5665">
        <w:t xml:space="preserve"> record retention</w:t>
      </w:r>
      <w:r>
        <w:t>;</w:t>
      </w:r>
      <w:r w:rsidR="00E40DD6">
        <w:t xml:space="preserve"> conflict of int</w:t>
      </w:r>
      <w:r>
        <w:t>erest</w:t>
      </w:r>
    </w:p>
    <w:p w14:paraId="7D7E57D9" w14:textId="24916B4A" w:rsidR="009D7C59" w:rsidRDefault="009D7C59" w:rsidP="009D7C59">
      <w:pPr>
        <w:pStyle w:val="ListParagraph"/>
        <w:numPr>
          <w:ilvl w:val="0"/>
          <w:numId w:val="29"/>
        </w:numPr>
        <w:spacing w:line="360" w:lineRule="auto"/>
        <w:ind w:firstLine="1170"/>
      </w:pPr>
      <w:r>
        <w:t>C</w:t>
      </w:r>
      <w:r w:rsidR="00270155">
        <w:t>ode of ethics</w:t>
      </w:r>
      <w:r w:rsidR="00472CF8">
        <w:t>; donor bill of rights; gift</w:t>
      </w:r>
      <w:r w:rsidR="00E40DD6">
        <w:t xml:space="preserve"> acceptance; </w:t>
      </w:r>
      <w:r w:rsidR="00D868B3">
        <w:t>confidentiality</w:t>
      </w:r>
      <w:r>
        <w:t xml:space="preserve"> </w:t>
      </w:r>
    </w:p>
    <w:p w14:paraId="22C335E7" w14:textId="73CA4938" w:rsidR="00E40DD6" w:rsidRDefault="009D7C59" w:rsidP="009D7C59">
      <w:pPr>
        <w:pStyle w:val="ListParagraph"/>
        <w:numPr>
          <w:ilvl w:val="0"/>
          <w:numId w:val="29"/>
        </w:numPr>
        <w:spacing w:line="360" w:lineRule="auto"/>
        <w:ind w:firstLine="1170"/>
      </w:pPr>
      <w:r>
        <w:t>F</w:t>
      </w:r>
      <w:r w:rsidR="00E40DD6">
        <w:t xml:space="preserve">inancial policies and </w:t>
      </w:r>
      <w:r w:rsidR="00A57651">
        <w:t>procedures</w:t>
      </w:r>
      <w:r w:rsidR="00472CF8">
        <w:t>; gift acknowledgement</w:t>
      </w:r>
    </w:p>
    <w:p w14:paraId="615616C6" w14:textId="382AF786" w:rsidR="00D868B3" w:rsidRPr="009D7C59" w:rsidRDefault="00A57651" w:rsidP="00D868B3">
      <w:pPr>
        <w:pStyle w:val="ListParagraph"/>
        <w:numPr>
          <w:ilvl w:val="0"/>
          <w:numId w:val="10"/>
        </w:numPr>
        <w:spacing w:line="360" w:lineRule="auto"/>
        <w:rPr>
          <w:b/>
          <w:u w:val="single"/>
        </w:rPr>
      </w:pPr>
      <w:r w:rsidRPr="009D7C59">
        <w:rPr>
          <w:b/>
          <w:u w:val="single"/>
        </w:rPr>
        <w:t>Political activity and advocacy limitations</w:t>
      </w:r>
    </w:p>
    <w:p w14:paraId="62C17643" w14:textId="77777777" w:rsidR="009D7C59" w:rsidRDefault="00472CF8" w:rsidP="00D868B3">
      <w:pPr>
        <w:pStyle w:val="ListParagraph"/>
        <w:numPr>
          <w:ilvl w:val="0"/>
          <w:numId w:val="10"/>
        </w:numPr>
        <w:spacing w:line="360" w:lineRule="auto"/>
      </w:pPr>
      <w:r w:rsidRPr="009D7C59">
        <w:rPr>
          <w:b/>
          <w:u w:val="single"/>
        </w:rPr>
        <w:t>Insurance</w:t>
      </w:r>
    </w:p>
    <w:p w14:paraId="195F01A5" w14:textId="77777777" w:rsidR="009D7C59" w:rsidRDefault="009D7C59" w:rsidP="009D7C59">
      <w:pPr>
        <w:pStyle w:val="ListParagraph"/>
        <w:numPr>
          <w:ilvl w:val="0"/>
          <w:numId w:val="30"/>
        </w:numPr>
        <w:spacing w:line="360" w:lineRule="auto"/>
        <w:ind w:firstLine="360"/>
      </w:pPr>
      <w:r>
        <w:t>D</w:t>
      </w:r>
      <w:r w:rsidR="00472CF8">
        <w:t xml:space="preserve">irectors </w:t>
      </w:r>
      <w:r>
        <w:t xml:space="preserve">&amp; Officers </w:t>
      </w:r>
      <w:r w:rsidR="00472CF8">
        <w:t>cover</w:t>
      </w:r>
      <w:r>
        <w:t>age</w:t>
      </w:r>
    </w:p>
    <w:p w14:paraId="06EED317" w14:textId="43C657A8" w:rsidR="009D7C59" w:rsidRDefault="009D7C59" w:rsidP="009D7C59">
      <w:pPr>
        <w:pStyle w:val="ListParagraph"/>
        <w:numPr>
          <w:ilvl w:val="0"/>
          <w:numId w:val="30"/>
        </w:numPr>
        <w:spacing w:line="360" w:lineRule="auto"/>
        <w:ind w:firstLine="360"/>
      </w:pPr>
      <w:r>
        <w:t>Protecting</w:t>
      </w:r>
      <w:r w:rsidR="00472CF8">
        <w:t xml:space="preserve"> volunteer</w:t>
      </w:r>
      <w:r>
        <w:t>s and staff;</w:t>
      </w:r>
      <w:r w:rsidRPr="009D7C59">
        <w:t xml:space="preserve"> </w:t>
      </w:r>
      <w:r>
        <w:t xml:space="preserve">workers compensation </w:t>
      </w:r>
    </w:p>
    <w:p w14:paraId="27791380" w14:textId="2B1DA192" w:rsidR="00472CF8" w:rsidRDefault="009D7C59" w:rsidP="009D7C59">
      <w:pPr>
        <w:pStyle w:val="ListParagraph"/>
        <w:numPr>
          <w:ilvl w:val="0"/>
          <w:numId w:val="30"/>
        </w:numPr>
        <w:spacing w:line="360" w:lineRule="auto"/>
        <w:ind w:firstLine="360"/>
      </w:pPr>
      <w:r>
        <w:t>G</w:t>
      </w:r>
      <w:r w:rsidR="00472CF8">
        <w:t>eneral liability; financial malfeasance and dishonesty</w:t>
      </w:r>
    </w:p>
    <w:p w14:paraId="25D35C25" w14:textId="3882D148" w:rsidR="00CB77E0" w:rsidRDefault="00CB77E0" w:rsidP="009D7C59">
      <w:pPr>
        <w:pStyle w:val="ListParagraph"/>
        <w:numPr>
          <w:ilvl w:val="0"/>
          <w:numId w:val="30"/>
        </w:numPr>
        <w:spacing w:line="360" w:lineRule="auto"/>
        <w:ind w:firstLine="360"/>
      </w:pPr>
      <w:r>
        <w:t>Property</w:t>
      </w:r>
    </w:p>
    <w:p w14:paraId="55C50667" w14:textId="77777777" w:rsidR="00CB77E0" w:rsidRDefault="00472CF8" w:rsidP="00CB77E0">
      <w:pPr>
        <w:pStyle w:val="ListParagraph"/>
        <w:numPr>
          <w:ilvl w:val="0"/>
          <w:numId w:val="31"/>
        </w:numPr>
        <w:spacing w:line="360" w:lineRule="auto"/>
      </w:pPr>
      <w:r w:rsidRPr="00CB77E0">
        <w:rPr>
          <w:b/>
          <w:u w:val="single"/>
        </w:rPr>
        <w:lastRenderedPageBreak/>
        <w:t>Emergency planning</w:t>
      </w:r>
    </w:p>
    <w:p w14:paraId="3DE94722" w14:textId="62986690" w:rsidR="00472CF8" w:rsidRDefault="00CB77E0" w:rsidP="00CB77E0">
      <w:pPr>
        <w:pStyle w:val="ListParagraph"/>
        <w:numPr>
          <w:ilvl w:val="0"/>
          <w:numId w:val="32"/>
        </w:numPr>
        <w:spacing w:line="360" w:lineRule="auto"/>
        <w:ind w:firstLine="360"/>
      </w:pPr>
      <w:r>
        <w:t>C</w:t>
      </w:r>
      <w:r w:rsidR="00472CF8">
        <w:t>risis plan</w:t>
      </w:r>
      <w:r w:rsidR="00E40DD6">
        <w:t>; disaster recovery</w:t>
      </w:r>
    </w:p>
    <w:p w14:paraId="1CC1749B" w14:textId="77777777" w:rsidR="00CB77E0" w:rsidRDefault="00270155" w:rsidP="00270155">
      <w:pPr>
        <w:pStyle w:val="ListParagraph"/>
        <w:numPr>
          <w:ilvl w:val="0"/>
          <w:numId w:val="9"/>
        </w:numPr>
        <w:spacing w:line="360" w:lineRule="auto"/>
      </w:pPr>
      <w:r w:rsidRPr="00CB77E0">
        <w:rPr>
          <w:b/>
          <w:u w:val="single"/>
        </w:rPr>
        <w:t>Staffing</w:t>
      </w:r>
    </w:p>
    <w:p w14:paraId="443E9669" w14:textId="442E3737" w:rsidR="00CB77E0" w:rsidRDefault="00CB77E0" w:rsidP="00CB77E0">
      <w:pPr>
        <w:pStyle w:val="ListParagraph"/>
        <w:numPr>
          <w:ilvl w:val="0"/>
          <w:numId w:val="33"/>
        </w:numPr>
        <w:spacing w:line="360" w:lineRule="auto"/>
        <w:ind w:firstLine="360"/>
      </w:pPr>
      <w:r>
        <w:t>Management models; board-staff relationship</w:t>
      </w:r>
    </w:p>
    <w:p w14:paraId="2C3BEB80" w14:textId="77777777" w:rsidR="00CB77E0" w:rsidRDefault="00CB77E0" w:rsidP="00CB77E0">
      <w:pPr>
        <w:pStyle w:val="ListParagraph"/>
        <w:numPr>
          <w:ilvl w:val="0"/>
          <w:numId w:val="33"/>
        </w:numPr>
        <w:spacing w:line="360" w:lineRule="auto"/>
        <w:ind w:firstLine="360"/>
      </w:pPr>
      <w:r>
        <w:t>L</w:t>
      </w:r>
      <w:r w:rsidR="002B3BEE">
        <w:t xml:space="preserve">imited term and </w:t>
      </w:r>
      <w:r w:rsidR="00270155">
        <w:t xml:space="preserve">part-time staff; </w:t>
      </w:r>
      <w:r w:rsidR="00A57651">
        <w:t>job descrip</w:t>
      </w:r>
      <w:r>
        <w:t>tions and performance standards</w:t>
      </w:r>
    </w:p>
    <w:p w14:paraId="5CE3D293" w14:textId="77777777" w:rsidR="00CB77E0" w:rsidRDefault="00A57651" w:rsidP="00CB77E0">
      <w:pPr>
        <w:pStyle w:val="ListParagraph"/>
        <w:numPr>
          <w:ilvl w:val="0"/>
          <w:numId w:val="33"/>
        </w:numPr>
        <w:spacing w:line="360" w:lineRule="auto"/>
        <w:ind w:firstLine="360"/>
      </w:pPr>
      <w:r>
        <w:t xml:space="preserve"> </w:t>
      </w:r>
      <w:r w:rsidR="00CB77E0">
        <w:t>O</w:t>
      </w:r>
      <w:r w:rsidR="00270155">
        <w:t>utsourcing; consultants; interns</w:t>
      </w:r>
    </w:p>
    <w:p w14:paraId="332D5BA0" w14:textId="77777777" w:rsidR="00CB77E0" w:rsidRDefault="00CB77E0" w:rsidP="00CB77E0">
      <w:pPr>
        <w:pStyle w:val="ListParagraph"/>
        <w:numPr>
          <w:ilvl w:val="0"/>
          <w:numId w:val="33"/>
        </w:numPr>
        <w:spacing w:line="360" w:lineRule="auto"/>
        <w:ind w:firstLine="360"/>
      </w:pPr>
      <w:r>
        <w:t>C</w:t>
      </w:r>
      <w:r w:rsidR="00D868B3">
        <w:t>ompensation and benefits</w:t>
      </w:r>
    </w:p>
    <w:p w14:paraId="499429CA" w14:textId="77777777" w:rsidR="00CB77E0" w:rsidRDefault="00CB77E0" w:rsidP="00CB77E0">
      <w:pPr>
        <w:pStyle w:val="ListParagraph"/>
        <w:numPr>
          <w:ilvl w:val="0"/>
          <w:numId w:val="33"/>
        </w:numPr>
        <w:spacing w:line="360" w:lineRule="auto"/>
        <w:ind w:firstLine="360"/>
      </w:pPr>
      <w:r>
        <w:t>S</w:t>
      </w:r>
      <w:r w:rsidR="00A57651">
        <w:t>taff succession</w:t>
      </w:r>
    </w:p>
    <w:p w14:paraId="7608F4EB" w14:textId="21F80D98" w:rsidR="00270155" w:rsidRDefault="00CB77E0" w:rsidP="00CB77E0">
      <w:pPr>
        <w:pStyle w:val="ListParagraph"/>
        <w:numPr>
          <w:ilvl w:val="0"/>
          <w:numId w:val="33"/>
        </w:numPr>
        <w:spacing w:line="360" w:lineRule="auto"/>
        <w:ind w:firstLine="360"/>
      </w:pPr>
      <w:r>
        <w:t>P</w:t>
      </w:r>
      <w:r w:rsidR="00A57651">
        <w:t>ersonnel handbook</w:t>
      </w:r>
    </w:p>
    <w:p w14:paraId="53C6A915" w14:textId="17AE14CF" w:rsidR="00B5449B" w:rsidRDefault="00A57651" w:rsidP="00B5449B">
      <w:pPr>
        <w:pStyle w:val="ListParagraph"/>
        <w:numPr>
          <w:ilvl w:val="0"/>
          <w:numId w:val="33"/>
        </w:numPr>
        <w:spacing w:line="360" w:lineRule="auto"/>
        <w:ind w:firstLine="360"/>
      </w:pPr>
      <w:r>
        <w:t>Background checks and resources</w:t>
      </w:r>
    </w:p>
    <w:p w14:paraId="50C5CC22" w14:textId="77777777" w:rsidR="00CB77E0" w:rsidRDefault="00CB77E0" w:rsidP="00270155">
      <w:pPr>
        <w:pStyle w:val="ListParagraph"/>
        <w:numPr>
          <w:ilvl w:val="0"/>
          <w:numId w:val="8"/>
        </w:numPr>
        <w:spacing w:line="360" w:lineRule="auto"/>
      </w:pPr>
      <w:r w:rsidRPr="00CB77E0">
        <w:rPr>
          <w:b/>
          <w:u w:val="single"/>
        </w:rPr>
        <w:t>V</w:t>
      </w:r>
      <w:r w:rsidR="00270155" w:rsidRPr="00CB77E0">
        <w:rPr>
          <w:b/>
          <w:u w:val="single"/>
        </w:rPr>
        <w:t>olunteers</w:t>
      </w:r>
    </w:p>
    <w:p w14:paraId="29209464" w14:textId="77777777" w:rsidR="00CB77E0" w:rsidRDefault="00CB77E0" w:rsidP="00CB77E0">
      <w:pPr>
        <w:pStyle w:val="ListParagraph"/>
        <w:numPr>
          <w:ilvl w:val="0"/>
          <w:numId w:val="34"/>
        </w:numPr>
        <w:spacing w:line="360" w:lineRule="auto"/>
        <w:ind w:firstLine="360"/>
      </w:pPr>
      <w:r>
        <w:t>R</w:t>
      </w:r>
      <w:r w:rsidR="00270155">
        <w:t>ecruitment</w:t>
      </w:r>
    </w:p>
    <w:p w14:paraId="75DD4C19" w14:textId="2A28130C" w:rsidR="00270155" w:rsidRDefault="00CB77E0" w:rsidP="00CB77E0">
      <w:pPr>
        <w:pStyle w:val="ListParagraph"/>
        <w:numPr>
          <w:ilvl w:val="0"/>
          <w:numId w:val="34"/>
        </w:numPr>
        <w:spacing w:line="360" w:lineRule="auto"/>
        <w:ind w:firstLine="360"/>
      </w:pPr>
      <w:r>
        <w:t>G</w:t>
      </w:r>
      <w:r w:rsidR="000731B8">
        <w:t>uidelines and policies</w:t>
      </w:r>
    </w:p>
    <w:p w14:paraId="30E8F1D4" w14:textId="77777777" w:rsidR="00074CB0" w:rsidRDefault="00AE6529" w:rsidP="00074CB0">
      <w:pPr>
        <w:pStyle w:val="ListParagraph"/>
        <w:numPr>
          <w:ilvl w:val="0"/>
          <w:numId w:val="37"/>
        </w:numPr>
        <w:spacing w:line="360" w:lineRule="auto"/>
      </w:pPr>
      <w:r w:rsidRPr="00074CB0">
        <w:rPr>
          <w:b/>
          <w:u w:val="single"/>
        </w:rPr>
        <w:t>Fundraising and development</w:t>
      </w:r>
      <w:r>
        <w:t xml:space="preserve"> </w:t>
      </w:r>
    </w:p>
    <w:p w14:paraId="31B78D61" w14:textId="0EF55B02" w:rsidR="00074CB0" w:rsidRDefault="00074CB0" w:rsidP="00074CB0">
      <w:pPr>
        <w:pStyle w:val="ListParagraph"/>
        <w:numPr>
          <w:ilvl w:val="0"/>
          <w:numId w:val="38"/>
        </w:numPr>
        <w:spacing w:line="360" w:lineRule="auto"/>
        <w:ind w:firstLine="360"/>
      </w:pPr>
      <w:r>
        <w:t>P</w:t>
      </w:r>
      <w:r w:rsidR="00B5449B">
        <w:t>lanning,</w:t>
      </w:r>
      <w:r>
        <w:t xml:space="preserve"> </w:t>
      </w:r>
      <w:r w:rsidR="004C5665">
        <w:t>start-up funding</w:t>
      </w:r>
      <w:r w:rsidR="00D26699">
        <w:t xml:space="preserve"> </w:t>
      </w:r>
    </w:p>
    <w:p w14:paraId="1C6E0280" w14:textId="26C469DC" w:rsidR="00074CB0" w:rsidRDefault="00074CB0" w:rsidP="00074CB0">
      <w:pPr>
        <w:pStyle w:val="ListParagraph"/>
        <w:numPr>
          <w:ilvl w:val="0"/>
          <w:numId w:val="38"/>
        </w:numPr>
        <w:spacing w:line="360" w:lineRule="auto"/>
        <w:ind w:firstLine="360"/>
      </w:pPr>
      <w:r>
        <w:t>S</w:t>
      </w:r>
      <w:r w:rsidR="00D26699">
        <w:t>ources of funds</w:t>
      </w:r>
      <w:r>
        <w:t xml:space="preserve">; grants; operating and program funds; in-kind </w:t>
      </w:r>
      <w:r w:rsidR="00B5449B">
        <w:t>support</w:t>
      </w:r>
    </w:p>
    <w:p w14:paraId="75B11C9D" w14:textId="26A3986A" w:rsidR="00B5449B" w:rsidRDefault="00B5449B" w:rsidP="00074CB0">
      <w:pPr>
        <w:pStyle w:val="ListParagraph"/>
        <w:numPr>
          <w:ilvl w:val="0"/>
          <w:numId w:val="38"/>
        </w:numPr>
        <w:spacing w:line="360" w:lineRule="auto"/>
        <w:ind w:firstLine="360"/>
      </w:pPr>
      <w:r>
        <w:t>Grant sources and proposal writing</w:t>
      </w:r>
    </w:p>
    <w:p w14:paraId="1C47C761" w14:textId="77777777" w:rsidR="00074CB0" w:rsidRDefault="00074CB0" w:rsidP="00074CB0">
      <w:pPr>
        <w:pStyle w:val="ListParagraph"/>
        <w:numPr>
          <w:ilvl w:val="0"/>
          <w:numId w:val="38"/>
        </w:numPr>
        <w:spacing w:line="360" w:lineRule="auto"/>
        <w:ind w:firstLine="360"/>
      </w:pPr>
      <w:r>
        <w:t>C</w:t>
      </w:r>
      <w:r w:rsidR="002B3BEE">
        <w:t>apital campaigns</w:t>
      </w:r>
    </w:p>
    <w:p w14:paraId="2FEE11EC" w14:textId="77777777" w:rsidR="00074CB0" w:rsidRDefault="00074CB0" w:rsidP="00074CB0">
      <w:pPr>
        <w:pStyle w:val="ListParagraph"/>
        <w:numPr>
          <w:ilvl w:val="0"/>
          <w:numId w:val="38"/>
        </w:numPr>
        <w:spacing w:line="360" w:lineRule="auto"/>
        <w:ind w:firstLine="360"/>
      </w:pPr>
      <w:r>
        <w:t>Planned giving and endowments</w:t>
      </w:r>
    </w:p>
    <w:p w14:paraId="68756F6F" w14:textId="10037D11" w:rsidR="00074CB0" w:rsidRDefault="00074CB0" w:rsidP="00074CB0">
      <w:pPr>
        <w:pStyle w:val="ListParagraph"/>
        <w:numPr>
          <w:ilvl w:val="0"/>
          <w:numId w:val="38"/>
        </w:numPr>
        <w:spacing w:line="360" w:lineRule="auto"/>
        <w:ind w:firstLine="360"/>
      </w:pPr>
      <w:r>
        <w:t>S</w:t>
      </w:r>
      <w:r w:rsidR="00227DDA">
        <w:t>pecial events</w:t>
      </w:r>
      <w:r w:rsidR="00F95349">
        <w:t xml:space="preserve"> </w:t>
      </w:r>
    </w:p>
    <w:p w14:paraId="036D5F7A" w14:textId="56582EAD" w:rsidR="004C5665" w:rsidRDefault="00074CB0" w:rsidP="00074CB0">
      <w:pPr>
        <w:pStyle w:val="ListParagraph"/>
        <w:numPr>
          <w:ilvl w:val="0"/>
          <w:numId w:val="38"/>
        </w:numPr>
        <w:spacing w:line="360" w:lineRule="auto"/>
        <w:ind w:firstLine="360"/>
      </w:pPr>
      <w:r>
        <w:t>D</w:t>
      </w:r>
      <w:r w:rsidR="00F95349">
        <w:t>ata bases and record keeping</w:t>
      </w:r>
    </w:p>
    <w:p w14:paraId="06EF565B" w14:textId="77777777" w:rsidR="00074CB0" w:rsidRDefault="00FC662F" w:rsidP="00074CB0">
      <w:pPr>
        <w:pStyle w:val="ListParagraph"/>
        <w:numPr>
          <w:ilvl w:val="0"/>
          <w:numId w:val="4"/>
        </w:numPr>
        <w:spacing w:line="360" w:lineRule="auto"/>
      </w:pPr>
      <w:r w:rsidRPr="00074CB0">
        <w:rPr>
          <w:b/>
          <w:u w:val="single"/>
        </w:rPr>
        <w:t>Strategic planning</w:t>
      </w:r>
      <w:r w:rsidR="00074CB0">
        <w:t xml:space="preserve">  </w:t>
      </w:r>
    </w:p>
    <w:p w14:paraId="587585A5" w14:textId="77777777" w:rsidR="00B5449B" w:rsidRDefault="00B5449B" w:rsidP="00074CB0">
      <w:pPr>
        <w:pStyle w:val="ListParagraph"/>
        <w:numPr>
          <w:ilvl w:val="0"/>
          <w:numId w:val="39"/>
        </w:numPr>
        <w:spacing w:line="360" w:lineRule="auto"/>
        <w:ind w:firstLine="360"/>
      </w:pPr>
      <w:r>
        <w:t xml:space="preserve"> “Accelerated Planning Model</w:t>
      </w:r>
      <w:r w:rsidR="00074CB0">
        <w:t>”</w:t>
      </w:r>
    </w:p>
    <w:p w14:paraId="601B84FF" w14:textId="11E63417" w:rsidR="00FC662F" w:rsidRDefault="00B5449B" w:rsidP="00074CB0">
      <w:pPr>
        <w:pStyle w:val="ListParagraph"/>
        <w:numPr>
          <w:ilvl w:val="0"/>
          <w:numId w:val="39"/>
        </w:numPr>
        <w:spacing w:line="360" w:lineRule="auto"/>
        <w:ind w:firstLine="360"/>
      </w:pPr>
      <w:r>
        <w:t xml:space="preserve"> S</w:t>
      </w:r>
      <w:r w:rsidR="0003601D">
        <w:t>etting goals and obje</w:t>
      </w:r>
      <w:r w:rsidR="00074CB0">
        <w:t>ctives; identifying “outcomes”</w:t>
      </w:r>
    </w:p>
    <w:p w14:paraId="1C15641A" w14:textId="77777777" w:rsidR="00074CB0" w:rsidRDefault="00A906C8" w:rsidP="00074CB0">
      <w:pPr>
        <w:pStyle w:val="ListParagraph"/>
        <w:numPr>
          <w:ilvl w:val="0"/>
          <w:numId w:val="40"/>
        </w:numPr>
        <w:spacing w:line="360" w:lineRule="auto"/>
      </w:pPr>
      <w:r w:rsidRPr="00074CB0">
        <w:rPr>
          <w:b/>
          <w:u w:val="single"/>
        </w:rPr>
        <w:t>Marketing and public information</w:t>
      </w:r>
      <w:r>
        <w:t xml:space="preserve">; </w:t>
      </w:r>
    </w:p>
    <w:p w14:paraId="0AB7C1E8" w14:textId="77777777" w:rsidR="00074CB0" w:rsidRDefault="00074CB0" w:rsidP="00074CB0">
      <w:pPr>
        <w:pStyle w:val="ListParagraph"/>
        <w:numPr>
          <w:ilvl w:val="0"/>
          <w:numId w:val="41"/>
        </w:numPr>
        <w:spacing w:line="360" w:lineRule="auto"/>
        <w:ind w:firstLine="360"/>
      </w:pPr>
      <w:r>
        <w:t>Marketing materials; branding</w:t>
      </w:r>
    </w:p>
    <w:p w14:paraId="50AB5BE3" w14:textId="77777777" w:rsidR="00074CB0" w:rsidRDefault="00074CB0" w:rsidP="00074CB0">
      <w:pPr>
        <w:pStyle w:val="ListParagraph"/>
        <w:numPr>
          <w:ilvl w:val="0"/>
          <w:numId w:val="41"/>
        </w:numPr>
        <w:spacing w:line="360" w:lineRule="auto"/>
        <w:ind w:firstLine="360"/>
      </w:pPr>
      <w:r>
        <w:t>Website;</w:t>
      </w:r>
      <w:r w:rsidR="00A906C8">
        <w:t xml:space="preserve"> social media</w:t>
      </w:r>
      <w:r w:rsidR="00A50F92">
        <w:t xml:space="preserve">; </w:t>
      </w:r>
    </w:p>
    <w:p w14:paraId="51D140C2" w14:textId="77777777" w:rsidR="00074CB0" w:rsidRDefault="00074CB0" w:rsidP="00074CB0">
      <w:pPr>
        <w:pStyle w:val="ListParagraph"/>
        <w:numPr>
          <w:ilvl w:val="0"/>
          <w:numId w:val="41"/>
        </w:numPr>
        <w:spacing w:line="360" w:lineRule="auto"/>
        <w:ind w:firstLine="360"/>
      </w:pPr>
      <w:r>
        <w:t>W</w:t>
      </w:r>
      <w:r w:rsidR="00A50F92">
        <w:t>orking</w:t>
      </w:r>
      <w:r w:rsidR="00A906C8">
        <w:t xml:space="preserve"> with the media</w:t>
      </w:r>
    </w:p>
    <w:p w14:paraId="1ACA0501" w14:textId="2B4E97F4" w:rsidR="00A906C8" w:rsidRDefault="00074CB0" w:rsidP="00074CB0">
      <w:pPr>
        <w:pStyle w:val="ListParagraph"/>
        <w:numPr>
          <w:ilvl w:val="0"/>
          <w:numId w:val="41"/>
        </w:numPr>
        <w:spacing w:line="360" w:lineRule="auto"/>
        <w:ind w:firstLine="360"/>
      </w:pPr>
      <w:r>
        <w:t>A</w:t>
      </w:r>
      <w:r w:rsidR="00472CF8">
        <w:t>gency spokesperson</w:t>
      </w:r>
    </w:p>
    <w:p w14:paraId="34FDE221" w14:textId="77777777" w:rsidR="00074CB0" w:rsidRPr="00074CB0" w:rsidRDefault="00074CB0" w:rsidP="00074CB0">
      <w:pPr>
        <w:pStyle w:val="ListParagraph"/>
        <w:numPr>
          <w:ilvl w:val="0"/>
          <w:numId w:val="42"/>
        </w:numPr>
        <w:spacing w:line="360" w:lineRule="auto"/>
        <w:rPr>
          <w:b/>
          <w:u w:val="single"/>
        </w:rPr>
      </w:pPr>
      <w:r w:rsidRPr="00074CB0">
        <w:rPr>
          <w:b/>
          <w:u w:val="single"/>
        </w:rPr>
        <w:lastRenderedPageBreak/>
        <w:t>Finances</w:t>
      </w:r>
    </w:p>
    <w:p w14:paraId="6E2695CA" w14:textId="77777777" w:rsidR="000D1A3B" w:rsidRDefault="00074CB0" w:rsidP="00C235EE">
      <w:pPr>
        <w:pStyle w:val="ListParagraph"/>
        <w:numPr>
          <w:ilvl w:val="0"/>
          <w:numId w:val="43"/>
        </w:numPr>
        <w:spacing w:line="360" w:lineRule="auto"/>
        <w:ind w:firstLine="360"/>
      </w:pPr>
      <w:r>
        <w:t>B</w:t>
      </w:r>
      <w:r w:rsidR="00270155">
        <w:t>udgeting and reporting</w:t>
      </w:r>
    </w:p>
    <w:p w14:paraId="72F505C1" w14:textId="77777777" w:rsidR="000D1A3B" w:rsidRDefault="000D1A3B" w:rsidP="00C235EE">
      <w:pPr>
        <w:pStyle w:val="ListParagraph"/>
        <w:numPr>
          <w:ilvl w:val="0"/>
          <w:numId w:val="43"/>
        </w:numPr>
        <w:spacing w:line="360" w:lineRule="auto"/>
        <w:ind w:firstLine="360"/>
      </w:pPr>
      <w:r>
        <w:t>F</w:t>
      </w:r>
      <w:r w:rsidR="00A906C8">
        <w:t xml:space="preserve">inancial report </w:t>
      </w:r>
      <w:r>
        <w:t>templates</w:t>
      </w:r>
    </w:p>
    <w:p w14:paraId="362D1382" w14:textId="3CEAC230" w:rsidR="00C235EE" w:rsidRDefault="000D1A3B" w:rsidP="00C235EE">
      <w:pPr>
        <w:pStyle w:val="ListParagraph"/>
        <w:numPr>
          <w:ilvl w:val="0"/>
          <w:numId w:val="43"/>
        </w:numPr>
        <w:spacing w:line="360" w:lineRule="auto"/>
        <w:ind w:firstLine="360"/>
      </w:pPr>
      <w:r>
        <w:t>Audit</w:t>
      </w:r>
      <w:r w:rsidR="00C235EE">
        <w:t xml:space="preserve"> requirements</w:t>
      </w:r>
    </w:p>
    <w:sectPr w:rsidR="00C235EE" w:rsidSect="00B544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8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97D1B" w14:textId="77777777" w:rsidR="00291DC5" w:rsidRDefault="00291DC5" w:rsidP="00C235EE">
      <w:r>
        <w:separator/>
      </w:r>
    </w:p>
  </w:endnote>
  <w:endnote w:type="continuationSeparator" w:id="0">
    <w:p w14:paraId="1B4C59E2" w14:textId="77777777" w:rsidR="00291DC5" w:rsidRDefault="00291DC5" w:rsidP="00C2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34F4B" w14:textId="77777777" w:rsidR="00917C1B" w:rsidRDefault="00917C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DD383" w14:textId="77777777" w:rsidR="00917C1B" w:rsidRPr="009621BB" w:rsidRDefault="00917C1B" w:rsidP="00917C1B">
    <w:pPr>
      <w:pStyle w:val="Footer"/>
      <w:rPr>
        <w:sz w:val="18"/>
      </w:rPr>
    </w:pPr>
    <w:r>
      <w:rPr>
        <w:rFonts w:ascii="Source Sans Pro" w:hAnsi="Source Sans Pro"/>
        <w:noProof/>
        <w:color w:val="049CCF"/>
        <w:sz w:val="29"/>
        <w:szCs w:val="29"/>
        <w:bdr w:val="none" w:sz="0" w:space="0" w:color="auto" w:frame="1"/>
      </w:rPr>
      <w:drawing>
        <wp:inline distT="0" distB="0" distL="0" distR="0" wp14:anchorId="69081697" wp14:editId="76577C10">
          <wp:extent cx="838200" cy="295275"/>
          <wp:effectExtent l="0" t="0" r="0" b="9525"/>
          <wp:docPr id="2" name="Picture 2" descr="Creative Commons License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hAnsi="Source Sans Pro"/>
        <w:color w:val="464646"/>
        <w:sz w:val="29"/>
        <w:szCs w:val="29"/>
      </w:rPr>
      <w:br/>
    </w:r>
    <w:r w:rsidRPr="00CD5309">
      <w:rPr>
        <w:color w:val="464646"/>
        <w:szCs w:val="29"/>
        <w:bdr w:val="none" w:sz="0" w:space="0" w:color="auto" w:frame="1"/>
      </w:rPr>
      <w:t>This work is licensed under a </w:t>
    </w:r>
    <w:hyperlink r:id="rId3" w:tgtFrame="_blank" w:history="1">
      <w:r w:rsidRPr="00CD5309">
        <w:rPr>
          <w:rStyle w:val="Hyperlink"/>
          <w:color w:val="049CCF"/>
          <w:szCs w:val="29"/>
          <w:bdr w:val="none" w:sz="0" w:space="0" w:color="auto" w:frame="1"/>
        </w:rPr>
        <w:t>Creative Commons Attribution-NonCommercial-ShareAlike 4.0 International License</w:t>
      </w:r>
    </w:hyperlink>
    <w:r w:rsidRPr="00CD5309">
      <w:rPr>
        <w:color w:val="464646"/>
        <w:szCs w:val="29"/>
        <w:bdr w:val="none" w:sz="0" w:space="0" w:color="auto" w:frame="1"/>
      </w:rPr>
      <w:t xml:space="preserve">. Contact ARZConsulting.com for questions or </w:t>
    </w:r>
    <w:r>
      <w:rPr>
        <w:color w:val="464646"/>
        <w:szCs w:val="29"/>
        <w:bdr w:val="none" w:sz="0" w:space="0" w:color="auto" w:frame="1"/>
      </w:rPr>
      <w:t xml:space="preserve">consulting </w:t>
    </w:r>
    <w:r w:rsidRPr="00CD5309">
      <w:rPr>
        <w:color w:val="464646"/>
        <w:szCs w:val="29"/>
        <w:bdr w:val="none" w:sz="0" w:space="0" w:color="auto" w:frame="1"/>
      </w:rPr>
      <w:t xml:space="preserve">services. </w:t>
    </w:r>
  </w:p>
  <w:p w14:paraId="42A90891" w14:textId="5656A8E9" w:rsidR="00917C1B" w:rsidRDefault="00917C1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Pr="00917C1B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4B6FD" w14:textId="77777777" w:rsidR="00917C1B" w:rsidRDefault="00917C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9B187" w14:textId="77777777" w:rsidR="00291DC5" w:rsidRDefault="00291DC5" w:rsidP="00C235EE">
      <w:r>
        <w:separator/>
      </w:r>
    </w:p>
  </w:footnote>
  <w:footnote w:type="continuationSeparator" w:id="0">
    <w:p w14:paraId="5933D1D1" w14:textId="77777777" w:rsidR="00291DC5" w:rsidRDefault="00291DC5" w:rsidP="00C23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A6D96" w14:textId="77777777" w:rsidR="00B5449B" w:rsidRDefault="00B5449B" w:rsidP="00B5449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F73935" w14:textId="77777777" w:rsidR="00B5449B" w:rsidRDefault="00B5449B" w:rsidP="00C235E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504C3" w14:textId="20997408" w:rsidR="00917C1B" w:rsidRPr="00CD5309" w:rsidRDefault="00917C1B" w:rsidP="00917C1B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Boris Frank Non-Profit Toolbox</w:t>
    </w:r>
    <w:r w:rsidRPr="00CD5309">
      <w:rPr>
        <w:b/>
        <w:sz w:val="28"/>
        <w:szCs w:val="28"/>
      </w:rPr>
      <w:t xml:space="preserve"> V1.0 </w:t>
    </w:r>
  </w:p>
  <w:p w14:paraId="38152277" w14:textId="406C94E9" w:rsidR="00917C1B" w:rsidRDefault="00917C1B">
    <w:pPr>
      <w:pStyle w:val="Header"/>
    </w:pPr>
  </w:p>
  <w:p w14:paraId="676CACB9" w14:textId="77777777" w:rsidR="00B5449B" w:rsidRDefault="00B5449B" w:rsidP="00C235EE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15CC" w14:textId="77777777" w:rsidR="00917C1B" w:rsidRDefault="00917C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61BC"/>
    <w:multiLevelType w:val="hybridMultilevel"/>
    <w:tmpl w:val="63C01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871A5"/>
    <w:multiLevelType w:val="hybridMultilevel"/>
    <w:tmpl w:val="43A202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C6CE4"/>
    <w:multiLevelType w:val="hybridMultilevel"/>
    <w:tmpl w:val="4C085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442BF"/>
    <w:multiLevelType w:val="hybridMultilevel"/>
    <w:tmpl w:val="99224C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F163C"/>
    <w:multiLevelType w:val="hybridMultilevel"/>
    <w:tmpl w:val="4CBA03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E61A2"/>
    <w:multiLevelType w:val="hybridMultilevel"/>
    <w:tmpl w:val="930CE1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74E7B"/>
    <w:multiLevelType w:val="hybridMultilevel"/>
    <w:tmpl w:val="F642D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D6A3D"/>
    <w:multiLevelType w:val="hybridMultilevel"/>
    <w:tmpl w:val="F0F8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7390E"/>
    <w:multiLevelType w:val="hybridMultilevel"/>
    <w:tmpl w:val="0F94F1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A4F7B"/>
    <w:multiLevelType w:val="hybridMultilevel"/>
    <w:tmpl w:val="AECA0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62165"/>
    <w:multiLevelType w:val="hybridMultilevel"/>
    <w:tmpl w:val="9A96E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F3250"/>
    <w:multiLevelType w:val="hybridMultilevel"/>
    <w:tmpl w:val="B8F29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B34AD"/>
    <w:multiLevelType w:val="hybridMultilevel"/>
    <w:tmpl w:val="0EE262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D424B"/>
    <w:multiLevelType w:val="hybridMultilevel"/>
    <w:tmpl w:val="029C73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A0C0E"/>
    <w:multiLevelType w:val="hybridMultilevel"/>
    <w:tmpl w:val="53681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F7A8C"/>
    <w:multiLevelType w:val="hybridMultilevel"/>
    <w:tmpl w:val="3202F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75737"/>
    <w:multiLevelType w:val="hybridMultilevel"/>
    <w:tmpl w:val="448069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46EB0"/>
    <w:multiLevelType w:val="hybridMultilevel"/>
    <w:tmpl w:val="511023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F563E"/>
    <w:multiLevelType w:val="hybridMultilevel"/>
    <w:tmpl w:val="AA725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E4F97"/>
    <w:multiLevelType w:val="hybridMultilevel"/>
    <w:tmpl w:val="561A8F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A3C48"/>
    <w:multiLevelType w:val="hybridMultilevel"/>
    <w:tmpl w:val="D32E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412F8"/>
    <w:multiLevelType w:val="hybridMultilevel"/>
    <w:tmpl w:val="F432CE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21E2C"/>
    <w:multiLevelType w:val="hybridMultilevel"/>
    <w:tmpl w:val="4D3A1D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40332"/>
    <w:multiLevelType w:val="hybridMultilevel"/>
    <w:tmpl w:val="83408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63C11"/>
    <w:multiLevelType w:val="hybridMultilevel"/>
    <w:tmpl w:val="26DE7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529A6"/>
    <w:multiLevelType w:val="hybridMultilevel"/>
    <w:tmpl w:val="1C343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92C0E"/>
    <w:multiLevelType w:val="hybridMultilevel"/>
    <w:tmpl w:val="8E609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65EFD"/>
    <w:multiLevelType w:val="hybridMultilevel"/>
    <w:tmpl w:val="D50CBD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D6974"/>
    <w:multiLevelType w:val="hybridMultilevel"/>
    <w:tmpl w:val="8E420A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0C5174"/>
    <w:multiLevelType w:val="hybridMultilevel"/>
    <w:tmpl w:val="3218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164590"/>
    <w:multiLevelType w:val="hybridMultilevel"/>
    <w:tmpl w:val="35521C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61394"/>
    <w:multiLevelType w:val="hybridMultilevel"/>
    <w:tmpl w:val="9A6C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22B3B"/>
    <w:multiLevelType w:val="hybridMultilevel"/>
    <w:tmpl w:val="4AA4F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47A77"/>
    <w:multiLevelType w:val="hybridMultilevel"/>
    <w:tmpl w:val="FA286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657499"/>
    <w:multiLevelType w:val="hybridMultilevel"/>
    <w:tmpl w:val="C3BA2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544718"/>
    <w:multiLevelType w:val="hybridMultilevel"/>
    <w:tmpl w:val="2A16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497955"/>
    <w:multiLevelType w:val="hybridMultilevel"/>
    <w:tmpl w:val="2C04E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55234"/>
    <w:multiLevelType w:val="hybridMultilevel"/>
    <w:tmpl w:val="CB52B1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6E4B49"/>
    <w:multiLevelType w:val="hybridMultilevel"/>
    <w:tmpl w:val="FF6EE0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91A13"/>
    <w:multiLevelType w:val="hybridMultilevel"/>
    <w:tmpl w:val="E946A8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302D2A"/>
    <w:multiLevelType w:val="hybridMultilevel"/>
    <w:tmpl w:val="D062F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BB2F6C"/>
    <w:multiLevelType w:val="hybridMultilevel"/>
    <w:tmpl w:val="05DC33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A36628"/>
    <w:multiLevelType w:val="hybridMultilevel"/>
    <w:tmpl w:val="D66803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38"/>
  </w:num>
  <w:num w:numId="4">
    <w:abstractNumId w:val="34"/>
  </w:num>
  <w:num w:numId="5">
    <w:abstractNumId w:val="31"/>
  </w:num>
  <w:num w:numId="6">
    <w:abstractNumId w:val="11"/>
  </w:num>
  <w:num w:numId="7">
    <w:abstractNumId w:val="30"/>
  </w:num>
  <w:num w:numId="8">
    <w:abstractNumId w:val="6"/>
  </w:num>
  <w:num w:numId="9">
    <w:abstractNumId w:val="33"/>
  </w:num>
  <w:num w:numId="10">
    <w:abstractNumId w:val="40"/>
  </w:num>
  <w:num w:numId="11">
    <w:abstractNumId w:val="9"/>
  </w:num>
  <w:num w:numId="12">
    <w:abstractNumId w:val="14"/>
  </w:num>
  <w:num w:numId="13">
    <w:abstractNumId w:val="39"/>
  </w:num>
  <w:num w:numId="14">
    <w:abstractNumId w:val="17"/>
  </w:num>
  <w:num w:numId="15">
    <w:abstractNumId w:val="32"/>
  </w:num>
  <w:num w:numId="16">
    <w:abstractNumId w:val="3"/>
  </w:num>
  <w:num w:numId="17">
    <w:abstractNumId w:val="2"/>
  </w:num>
  <w:num w:numId="18">
    <w:abstractNumId w:val="13"/>
  </w:num>
  <w:num w:numId="19">
    <w:abstractNumId w:val="37"/>
  </w:num>
  <w:num w:numId="20">
    <w:abstractNumId w:val="29"/>
  </w:num>
  <w:num w:numId="21">
    <w:abstractNumId w:val="1"/>
  </w:num>
  <w:num w:numId="22">
    <w:abstractNumId w:val="20"/>
  </w:num>
  <w:num w:numId="23">
    <w:abstractNumId w:val="41"/>
  </w:num>
  <w:num w:numId="24">
    <w:abstractNumId w:val="26"/>
  </w:num>
  <w:num w:numId="25">
    <w:abstractNumId w:val="7"/>
  </w:num>
  <w:num w:numId="26">
    <w:abstractNumId w:val="21"/>
  </w:num>
  <w:num w:numId="27">
    <w:abstractNumId w:val="10"/>
  </w:num>
  <w:num w:numId="28">
    <w:abstractNumId w:val="36"/>
  </w:num>
  <w:num w:numId="29">
    <w:abstractNumId w:val="16"/>
  </w:num>
  <w:num w:numId="30">
    <w:abstractNumId w:val="22"/>
  </w:num>
  <w:num w:numId="31">
    <w:abstractNumId w:val="35"/>
  </w:num>
  <w:num w:numId="32">
    <w:abstractNumId w:val="42"/>
  </w:num>
  <w:num w:numId="33">
    <w:abstractNumId w:val="19"/>
  </w:num>
  <w:num w:numId="34">
    <w:abstractNumId w:val="8"/>
  </w:num>
  <w:num w:numId="35">
    <w:abstractNumId w:val="27"/>
  </w:num>
  <w:num w:numId="36">
    <w:abstractNumId w:val="5"/>
  </w:num>
  <w:num w:numId="37">
    <w:abstractNumId w:val="23"/>
  </w:num>
  <w:num w:numId="38">
    <w:abstractNumId w:val="24"/>
  </w:num>
  <w:num w:numId="39">
    <w:abstractNumId w:val="12"/>
  </w:num>
  <w:num w:numId="40">
    <w:abstractNumId w:val="15"/>
  </w:num>
  <w:num w:numId="41">
    <w:abstractNumId w:val="28"/>
  </w:num>
  <w:num w:numId="42">
    <w:abstractNumId w:val="18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65"/>
    <w:rsid w:val="0003601D"/>
    <w:rsid w:val="000731B8"/>
    <w:rsid w:val="00074CB0"/>
    <w:rsid w:val="00090B9A"/>
    <w:rsid w:val="000D1A3B"/>
    <w:rsid w:val="00103263"/>
    <w:rsid w:val="0011064A"/>
    <w:rsid w:val="00181B95"/>
    <w:rsid w:val="00227DDA"/>
    <w:rsid w:val="00270155"/>
    <w:rsid w:val="00291DC5"/>
    <w:rsid w:val="002B3BEE"/>
    <w:rsid w:val="00427A72"/>
    <w:rsid w:val="00472CF8"/>
    <w:rsid w:val="004C5665"/>
    <w:rsid w:val="0056272A"/>
    <w:rsid w:val="00577A2F"/>
    <w:rsid w:val="00590EFD"/>
    <w:rsid w:val="005C5BBB"/>
    <w:rsid w:val="006F67FD"/>
    <w:rsid w:val="00917C1B"/>
    <w:rsid w:val="009D548E"/>
    <w:rsid w:val="009D7C59"/>
    <w:rsid w:val="00A50F92"/>
    <w:rsid w:val="00A57651"/>
    <w:rsid w:val="00A65F94"/>
    <w:rsid w:val="00A8514B"/>
    <w:rsid w:val="00A906C8"/>
    <w:rsid w:val="00A9456B"/>
    <w:rsid w:val="00AE6529"/>
    <w:rsid w:val="00B5449B"/>
    <w:rsid w:val="00B97FEA"/>
    <w:rsid w:val="00C235EE"/>
    <w:rsid w:val="00CB77E0"/>
    <w:rsid w:val="00CD093E"/>
    <w:rsid w:val="00D14471"/>
    <w:rsid w:val="00D26699"/>
    <w:rsid w:val="00D868B3"/>
    <w:rsid w:val="00E40DD6"/>
    <w:rsid w:val="00E73476"/>
    <w:rsid w:val="00F95349"/>
    <w:rsid w:val="00FC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2B8B92"/>
  <w14:defaultImageDpi w14:val="300"/>
  <w15:docId w15:val="{53129CF3-BFAB-3A41-A71B-DF15B85B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6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5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5EE"/>
  </w:style>
  <w:style w:type="character" w:styleId="PageNumber">
    <w:name w:val="page number"/>
    <w:basedOn w:val="DefaultParagraphFont"/>
    <w:uiPriority w:val="99"/>
    <w:semiHidden/>
    <w:unhideWhenUsed/>
    <w:rsid w:val="00C235EE"/>
  </w:style>
  <w:style w:type="character" w:styleId="Hyperlink">
    <w:name w:val="Hyperlink"/>
    <w:rsid w:val="00B544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1B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17C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4</Pages>
  <Words>456</Words>
  <Characters>2601</Characters>
  <Application>Microsoft Office Word</Application>
  <DocSecurity>0</DocSecurity>
  <Lines>21</Lines>
  <Paragraphs>6</Paragraphs>
  <ScaleCrop>false</ScaleCrop>
  <Company>Boris Frank Associates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Frank</dc:creator>
  <cp:keywords/>
  <dc:description/>
  <cp:lastModifiedBy>Amy Zastrow</cp:lastModifiedBy>
  <cp:revision>37</cp:revision>
  <cp:lastPrinted>2016-01-30T23:10:00Z</cp:lastPrinted>
  <dcterms:created xsi:type="dcterms:W3CDTF">2015-04-06T17:56:00Z</dcterms:created>
  <dcterms:modified xsi:type="dcterms:W3CDTF">2021-01-01T21:59:00Z</dcterms:modified>
</cp:coreProperties>
</file>