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EBE2B9" w14:textId="77777777" w:rsidR="00D7279A" w:rsidRPr="00976D56" w:rsidRDefault="00D7279A" w:rsidP="001E1260">
      <w:pPr>
        <w:pStyle w:val="PolicyTitleBox"/>
      </w:pPr>
      <w:r>
        <w:t>Lourdes Public Charter School</w:t>
      </w:r>
    </w:p>
    <w:p w14:paraId="4C65B044" w14:textId="77777777" w:rsidR="00CC7D46" w:rsidRDefault="00CC7D46" w:rsidP="00CC7D46"/>
    <w:p w14:paraId="74281178" w14:textId="77777777" w:rsidR="001E1260" w:rsidRDefault="001E1260" w:rsidP="001E1260">
      <w:pPr>
        <w:pStyle w:val="PolicyCode"/>
      </w:pPr>
      <w:r>
        <w:t>Code:</w:t>
      </w:r>
      <w:r>
        <w:tab/>
      </w:r>
      <w:r w:rsidR="007A557B">
        <w:t>DIC</w:t>
      </w:r>
    </w:p>
    <w:p w14:paraId="40331098" w14:textId="46989E1A" w:rsidR="001E1260" w:rsidRDefault="001E1260" w:rsidP="001E1260">
      <w:pPr>
        <w:pStyle w:val="PolicyCode"/>
      </w:pPr>
      <w:r>
        <w:t>Adopted:</w:t>
      </w:r>
      <w:r>
        <w:tab/>
      </w:r>
      <w:r w:rsidR="00F45B39">
        <w:t>4/28/25</w:t>
      </w:r>
    </w:p>
    <w:p w14:paraId="0210758F" w14:textId="77777777" w:rsidR="001E1260" w:rsidRPr="001E1260" w:rsidRDefault="001E1260" w:rsidP="00CC7D46"/>
    <w:p w14:paraId="4C7A965C" w14:textId="77777777" w:rsidR="00EF573E" w:rsidRDefault="007A557B" w:rsidP="00EF573E">
      <w:pPr>
        <w:pStyle w:val="PolicyTitle"/>
      </w:pPr>
      <w:r>
        <w:t>Financial Reports and Statements</w:t>
      </w:r>
    </w:p>
    <w:p w14:paraId="15E73619" w14:textId="77777777" w:rsidR="00EF573E" w:rsidRDefault="00EF573E" w:rsidP="00EF573E"/>
    <w:p w14:paraId="62130C0F" w14:textId="268D5249" w:rsidR="007A557B" w:rsidRDefault="007A557B" w:rsidP="007A557B">
      <w:pPr>
        <w:pStyle w:val="PolicyBodyText"/>
      </w:pPr>
      <w:r>
        <w:t>The Board will receive monthly financial reports that include estimates of expenditures for the general fund in comparison to budget appropriations, actual receipts in comparison to budget estimates and the public charter school</w:t>
      </w:r>
      <w:r w:rsidR="008B39AB">
        <w:t>’</w:t>
      </w:r>
      <w:r>
        <w:t>s overall cash condition. Supplementary reports on other funds or accounts will be furnished upon request of the Board or administrator.</w:t>
      </w:r>
    </w:p>
    <w:p w14:paraId="0FC29762" w14:textId="77777777" w:rsidR="007A557B" w:rsidRDefault="007A557B" w:rsidP="007A557B">
      <w:pPr>
        <w:pStyle w:val="PolicyBodyText"/>
      </w:pPr>
    </w:p>
    <w:p w14:paraId="37364EB6" w14:textId="3EFBCFFB" w:rsidR="007A557B" w:rsidRDefault="007A557B" w:rsidP="007A557B">
      <w:pPr>
        <w:pStyle w:val="PolicyBodyText"/>
      </w:pPr>
      <w:r>
        <w:t>The Board may receive a preaudit report from the public charter school</w:t>
      </w:r>
      <w:r w:rsidR="008B39AB">
        <w:t>’</w:t>
      </w:r>
      <w:r>
        <w:t>s auditor recapping the year-end closure of financial statements prior to the annual audit.</w:t>
      </w:r>
    </w:p>
    <w:p w14:paraId="39767A3A" w14:textId="77777777" w:rsidR="007A557B" w:rsidRDefault="007A557B" w:rsidP="007A557B">
      <w:pPr>
        <w:pStyle w:val="PolicyBodyText"/>
      </w:pPr>
    </w:p>
    <w:p w14:paraId="113BE24F" w14:textId="627B8A74" w:rsidR="007A557B" w:rsidRDefault="007A557B" w:rsidP="007A557B">
      <w:pPr>
        <w:pStyle w:val="PolicyBodyText"/>
      </w:pPr>
      <w:r>
        <w:t>Appropriate staff will be available at any Board meeting, upon the Board</w:t>
      </w:r>
      <w:r w:rsidR="008B39AB">
        <w:t>’</w:t>
      </w:r>
      <w:r>
        <w:t>s request, to respond to questions and to present current financial information.</w:t>
      </w:r>
    </w:p>
    <w:p w14:paraId="41659F01" w14:textId="77777777" w:rsidR="007A557B" w:rsidRDefault="007A557B" w:rsidP="007A557B">
      <w:pPr>
        <w:pStyle w:val="PolicyBodyText"/>
      </w:pPr>
    </w:p>
    <w:p w14:paraId="7291CCF1" w14:textId="77777777" w:rsidR="007A557B" w:rsidRDefault="007A557B" w:rsidP="007A557B">
      <w:pPr>
        <w:pStyle w:val="PolicyBodyText"/>
      </w:pPr>
      <w:r>
        <w:t>END OF POLICY</w:t>
      </w:r>
    </w:p>
    <w:p w14:paraId="5E7022C0" w14:textId="77777777" w:rsidR="007A557B" w:rsidRDefault="007A557B" w:rsidP="007A557B">
      <w:pPr>
        <w:pStyle w:val="PolicyLine"/>
      </w:pPr>
    </w:p>
    <w:p w14:paraId="0EF1FA7E" w14:textId="77777777" w:rsidR="007A557B" w:rsidRPr="00C57339" w:rsidRDefault="007A557B" w:rsidP="00501756">
      <w:pPr>
        <w:pStyle w:val="PolicyReferencesHeading"/>
      </w:pPr>
      <w:r w:rsidRPr="00C57339">
        <w:t>Legal Reference(s):</w:t>
      </w:r>
    </w:p>
    <w:p w14:paraId="742365F9" w14:textId="77777777" w:rsidR="007A557B" w:rsidRPr="00C57339" w:rsidRDefault="007A557B" w:rsidP="007A557B">
      <w:pPr>
        <w:pStyle w:val="PolicyReferences"/>
      </w:pPr>
    </w:p>
    <w:p w14:paraId="0D0BF620" w14:textId="77777777" w:rsidR="007A557B" w:rsidRPr="00C57339" w:rsidRDefault="007A557B" w:rsidP="007A557B">
      <w:pPr>
        <w:pStyle w:val="PolicyReferences"/>
        <w:sectPr w:rsidR="007A557B" w:rsidRPr="00C57339" w:rsidSect="007A557B">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1EEDD60F" w14:textId="77777777" w:rsidR="007A557B" w:rsidRPr="00C57339" w:rsidRDefault="007A557B" w:rsidP="007A557B">
      <w:pPr>
        <w:pStyle w:val="PolicyReferences"/>
      </w:pPr>
      <w:r w:rsidRPr="00C57339">
        <w:fldChar w:fldCharType="begin"/>
      </w:r>
      <w:r w:rsidRPr="00C57339">
        <w:instrText xml:space="preserve">   HYPERLINK "http://policy.osba.org/orsredir.asp?ors=ors-294" </w:instrText>
      </w:r>
      <w:r w:rsidRPr="00C57339">
        <w:fldChar w:fldCharType="separate"/>
      </w:r>
      <w:r w:rsidRPr="00C57339">
        <w:rPr>
          <w:rStyle w:val="SYSHYPERTEXT"/>
        </w:rPr>
        <w:t>ORS 294</w:t>
      </w:r>
      <w:r w:rsidRPr="00C57339">
        <w:fldChar w:fldCharType="end"/>
      </w:r>
      <w:r w:rsidRPr="00C57339">
        <w:t>.155</w:t>
      </w:r>
    </w:p>
    <w:p w14:paraId="2539CC47" w14:textId="77777777" w:rsidR="007A557B" w:rsidRPr="00C57339" w:rsidRDefault="007A557B" w:rsidP="007A557B">
      <w:pPr>
        <w:pStyle w:val="PolicyReferences"/>
      </w:pPr>
      <w:hyperlink r:id="rId14" w:history="1">
        <w:r w:rsidRPr="00C57339">
          <w:rPr>
            <w:rStyle w:val="SYSHYPERTEXT"/>
          </w:rPr>
          <w:t>ORS 294</w:t>
        </w:r>
      </w:hyperlink>
      <w:r w:rsidRPr="00C57339">
        <w:t>.311</w:t>
      </w:r>
    </w:p>
    <w:p w14:paraId="355E7691" w14:textId="77777777" w:rsidR="007A557B" w:rsidRPr="00C57339" w:rsidRDefault="007A557B" w:rsidP="007A557B">
      <w:pPr>
        <w:pStyle w:val="PolicyReferences"/>
      </w:pPr>
      <w:hyperlink r:id="rId15" w:history="1">
        <w:r w:rsidRPr="00C57339">
          <w:rPr>
            <w:rStyle w:val="SYSHYPERTEXT"/>
          </w:rPr>
          <w:t>ORS Chapter 297</w:t>
        </w:r>
      </w:hyperlink>
    </w:p>
    <w:p w14:paraId="03F76A0D" w14:textId="77777777" w:rsidR="007A557B" w:rsidRPr="00C57339" w:rsidRDefault="007A557B" w:rsidP="007A557B">
      <w:pPr>
        <w:pStyle w:val="PolicyReferences"/>
      </w:pPr>
      <w:hyperlink r:id="rId16" w:history="1">
        <w:r w:rsidRPr="00C57339">
          <w:rPr>
            <w:rStyle w:val="SYSHYPERTEXT"/>
          </w:rPr>
          <w:t>ORS 328</w:t>
        </w:r>
      </w:hyperlink>
      <w:r w:rsidRPr="00C57339">
        <w:t>.465</w:t>
      </w:r>
    </w:p>
    <w:p w14:paraId="45AC323D" w14:textId="77777777" w:rsidR="007A557B" w:rsidRPr="00C57339" w:rsidRDefault="007A557B" w:rsidP="007A557B">
      <w:pPr>
        <w:pStyle w:val="PolicyReferences"/>
      </w:pPr>
      <w:hyperlink r:id="rId17" w:history="1">
        <w:r w:rsidRPr="00C57339">
          <w:rPr>
            <w:rStyle w:val="SYSHYPERTEXT"/>
          </w:rPr>
          <w:t>ORS 338</w:t>
        </w:r>
      </w:hyperlink>
      <w:r w:rsidRPr="00C57339">
        <w:t>.095(2)</w:t>
      </w:r>
    </w:p>
    <w:p w14:paraId="7A102CDE" w14:textId="77777777" w:rsidR="007A557B" w:rsidRPr="00C57339" w:rsidRDefault="007A557B" w:rsidP="007A557B">
      <w:pPr>
        <w:pStyle w:val="PolicyReferences"/>
      </w:pPr>
    </w:p>
    <w:bookmarkStart w:id="2" w:name="OAR"/>
    <w:bookmarkEnd w:id="2"/>
    <w:p w14:paraId="59963144" w14:textId="77777777" w:rsidR="007A557B" w:rsidRPr="00C57339" w:rsidRDefault="007A557B" w:rsidP="007A557B">
      <w:pPr>
        <w:pStyle w:val="PolicyReferences"/>
      </w:pPr>
      <w:r w:rsidRPr="00C57339">
        <w:fldChar w:fldCharType="begin"/>
      </w:r>
      <w:r w:rsidRPr="00C57339">
        <w:instrText xml:space="preserve">   HYPERLINK "http://policy.osba.org/orsredir.asp?ors=oar-162-010" </w:instrText>
      </w:r>
      <w:r w:rsidRPr="00C57339">
        <w:fldChar w:fldCharType="separate"/>
      </w:r>
      <w:r w:rsidRPr="00C57339">
        <w:rPr>
          <w:rStyle w:val="SYSHYPERTEXT"/>
        </w:rPr>
        <w:t>OAR 162-010</w:t>
      </w:r>
      <w:r w:rsidRPr="00C57339">
        <w:fldChar w:fldCharType="end"/>
      </w:r>
      <w:r w:rsidRPr="00C57339">
        <w:t>-0000 to -0330</w:t>
      </w:r>
    </w:p>
    <w:p w14:paraId="71ECD7D7" w14:textId="77777777" w:rsidR="007A557B" w:rsidRPr="00C57339" w:rsidRDefault="007A557B" w:rsidP="007A557B">
      <w:pPr>
        <w:pStyle w:val="PolicyReferences"/>
      </w:pPr>
      <w:hyperlink r:id="rId18" w:history="1">
        <w:r w:rsidRPr="00C57339">
          <w:rPr>
            <w:rStyle w:val="SYSHYPERTEXT"/>
          </w:rPr>
          <w:t>OAR 162-040</w:t>
        </w:r>
      </w:hyperlink>
      <w:r w:rsidRPr="00C57339">
        <w:t>-0000 to -0160</w:t>
      </w:r>
    </w:p>
    <w:p w14:paraId="262140A7" w14:textId="77777777" w:rsidR="007A557B" w:rsidRPr="00C57339" w:rsidRDefault="007A557B" w:rsidP="007A557B">
      <w:pPr>
        <w:pStyle w:val="PolicyReferences"/>
        <w:sectPr w:rsidR="007A557B" w:rsidRPr="00C57339" w:rsidSect="007A557B">
          <w:footerReference w:type="default" r:id="rId19"/>
          <w:type w:val="continuous"/>
          <w:pgSz w:w="12240" w:h="15840"/>
          <w:pgMar w:top="936" w:right="720" w:bottom="720" w:left="1224" w:header="432" w:footer="720" w:gutter="0"/>
          <w:cols w:num="3" w:space="360" w:equalWidth="0">
            <w:col w:w="3154" w:space="360"/>
            <w:col w:w="3190" w:space="360"/>
            <w:col w:w="3190"/>
          </w:cols>
          <w:noEndnote/>
          <w:docGrid w:linePitch="326"/>
        </w:sectPr>
      </w:pPr>
      <w:hyperlink r:id="rId20" w:history="1">
        <w:r w:rsidRPr="00C57339">
          <w:rPr>
            <w:rStyle w:val="SYSHYPERTEXT"/>
          </w:rPr>
          <w:t>OAR 581-023</w:t>
        </w:r>
      </w:hyperlink>
      <w:r w:rsidRPr="00C57339">
        <w:t>-0037</w:t>
      </w:r>
    </w:p>
    <w:p w14:paraId="64BA0FB9" w14:textId="77777777" w:rsidR="007A557B" w:rsidRPr="00C57339" w:rsidRDefault="007A557B" w:rsidP="007A557B">
      <w:pPr>
        <w:pStyle w:val="PolicyReferences"/>
      </w:pPr>
    </w:p>
    <w:p w14:paraId="16AA84BF" w14:textId="209E8AD9" w:rsidR="003C7C0F" w:rsidRPr="00C57339" w:rsidRDefault="007A557B" w:rsidP="007A557B">
      <w:pPr>
        <w:pStyle w:val="PolicyReferences"/>
        <w:rPr>
          <w:smallCaps/>
        </w:rPr>
      </w:pPr>
      <w:r w:rsidRPr="00C57339">
        <w:rPr>
          <w:smallCaps/>
        </w:rPr>
        <w:t>Or. Dep</w:t>
      </w:r>
      <w:r w:rsidR="008B39AB">
        <w:rPr>
          <w:smallCaps/>
        </w:rPr>
        <w:t>’</w:t>
      </w:r>
      <w:r w:rsidRPr="00C57339">
        <w:rPr>
          <w:smallCaps/>
        </w:rPr>
        <w:t>t of Educ, Program Budget and Accounting Manual.</w:t>
      </w:r>
      <w:bookmarkStart w:id="3" w:name="LawsEnd"/>
      <w:bookmarkEnd w:id="3"/>
    </w:p>
    <w:p w14:paraId="670A9FB9" w14:textId="77777777" w:rsidR="00C57339" w:rsidRPr="00C57339" w:rsidRDefault="00C57339" w:rsidP="007A557B">
      <w:pPr>
        <w:pStyle w:val="PolicyReferences"/>
        <w:rPr>
          <w:smallCaps/>
        </w:rPr>
      </w:pPr>
    </w:p>
    <w:p w14:paraId="5F23F2D9" w14:textId="77777777" w:rsidR="00C57339" w:rsidRPr="00C57339" w:rsidRDefault="00C57339" w:rsidP="007A557B">
      <w:pPr>
        <w:pStyle w:val="PolicyReferences"/>
        <w:rPr>
          <w:smallCaps/>
        </w:rPr>
      </w:pPr>
    </w:p>
    <w:p w14:paraId="038C883C" w14:textId="03A5F344" w:rsidR="00C57339" w:rsidRPr="00C57339" w:rsidRDefault="00C57339" w:rsidP="00C57339">
      <w:pPr>
        <w:pStyle w:val="PolicyReferences"/>
        <w:rPr>
          <w:b/>
        </w:rPr>
      </w:pPr>
      <w:bookmarkStart w:id="4" w:name="XREFS"/>
      <w:bookmarkEnd w:id="4"/>
      <w:r w:rsidRPr="00C57339">
        <w:rPr>
          <w:b/>
        </w:rPr>
        <w:t>Cross Reference(s):</w:t>
      </w:r>
    </w:p>
    <w:p w14:paraId="0714B3B5" w14:textId="77777777" w:rsidR="00C57339" w:rsidRPr="00C57339" w:rsidRDefault="00C57339" w:rsidP="00C57339">
      <w:pPr>
        <w:pStyle w:val="PolicyReferences"/>
      </w:pPr>
    </w:p>
    <w:p w14:paraId="43EE1622" w14:textId="1FD4010D" w:rsidR="00C57339" w:rsidRPr="00C57339" w:rsidRDefault="00C57339" w:rsidP="00C57339">
      <w:pPr>
        <w:pStyle w:val="PolicyReferences"/>
      </w:pPr>
      <w:r w:rsidRPr="00C57339">
        <w:t>DIE - Audits</w:t>
      </w:r>
    </w:p>
    <w:sectPr w:rsidR="00C57339" w:rsidRPr="00C57339" w:rsidSect="007A557B">
      <w:footerReference w:type="default" r:id="rId21"/>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8B6709" w14:textId="77777777" w:rsidR="007A557B" w:rsidRDefault="007A557B" w:rsidP="00FC3907">
      <w:r>
        <w:separator/>
      </w:r>
    </w:p>
  </w:endnote>
  <w:endnote w:type="continuationSeparator" w:id="0">
    <w:p w14:paraId="3FA91A24" w14:textId="77777777" w:rsidR="007A557B" w:rsidRDefault="007A557B"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B7ACB" w14:textId="77777777" w:rsidR="00F45B39" w:rsidRDefault="00F45B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7A557B" w14:paraId="71BD6580" w14:textId="77777777" w:rsidTr="004616AD">
      <w:tc>
        <w:tcPr>
          <w:tcW w:w="2340" w:type="dxa"/>
        </w:tcPr>
        <w:p w14:paraId="3AA88025" w14:textId="4BB15541" w:rsidR="007A557B" w:rsidRDefault="007A557B" w:rsidP="004616AD">
          <w:pPr>
            <w:pStyle w:val="Footer"/>
            <w:rPr>
              <w:noProof/>
              <w:sz w:val="20"/>
            </w:rPr>
          </w:pPr>
        </w:p>
      </w:tc>
      <w:tc>
        <w:tcPr>
          <w:tcW w:w="7956" w:type="dxa"/>
        </w:tcPr>
        <w:p w14:paraId="6D48EF8B" w14:textId="77777777" w:rsidR="007A557B" w:rsidRDefault="007A557B" w:rsidP="004616AD">
          <w:pPr>
            <w:pStyle w:val="Footer"/>
            <w:jc w:val="right"/>
          </w:pPr>
          <w:r>
            <w:t>Financial Reports and Statements – DIC</w:t>
          </w:r>
        </w:p>
        <w:p w14:paraId="221A9B1D" w14:textId="77777777" w:rsidR="007A557B" w:rsidRDefault="007A557B"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09EBC1A9" w14:textId="77777777" w:rsidR="007A557B" w:rsidRPr="00782930" w:rsidRDefault="007A557B"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A321D" w14:textId="77777777" w:rsidR="00F45B39" w:rsidRDefault="00F45B3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7A557B" w14:paraId="58AE336E" w14:textId="77777777" w:rsidTr="004616AD">
      <w:tc>
        <w:tcPr>
          <w:tcW w:w="2340" w:type="dxa"/>
        </w:tcPr>
        <w:p w14:paraId="25B41298" w14:textId="77777777" w:rsidR="007A557B" w:rsidRDefault="007A557B" w:rsidP="004616AD">
          <w:pPr>
            <w:pStyle w:val="Footer"/>
            <w:rPr>
              <w:noProof/>
              <w:sz w:val="20"/>
            </w:rPr>
          </w:pPr>
          <w:r>
            <w:rPr>
              <w:noProof/>
              <w:sz w:val="20"/>
            </w:rPr>
            <w:t>HR4/28/16│PH</w:t>
          </w:r>
        </w:p>
      </w:tc>
      <w:tc>
        <w:tcPr>
          <w:tcW w:w="7956" w:type="dxa"/>
        </w:tcPr>
        <w:p w14:paraId="083A0586" w14:textId="77777777" w:rsidR="007A557B" w:rsidRDefault="007A557B" w:rsidP="004616AD">
          <w:pPr>
            <w:pStyle w:val="Footer"/>
            <w:jc w:val="right"/>
          </w:pPr>
          <w:r>
            <w:t>Financial Reports and Statements – DIC</w:t>
          </w:r>
        </w:p>
        <w:p w14:paraId="34F290EA" w14:textId="77777777" w:rsidR="007A557B" w:rsidRDefault="007A557B"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2DF7D54F" w14:textId="77777777" w:rsidR="007A557B" w:rsidRPr="00782930" w:rsidRDefault="007A557B"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7A557B" w14:paraId="4A5DC825" w14:textId="77777777" w:rsidTr="004616AD">
      <w:tc>
        <w:tcPr>
          <w:tcW w:w="2340" w:type="dxa"/>
        </w:tcPr>
        <w:p w14:paraId="15E5E5C4" w14:textId="77777777" w:rsidR="007A557B" w:rsidRDefault="007A557B" w:rsidP="004616AD">
          <w:pPr>
            <w:pStyle w:val="Footer"/>
            <w:rPr>
              <w:noProof/>
              <w:sz w:val="20"/>
            </w:rPr>
          </w:pPr>
          <w:r>
            <w:rPr>
              <w:noProof/>
              <w:sz w:val="20"/>
            </w:rPr>
            <w:t>HR4/28/16│PH</w:t>
          </w:r>
        </w:p>
      </w:tc>
      <w:tc>
        <w:tcPr>
          <w:tcW w:w="7956" w:type="dxa"/>
        </w:tcPr>
        <w:p w14:paraId="2FAC5F54" w14:textId="77777777" w:rsidR="007A557B" w:rsidRDefault="007A557B" w:rsidP="004616AD">
          <w:pPr>
            <w:pStyle w:val="Footer"/>
            <w:jc w:val="right"/>
          </w:pPr>
          <w:r>
            <w:t>Financial Reports and Statements – DIC</w:t>
          </w:r>
        </w:p>
        <w:p w14:paraId="02D1EC2A" w14:textId="77777777" w:rsidR="007A557B" w:rsidRDefault="007A557B"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0AD418D3" w14:textId="77777777" w:rsidR="007A557B" w:rsidRPr="00782930" w:rsidRDefault="007A557B"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9540B8" w14:textId="77777777" w:rsidR="007A557B" w:rsidRDefault="007A557B" w:rsidP="00FC3907">
      <w:r>
        <w:separator/>
      </w:r>
    </w:p>
  </w:footnote>
  <w:footnote w:type="continuationSeparator" w:id="0">
    <w:p w14:paraId="0E6CFA51" w14:textId="77777777" w:rsidR="007A557B" w:rsidRDefault="007A557B"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085C3" w14:textId="77777777" w:rsidR="00F45B39" w:rsidRPr="008B39AB" w:rsidRDefault="00F45B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2C343" w14:textId="77777777" w:rsidR="00F45B39" w:rsidRDefault="00F45B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67D8C" w14:textId="77777777" w:rsidR="00F45B39" w:rsidRDefault="00F45B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542720008">
    <w:abstractNumId w:val="7"/>
  </w:num>
  <w:num w:numId="2" w16cid:durableId="627905214">
    <w:abstractNumId w:val="4"/>
  </w:num>
  <w:num w:numId="3" w16cid:durableId="1550721071">
    <w:abstractNumId w:val="4"/>
  </w:num>
  <w:num w:numId="4" w16cid:durableId="1807118464">
    <w:abstractNumId w:val="3"/>
  </w:num>
  <w:num w:numId="5" w16cid:durableId="1062408607">
    <w:abstractNumId w:val="3"/>
  </w:num>
  <w:num w:numId="6" w16cid:durableId="1223056356">
    <w:abstractNumId w:val="2"/>
  </w:num>
  <w:num w:numId="7" w16cid:durableId="819882415">
    <w:abstractNumId w:val="2"/>
  </w:num>
  <w:num w:numId="8" w16cid:durableId="338507285">
    <w:abstractNumId w:val="1"/>
  </w:num>
  <w:num w:numId="9" w16cid:durableId="947009951">
    <w:abstractNumId w:val="1"/>
  </w:num>
  <w:num w:numId="10" w16cid:durableId="1574201564">
    <w:abstractNumId w:val="0"/>
  </w:num>
  <w:num w:numId="11" w16cid:durableId="2118407121">
    <w:abstractNumId w:val="0"/>
  </w:num>
  <w:num w:numId="12" w16cid:durableId="1965652936">
    <w:abstractNumId w:val="6"/>
  </w:num>
  <w:num w:numId="13" w16cid:durableId="351996940">
    <w:abstractNumId w:val="9"/>
  </w:num>
  <w:num w:numId="14" w16cid:durableId="2095280550">
    <w:abstractNumId w:val="8"/>
  </w:num>
  <w:num w:numId="15" w16cid:durableId="9614218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2662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76981"/>
    <w:rsid w:val="0018025F"/>
    <w:rsid w:val="001B7516"/>
    <w:rsid w:val="001C1D43"/>
    <w:rsid w:val="001C3978"/>
    <w:rsid w:val="001C5C15"/>
    <w:rsid w:val="001E1260"/>
    <w:rsid w:val="001E7AE7"/>
    <w:rsid w:val="001F4D2D"/>
    <w:rsid w:val="0021369D"/>
    <w:rsid w:val="00217190"/>
    <w:rsid w:val="00224022"/>
    <w:rsid w:val="002345DA"/>
    <w:rsid w:val="00246025"/>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C025D"/>
    <w:rsid w:val="003C10F1"/>
    <w:rsid w:val="003C7C0F"/>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F53EB"/>
    <w:rsid w:val="00501756"/>
    <w:rsid w:val="005130E3"/>
    <w:rsid w:val="0051750D"/>
    <w:rsid w:val="00524F11"/>
    <w:rsid w:val="005342BD"/>
    <w:rsid w:val="00536354"/>
    <w:rsid w:val="00543474"/>
    <w:rsid w:val="00557E6B"/>
    <w:rsid w:val="00566BD8"/>
    <w:rsid w:val="00573A5C"/>
    <w:rsid w:val="005A0A48"/>
    <w:rsid w:val="005A4EEB"/>
    <w:rsid w:val="005A6BFA"/>
    <w:rsid w:val="005B5E10"/>
    <w:rsid w:val="005C1564"/>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33124"/>
    <w:rsid w:val="0073390E"/>
    <w:rsid w:val="00734CF6"/>
    <w:rsid w:val="00737933"/>
    <w:rsid w:val="007405D2"/>
    <w:rsid w:val="007443E2"/>
    <w:rsid w:val="007519A6"/>
    <w:rsid w:val="00752B2D"/>
    <w:rsid w:val="00754B98"/>
    <w:rsid w:val="00763A99"/>
    <w:rsid w:val="00782930"/>
    <w:rsid w:val="00784DE2"/>
    <w:rsid w:val="007A0E9B"/>
    <w:rsid w:val="007A1990"/>
    <w:rsid w:val="007A3694"/>
    <w:rsid w:val="007A557B"/>
    <w:rsid w:val="007A7F92"/>
    <w:rsid w:val="007B228A"/>
    <w:rsid w:val="007B384B"/>
    <w:rsid w:val="007D02D3"/>
    <w:rsid w:val="007E3300"/>
    <w:rsid w:val="007E4701"/>
    <w:rsid w:val="007F0455"/>
    <w:rsid w:val="008073B2"/>
    <w:rsid w:val="008152CF"/>
    <w:rsid w:val="00824B84"/>
    <w:rsid w:val="00830ED8"/>
    <w:rsid w:val="0083381F"/>
    <w:rsid w:val="00835AD6"/>
    <w:rsid w:val="00844CD8"/>
    <w:rsid w:val="00850A44"/>
    <w:rsid w:val="00870BED"/>
    <w:rsid w:val="00874791"/>
    <w:rsid w:val="00882C0D"/>
    <w:rsid w:val="00890313"/>
    <w:rsid w:val="008A156E"/>
    <w:rsid w:val="008A2D8F"/>
    <w:rsid w:val="008A3BAF"/>
    <w:rsid w:val="008B0925"/>
    <w:rsid w:val="008B39AB"/>
    <w:rsid w:val="008B6FAC"/>
    <w:rsid w:val="008B730B"/>
    <w:rsid w:val="008D663E"/>
    <w:rsid w:val="008E1CAE"/>
    <w:rsid w:val="008F4D57"/>
    <w:rsid w:val="00907FA5"/>
    <w:rsid w:val="00912BAC"/>
    <w:rsid w:val="00923DFB"/>
    <w:rsid w:val="009317A1"/>
    <w:rsid w:val="00940E79"/>
    <w:rsid w:val="00950768"/>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3B8"/>
    <w:rsid w:val="00A61DAA"/>
    <w:rsid w:val="00A7204A"/>
    <w:rsid w:val="00A967F8"/>
    <w:rsid w:val="00AC3EDD"/>
    <w:rsid w:val="00AC5141"/>
    <w:rsid w:val="00AC6972"/>
    <w:rsid w:val="00AC7A05"/>
    <w:rsid w:val="00AD4D56"/>
    <w:rsid w:val="00AE1154"/>
    <w:rsid w:val="00AE75C5"/>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0AC1"/>
    <w:rsid w:val="00B93330"/>
    <w:rsid w:val="00B94A90"/>
    <w:rsid w:val="00BA02CC"/>
    <w:rsid w:val="00BA54B2"/>
    <w:rsid w:val="00BB2371"/>
    <w:rsid w:val="00BC6D2F"/>
    <w:rsid w:val="00BD65DF"/>
    <w:rsid w:val="00BE44C8"/>
    <w:rsid w:val="00BE450C"/>
    <w:rsid w:val="00BE5ECB"/>
    <w:rsid w:val="00BF1386"/>
    <w:rsid w:val="00C04C07"/>
    <w:rsid w:val="00C04F63"/>
    <w:rsid w:val="00C21664"/>
    <w:rsid w:val="00C25368"/>
    <w:rsid w:val="00C33AB4"/>
    <w:rsid w:val="00C42489"/>
    <w:rsid w:val="00C430FD"/>
    <w:rsid w:val="00C57339"/>
    <w:rsid w:val="00C71516"/>
    <w:rsid w:val="00C82AB8"/>
    <w:rsid w:val="00CB18D4"/>
    <w:rsid w:val="00CB5D00"/>
    <w:rsid w:val="00CC11B1"/>
    <w:rsid w:val="00CC2690"/>
    <w:rsid w:val="00CC7D46"/>
    <w:rsid w:val="00CE3549"/>
    <w:rsid w:val="00CE482D"/>
    <w:rsid w:val="00CF6EF5"/>
    <w:rsid w:val="00D01C38"/>
    <w:rsid w:val="00D07014"/>
    <w:rsid w:val="00D33F63"/>
    <w:rsid w:val="00D37878"/>
    <w:rsid w:val="00D4493C"/>
    <w:rsid w:val="00D55ABF"/>
    <w:rsid w:val="00D65180"/>
    <w:rsid w:val="00D7233F"/>
    <w:rsid w:val="00D7279A"/>
    <w:rsid w:val="00D7490B"/>
    <w:rsid w:val="00D82C4F"/>
    <w:rsid w:val="00D85D37"/>
    <w:rsid w:val="00D87B51"/>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C519B"/>
    <w:rsid w:val="00EE49D0"/>
    <w:rsid w:val="00EF573E"/>
    <w:rsid w:val="00F166D4"/>
    <w:rsid w:val="00F16CA1"/>
    <w:rsid w:val="00F45027"/>
    <w:rsid w:val="00F45B39"/>
    <w:rsid w:val="00F45D0D"/>
    <w:rsid w:val="00F475F8"/>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710DB8E"/>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7A557B"/>
    <w:rPr>
      <w:color w:val="0000FF"/>
      <w:u w:val="single"/>
    </w:rPr>
  </w:style>
  <w:style w:type="paragraph" w:styleId="Revision">
    <w:name w:val="Revision"/>
    <w:hidden/>
    <w:uiPriority w:val="99"/>
    <w:semiHidden/>
    <w:rsid w:val="00AE75C5"/>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ar-162-040"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8" TargetMode="External"/><Relationship Id="rId2" Type="http://schemas.openxmlformats.org/officeDocument/2006/relationships/numbering" Target="numbering.xml"/><Relationship Id="rId16" Type="http://schemas.openxmlformats.org/officeDocument/2006/relationships/hyperlink" Target="http://policy.osba.org/orsredir.asp?ors=ors-328" TargetMode="External"/><Relationship Id="rId20" Type="http://schemas.openxmlformats.org/officeDocument/2006/relationships/hyperlink" Target="http://policy.osba.org/orsredir.asp?ors=oar-581-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297"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294"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53612-E5BB-4A62-9AD4-05461721E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234</Words>
  <Characters>1337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 - Financial Reports and Statements</dc:title>
  <dc:subject>Lourdes Board Policy</dc:subject>
  <dc:creator>Oregon School Boards Association</dc:creator>
  <cp:keywords/>
  <dc:description/>
  <cp:lastModifiedBy>Colleen Allen</cp:lastModifiedBy>
  <cp:revision>14</cp:revision>
  <dcterms:created xsi:type="dcterms:W3CDTF">2018-03-09T22:54:00Z</dcterms:created>
  <dcterms:modified xsi:type="dcterms:W3CDTF">2025-05-22T14:52:00Z</dcterms:modified>
</cp:coreProperties>
</file>