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81B2E" w14:textId="77777777" w:rsidR="008B454A" w:rsidRPr="00976D56" w:rsidRDefault="008B454A" w:rsidP="001E1260">
      <w:pPr>
        <w:pStyle w:val="PolicyTitleBox"/>
      </w:pPr>
      <w:r>
        <w:t>Lourdes Public Charter School</w:t>
      </w:r>
    </w:p>
    <w:p w14:paraId="089DFE67" w14:textId="77777777" w:rsidR="00CC7D46" w:rsidRPr="008B454A" w:rsidRDefault="00CC7D46" w:rsidP="00CC7D46"/>
    <w:p w14:paraId="30356AD8" w14:textId="77777777" w:rsidR="001E1260" w:rsidRPr="008B454A" w:rsidRDefault="001E1260" w:rsidP="001E1260">
      <w:pPr>
        <w:pStyle w:val="PolicyCode"/>
      </w:pPr>
      <w:r w:rsidRPr="008B454A">
        <w:t>Code:</w:t>
      </w:r>
      <w:r w:rsidRPr="008B454A">
        <w:tab/>
      </w:r>
      <w:r w:rsidR="00EF3AF0" w:rsidRPr="008B454A">
        <w:t>DN</w:t>
      </w:r>
    </w:p>
    <w:p w14:paraId="0C50A781" w14:textId="49897E72" w:rsidR="001E1260" w:rsidRPr="008B454A" w:rsidRDefault="001E1260" w:rsidP="001E1260">
      <w:pPr>
        <w:pStyle w:val="PolicyCode"/>
      </w:pPr>
      <w:r w:rsidRPr="008B454A">
        <w:t>Adopted:</w:t>
      </w:r>
      <w:r w:rsidRPr="008B454A">
        <w:tab/>
      </w:r>
      <w:r w:rsidR="0059085B">
        <w:t>4/28/25</w:t>
      </w:r>
    </w:p>
    <w:p w14:paraId="07AA5559" w14:textId="77777777" w:rsidR="001E1260" w:rsidRPr="008B454A" w:rsidRDefault="001E1260" w:rsidP="00CC7D46"/>
    <w:p w14:paraId="2C98F440" w14:textId="3664694F" w:rsidR="00EF3AF0" w:rsidRPr="008B454A" w:rsidRDefault="00EF3AF0" w:rsidP="00EF573E">
      <w:pPr>
        <w:pStyle w:val="PolicyTitle"/>
      </w:pPr>
      <w:r w:rsidRPr="008B454A">
        <w:t xml:space="preserve">Disposal of </w:t>
      </w:r>
      <w:r w:rsidR="007E2B2F" w:rsidRPr="008B454A">
        <w:t xml:space="preserve">School </w:t>
      </w:r>
      <w:r w:rsidRPr="008B454A">
        <w:t>Property</w:t>
      </w:r>
    </w:p>
    <w:p w14:paraId="08C80333" w14:textId="77777777" w:rsidR="00EF573E" w:rsidRPr="008B454A" w:rsidRDefault="00EF573E" w:rsidP="00EF573E"/>
    <w:p w14:paraId="7C2F6230" w14:textId="51098EFE" w:rsidR="00EF3AF0" w:rsidRPr="008B454A" w:rsidRDefault="00EF3AF0" w:rsidP="00EF3AF0">
      <w:pPr>
        <w:pStyle w:val="PolicyBodyText"/>
      </w:pPr>
      <w:r w:rsidRPr="008B454A">
        <w:t xml:space="preserve">The </w:t>
      </w:r>
      <w:r w:rsidR="00E939E3" w:rsidRPr="008B454A">
        <w:t xml:space="preserve">administrator </w:t>
      </w:r>
      <w:r w:rsidRPr="008B454A">
        <w:t xml:space="preserve">may dispose of all obsolete, surplus, unwanted and/or excessively damaged equipment and supplies owned by the </w:t>
      </w:r>
      <w:r w:rsidR="00E939E3" w:rsidRPr="008B454A">
        <w:t>school at their discretion.</w:t>
      </w:r>
    </w:p>
    <w:p w14:paraId="048ED959" w14:textId="77777777" w:rsidR="00E939E3" w:rsidRPr="008B454A" w:rsidRDefault="00E939E3" w:rsidP="00EF3AF0">
      <w:pPr>
        <w:pStyle w:val="PolicyBodyText"/>
      </w:pPr>
    </w:p>
    <w:p w14:paraId="36A77809" w14:textId="27DD56EC" w:rsidR="00E939E3" w:rsidRPr="008B454A" w:rsidRDefault="00E939E3" w:rsidP="00EF3AF0">
      <w:pPr>
        <w:pStyle w:val="PolicyBodyText"/>
      </w:pPr>
      <w:r w:rsidRPr="008B454A">
        <w:t>Other equipment and supplies owned by the school may be disposed of using the following procedures:</w:t>
      </w:r>
    </w:p>
    <w:p w14:paraId="40D6C126" w14:textId="77777777" w:rsidR="00EF3AF0" w:rsidRPr="008B454A" w:rsidRDefault="00EF3AF0" w:rsidP="00EF3AF0">
      <w:pPr>
        <w:pStyle w:val="PolicyBodyText"/>
      </w:pPr>
    </w:p>
    <w:p w14:paraId="09BCB66F" w14:textId="6068002F" w:rsidR="00EF3AF0" w:rsidRPr="008B454A" w:rsidRDefault="00EF3AF0" w:rsidP="00EF3AF0">
      <w:pPr>
        <w:pStyle w:val="Level1"/>
      </w:pPr>
      <w:r w:rsidRPr="008B454A">
        <w:t>The Board will pass a resolution declaring the property surplus</w:t>
      </w:r>
      <w:r w:rsidR="00E939E3" w:rsidRPr="008B454A">
        <w:t xml:space="preserve"> for equipment and supplies valued at $500 or more</w:t>
      </w:r>
      <w:r w:rsidRPr="008B454A">
        <w:t>;</w:t>
      </w:r>
    </w:p>
    <w:p w14:paraId="27AF7BD2" w14:textId="67BC8ACB" w:rsidR="00EF3AF0" w:rsidRPr="008B454A" w:rsidRDefault="00EF3AF0" w:rsidP="00EF3AF0">
      <w:pPr>
        <w:pStyle w:val="Level1"/>
      </w:pPr>
      <w:r w:rsidRPr="008B454A">
        <w:t xml:space="preserve">Items estimated by the </w:t>
      </w:r>
      <w:r w:rsidR="00E939E3" w:rsidRPr="008B454A">
        <w:t>administrator</w:t>
      </w:r>
      <w:r w:rsidRPr="008B454A">
        <w:t xml:space="preserve"> to have a value of less than $</w:t>
      </w:r>
      <w:r w:rsidR="00E939E3" w:rsidRPr="008B454A">
        <w:t>5</w:t>
      </w:r>
      <w:r w:rsidRPr="008B454A">
        <w:t>00 may be sold</w:t>
      </w:r>
      <w:r w:rsidR="00E939E3" w:rsidRPr="008B454A">
        <w:t xml:space="preserve"> or disposed of</w:t>
      </w:r>
      <w:r w:rsidRPr="008B454A">
        <w:t xml:space="preserve"> by the </w:t>
      </w:r>
      <w:r w:rsidR="00E939E3" w:rsidRPr="008B454A">
        <w:t>administrator</w:t>
      </w:r>
      <w:r w:rsidR="00D36422" w:rsidRPr="008B454A">
        <w:t xml:space="preserve"> at the administrator</w:t>
      </w:r>
      <w:r w:rsidR="00F348F2">
        <w:t>’</w:t>
      </w:r>
      <w:r w:rsidR="00D36422" w:rsidRPr="008B454A">
        <w:t>s discretion</w:t>
      </w:r>
      <w:r w:rsidRPr="008B454A">
        <w:t xml:space="preserve">. All sales by the </w:t>
      </w:r>
      <w:r w:rsidR="00E939E3" w:rsidRPr="008B454A">
        <w:t>administrator</w:t>
      </w:r>
      <w:r w:rsidRPr="008B454A">
        <w:t xml:space="preserve"> will be recorded by item, price and buyer</w:t>
      </w:r>
      <w:r w:rsidR="00D36422" w:rsidRPr="008B454A">
        <w:t xml:space="preserve"> and the record maintained in the school office</w:t>
      </w:r>
      <w:r w:rsidR="00E939E3" w:rsidRPr="008B454A">
        <w:t>.</w:t>
      </w:r>
    </w:p>
    <w:p w14:paraId="05761423" w14:textId="25E6CBCF" w:rsidR="00EF3AF0" w:rsidRPr="008B454A" w:rsidRDefault="00EF3AF0" w:rsidP="00EF3AF0">
      <w:pPr>
        <w:pStyle w:val="PolicyBodyText"/>
      </w:pPr>
      <w:r w:rsidRPr="008B454A">
        <w:t xml:space="preserve">If the </w:t>
      </w:r>
      <w:r w:rsidR="00E939E3" w:rsidRPr="008B454A">
        <w:t xml:space="preserve">school </w:t>
      </w:r>
      <w:r w:rsidRPr="008B454A">
        <w:t>property was purchased with state, federal or private grant funds disposal of the property shall be made as outlined in the grant or by state or federal regulations.</w:t>
      </w:r>
    </w:p>
    <w:p w14:paraId="72B0661A" w14:textId="77777777" w:rsidR="007E2B2F" w:rsidRPr="008B454A" w:rsidRDefault="007E2B2F" w:rsidP="00EF3AF0">
      <w:pPr>
        <w:pStyle w:val="PolicyBodyText"/>
      </w:pPr>
    </w:p>
    <w:p w14:paraId="2164A43A" w14:textId="77777777" w:rsidR="007E2B2F" w:rsidRPr="008B454A" w:rsidRDefault="007E2B2F" w:rsidP="007E2B2F">
      <w:pPr>
        <w:pStyle w:val="PolicyBodyText"/>
      </w:pPr>
      <w:r w:rsidRPr="008B454A">
        <w:t>If the charter is terminated or a public charter school is dissolved, the assets of the public charter school that were purchased with public funds shall be given to the State Board of Education.</w:t>
      </w:r>
    </w:p>
    <w:p w14:paraId="1DEF2C4D" w14:textId="77777777" w:rsidR="00EF3AF0" w:rsidRPr="008B454A" w:rsidRDefault="00EF3AF0" w:rsidP="00EF3AF0">
      <w:pPr>
        <w:pStyle w:val="PolicyBodyText"/>
      </w:pPr>
    </w:p>
    <w:p w14:paraId="7B83588A" w14:textId="77777777" w:rsidR="00EF3AF0" w:rsidRPr="008B454A" w:rsidRDefault="00EF3AF0" w:rsidP="00EF3AF0">
      <w:pPr>
        <w:pStyle w:val="PolicyBodyText"/>
      </w:pPr>
      <w:r w:rsidRPr="008B454A">
        <w:t>END OF POLICY</w:t>
      </w:r>
    </w:p>
    <w:p w14:paraId="78E8ACC7" w14:textId="77777777" w:rsidR="00EF3AF0" w:rsidRPr="008B454A" w:rsidRDefault="00EF3AF0" w:rsidP="00EF3AF0">
      <w:pPr>
        <w:pStyle w:val="PolicyLine"/>
      </w:pPr>
    </w:p>
    <w:p w14:paraId="113937DF" w14:textId="77777777" w:rsidR="00EF3AF0" w:rsidRPr="008B454A" w:rsidRDefault="00EF3AF0" w:rsidP="001740C5">
      <w:pPr>
        <w:pStyle w:val="PolicyReferencesHeading"/>
      </w:pPr>
      <w:r w:rsidRPr="008B454A">
        <w:t>Legal Reference(s):</w:t>
      </w:r>
    </w:p>
    <w:p w14:paraId="5B2116F0" w14:textId="77777777" w:rsidR="00EF3AF0" w:rsidRPr="008B454A" w:rsidRDefault="00EF3AF0" w:rsidP="00EF3AF0">
      <w:pPr>
        <w:pStyle w:val="PolicyReferences"/>
      </w:pPr>
    </w:p>
    <w:p w14:paraId="1F79E67B" w14:textId="77777777" w:rsidR="00EF3AF0" w:rsidRPr="008B454A" w:rsidRDefault="00EF3AF0" w:rsidP="00EF3AF0">
      <w:pPr>
        <w:pStyle w:val="PolicyReferences"/>
        <w:sectPr w:rsidR="00EF3AF0" w:rsidRPr="008B454A" w:rsidSect="00EF3A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228BC8BD" w14:textId="77777777" w:rsidR="00EF3AF0" w:rsidRPr="008B454A" w:rsidRDefault="00EF3AF0" w:rsidP="00EF3AF0">
      <w:pPr>
        <w:pStyle w:val="PolicyReferences"/>
      </w:pPr>
      <w:r w:rsidRPr="008B454A">
        <w:fldChar w:fldCharType="begin"/>
      </w:r>
      <w:r w:rsidRPr="008B454A">
        <w:instrText xml:space="preserve">   HYPERLINK "http://policy.osba.org/orsredir.asp?ors=ors-279" </w:instrText>
      </w:r>
      <w:r w:rsidRPr="008B454A">
        <w:fldChar w:fldCharType="separate"/>
      </w:r>
      <w:r w:rsidRPr="008B454A">
        <w:rPr>
          <w:rStyle w:val="SYSHYPERTEXT"/>
        </w:rPr>
        <w:t>ORS 279</w:t>
      </w:r>
      <w:r w:rsidRPr="008B454A">
        <w:fldChar w:fldCharType="end"/>
      </w:r>
      <w:r w:rsidRPr="008B454A">
        <w:t>B.055</w:t>
      </w:r>
    </w:p>
    <w:p w14:paraId="67A0BC25" w14:textId="77777777" w:rsidR="00EF3AF0" w:rsidRPr="008B454A" w:rsidRDefault="00EF3AF0" w:rsidP="00EF3AF0">
      <w:pPr>
        <w:pStyle w:val="PolicyReferences"/>
      </w:pPr>
      <w:hyperlink r:id="rId14" w:history="1">
        <w:r w:rsidRPr="008B454A">
          <w:rPr>
            <w:rStyle w:val="SYSHYPERTEXT"/>
          </w:rPr>
          <w:t>ORS Chapters 279A</w:t>
        </w:r>
      </w:hyperlink>
      <w:r w:rsidRPr="008B454A">
        <w:t xml:space="preserve">, </w:t>
      </w:r>
      <w:hyperlink r:id="rId15" w:history="1">
        <w:r w:rsidRPr="008B454A">
          <w:rPr>
            <w:rStyle w:val="SYSHYPERTEXT"/>
          </w:rPr>
          <w:t>279B</w:t>
        </w:r>
      </w:hyperlink>
      <w:r w:rsidRPr="008B454A">
        <w:t xml:space="preserve"> and </w:t>
      </w:r>
      <w:hyperlink r:id="rId16" w:history="1">
        <w:r w:rsidRPr="008B454A">
          <w:rPr>
            <w:rStyle w:val="SYSHYPERTEXT"/>
          </w:rPr>
          <w:t>279C</w:t>
        </w:r>
      </w:hyperlink>
    </w:p>
    <w:p w14:paraId="7C1976E8" w14:textId="005E4FB3" w:rsidR="00EF3AF0" w:rsidRPr="008B454A" w:rsidRDefault="00EF3AF0" w:rsidP="00EF3AF0">
      <w:pPr>
        <w:pStyle w:val="PolicyReferences"/>
        <w:sectPr w:rsidR="00EF3AF0" w:rsidRPr="008B454A" w:rsidSect="00EF3AF0">
          <w:footerReference w:type="default" r:id="rId17"/>
          <w:type w:val="continuous"/>
          <w:pgSz w:w="12240" w:h="15838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noEndnote/>
          <w:docGrid w:linePitch="326"/>
        </w:sectPr>
      </w:pPr>
      <w:hyperlink r:id="rId18" w:history="1">
        <w:r w:rsidRPr="008B454A">
          <w:rPr>
            <w:rStyle w:val="SYSHYPERTEXT"/>
          </w:rPr>
          <w:t>ORS 332</w:t>
        </w:r>
      </w:hyperlink>
      <w:r w:rsidRPr="008B454A">
        <w:t>.155</w:t>
      </w:r>
    </w:p>
    <w:p w14:paraId="322656E2" w14:textId="77777777" w:rsidR="00A20FAF" w:rsidRPr="008B454A" w:rsidRDefault="00A20FAF" w:rsidP="00EF3AF0">
      <w:pPr>
        <w:pStyle w:val="PolicyReferences"/>
        <w:rPr>
          <w:smallCaps/>
        </w:rPr>
      </w:pPr>
    </w:p>
    <w:p w14:paraId="680B40D2" w14:textId="77777777" w:rsidR="00E939E3" w:rsidRDefault="00EF3AF0" w:rsidP="00EF3AF0">
      <w:pPr>
        <w:pStyle w:val="PolicyReferences"/>
        <w:rPr>
          <w:smallCaps/>
        </w:rPr>
      </w:pPr>
      <w:r w:rsidRPr="008B454A">
        <w:rPr>
          <w:smallCaps/>
        </w:rPr>
        <w:t>Education, Title 34 C.F.R. Part 80 § 80.32(</w:t>
      </w:r>
      <w:r w:rsidRPr="008B454A">
        <w:t>e</w:t>
      </w:r>
      <w:r w:rsidRPr="008B454A">
        <w:rPr>
          <w:smallCaps/>
        </w:rPr>
        <w:t>)</w:t>
      </w:r>
      <w:bookmarkStart w:id="2" w:name="LawsEnd"/>
      <w:bookmarkEnd w:id="2"/>
    </w:p>
    <w:p w14:paraId="4EEE6A60" w14:textId="77777777" w:rsidR="009641C4" w:rsidRPr="009641C4" w:rsidRDefault="009641C4" w:rsidP="009641C4">
      <w:pPr>
        <w:pStyle w:val="PolicyReferences"/>
      </w:pPr>
      <w:bookmarkStart w:id="3" w:name="XREFS"/>
      <w:bookmarkEnd w:id="3"/>
    </w:p>
    <w:sectPr w:rsidR="009641C4" w:rsidRPr="009641C4" w:rsidSect="00EF3AF0">
      <w:footerReference w:type="default" r:id="rId19"/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B6EB9" w14:textId="77777777" w:rsidR="00EF3AF0" w:rsidRDefault="00EF3AF0" w:rsidP="00FC3907">
      <w:r>
        <w:separator/>
      </w:r>
    </w:p>
  </w:endnote>
  <w:endnote w:type="continuationSeparator" w:id="0">
    <w:p w14:paraId="0B53A98F" w14:textId="77777777" w:rsidR="00EF3AF0" w:rsidRDefault="00EF3AF0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559C9" w14:textId="77777777" w:rsidR="0059085B" w:rsidRDefault="005908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EF3AF0" w:rsidRPr="008B454A" w14:paraId="2162B327" w14:textId="77777777" w:rsidTr="004616AD">
      <w:tc>
        <w:tcPr>
          <w:tcW w:w="2340" w:type="dxa"/>
        </w:tcPr>
        <w:p w14:paraId="299C0965" w14:textId="43AEDB3A" w:rsidR="00EF3AF0" w:rsidRPr="008B454A" w:rsidRDefault="00EF3AF0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62213A56" w14:textId="77777777" w:rsidR="00EF3AF0" w:rsidRPr="008B454A" w:rsidRDefault="00EF3AF0" w:rsidP="004616AD">
          <w:pPr>
            <w:pStyle w:val="Footer"/>
            <w:jc w:val="right"/>
          </w:pPr>
          <w:r w:rsidRPr="008B454A">
            <w:t>Disposal of District Property – DN</w:t>
          </w:r>
        </w:p>
        <w:p w14:paraId="2FC7DC7F" w14:textId="77777777" w:rsidR="00EF3AF0" w:rsidRPr="008B454A" w:rsidRDefault="00EF3AF0" w:rsidP="004616AD">
          <w:pPr>
            <w:pStyle w:val="Footer"/>
            <w:jc w:val="right"/>
            <w:rPr>
              <w:sz w:val="20"/>
            </w:rPr>
          </w:pPr>
          <w:r w:rsidRPr="008B454A">
            <w:rPr>
              <w:bCs/>
              <w:noProof/>
            </w:rPr>
            <w:fldChar w:fldCharType="begin"/>
          </w:r>
          <w:r w:rsidRPr="008B454A">
            <w:rPr>
              <w:bCs/>
              <w:noProof/>
            </w:rPr>
            <w:instrText xml:space="preserve"> PAGE  \* Arabic  \* MERGEFORMAT </w:instrText>
          </w:r>
          <w:r w:rsidRPr="008B454A">
            <w:rPr>
              <w:bCs/>
              <w:noProof/>
            </w:rPr>
            <w:fldChar w:fldCharType="separate"/>
          </w:r>
          <w:r w:rsidRPr="008B454A">
            <w:rPr>
              <w:bCs/>
              <w:noProof/>
            </w:rPr>
            <w:t>1</w:t>
          </w:r>
          <w:r w:rsidRPr="008B454A">
            <w:rPr>
              <w:bCs/>
              <w:noProof/>
            </w:rPr>
            <w:fldChar w:fldCharType="end"/>
          </w:r>
          <w:r w:rsidRPr="008B454A">
            <w:rPr>
              <w:noProof/>
            </w:rPr>
            <w:t>-</w:t>
          </w:r>
          <w:r w:rsidRPr="008B454A">
            <w:rPr>
              <w:bCs/>
              <w:noProof/>
            </w:rPr>
            <w:fldChar w:fldCharType="begin"/>
          </w:r>
          <w:r w:rsidRPr="008B454A">
            <w:rPr>
              <w:bCs/>
              <w:noProof/>
            </w:rPr>
            <w:instrText xml:space="preserve"> NUMPAGES  \* Arabic  \* MERGEFORMAT </w:instrText>
          </w:r>
          <w:r w:rsidRPr="008B454A">
            <w:rPr>
              <w:bCs/>
              <w:noProof/>
            </w:rPr>
            <w:fldChar w:fldCharType="separate"/>
          </w:r>
          <w:r w:rsidRPr="008B454A">
            <w:rPr>
              <w:bCs/>
              <w:noProof/>
            </w:rPr>
            <w:t>1</w:t>
          </w:r>
          <w:r w:rsidRPr="008B454A">
            <w:rPr>
              <w:bCs/>
              <w:noProof/>
            </w:rPr>
            <w:fldChar w:fldCharType="end"/>
          </w:r>
        </w:p>
      </w:tc>
    </w:tr>
  </w:tbl>
  <w:p w14:paraId="627FAFCA" w14:textId="77777777" w:rsidR="00EF3AF0" w:rsidRPr="008B454A" w:rsidRDefault="00EF3AF0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DCA18" w14:textId="77777777" w:rsidR="0059085B" w:rsidRDefault="0059085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EF3AF0" w:rsidRPr="008B454A" w14:paraId="084F9C2E" w14:textId="77777777" w:rsidTr="004616AD">
      <w:tc>
        <w:tcPr>
          <w:tcW w:w="2340" w:type="dxa"/>
        </w:tcPr>
        <w:p w14:paraId="23AF6672" w14:textId="77777777" w:rsidR="00EF3AF0" w:rsidRPr="008B454A" w:rsidRDefault="00EF3AF0" w:rsidP="004616AD">
          <w:pPr>
            <w:pStyle w:val="Footer"/>
            <w:rPr>
              <w:noProof/>
              <w:sz w:val="20"/>
            </w:rPr>
          </w:pPr>
          <w:r w:rsidRPr="008B454A">
            <w:rPr>
              <w:noProof/>
              <w:sz w:val="20"/>
            </w:rPr>
            <w:t>HR4/28/16│PH</w:t>
          </w:r>
        </w:p>
      </w:tc>
      <w:tc>
        <w:tcPr>
          <w:tcW w:w="7956" w:type="dxa"/>
        </w:tcPr>
        <w:p w14:paraId="1AF9E308" w14:textId="77777777" w:rsidR="00EF3AF0" w:rsidRPr="008B454A" w:rsidRDefault="00EF3AF0" w:rsidP="004616AD">
          <w:pPr>
            <w:pStyle w:val="Footer"/>
            <w:jc w:val="right"/>
          </w:pPr>
          <w:r w:rsidRPr="008B454A">
            <w:t>Disposal of District Property – DN</w:t>
          </w:r>
        </w:p>
        <w:p w14:paraId="7F87658C" w14:textId="77777777" w:rsidR="00EF3AF0" w:rsidRPr="008B454A" w:rsidRDefault="00EF3AF0" w:rsidP="004616AD">
          <w:pPr>
            <w:pStyle w:val="Footer"/>
            <w:jc w:val="right"/>
            <w:rPr>
              <w:sz w:val="20"/>
            </w:rPr>
          </w:pPr>
          <w:r w:rsidRPr="008B454A">
            <w:rPr>
              <w:bCs/>
              <w:noProof/>
            </w:rPr>
            <w:fldChar w:fldCharType="begin"/>
          </w:r>
          <w:r w:rsidRPr="008B454A">
            <w:rPr>
              <w:bCs/>
              <w:noProof/>
            </w:rPr>
            <w:instrText xml:space="preserve"> PAGE  \* Arabic  \* MERGEFORMAT </w:instrText>
          </w:r>
          <w:r w:rsidRPr="008B454A">
            <w:rPr>
              <w:bCs/>
              <w:noProof/>
            </w:rPr>
            <w:fldChar w:fldCharType="separate"/>
          </w:r>
          <w:r w:rsidRPr="008B454A">
            <w:rPr>
              <w:bCs/>
              <w:noProof/>
            </w:rPr>
            <w:t>1</w:t>
          </w:r>
          <w:r w:rsidRPr="008B454A">
            <w:rPr>
              <w:bCs/>
              <w:noProof/>
            </w:rPr>
            <w:fldChar w:fldCharType="end"/>
          </w:r>
          <w:r w:rsidRPr="008B454A">
            <w:rPr>
              <w:noProof/>
            </w:rPr>
            <w:t>-</w:t>
          </w:r>
          <w:r w:rsidRPr="008B454A">
            <w:rPr>
              <w:bCs/>
              <w:noProof/>
            </w:rPr>
            <w:fldChar w:fldCharType="begin"/>
          </w:r>
          <w:r w:rsidRPr="008B454A">
            <w:rPr>
              <w:bCs/>
              <w:noProof/>
            </w:rPr>
            <w:instrText xml:space="preserve"> NUMPAGES  \* Arabic  \* MERGEFORMAT </w:instrText>
          </w:r>
          <w:r w:rsidRPr="008B454A">
            <w:rPr>
              <w:bCs/>
              <w:noProof/>
            </w:rPr>
            <w:fldChar w:fldCharType="separate"/>
          </w:r>
          <w:r w:rsidRPr="008B454A">
            <w:rPr>
              <w:bCs/>
              <w:noProof/>
            </w:rPr>
            <w:t>1</w:t>
          </w:r>
          <w:r w:rsidRPr="008B454A">
            <w:rPr>
              <w:bCs/>
              <w:noProof/>
            </w:rPr>
            <w:fldChar w:fldCharType="end"/>
          </w:r>
        </w:p>
      </w:tc>
    </w:tr>
  </w:tbl>
  <w:p w14:paraId="71274EF9" w14:textId="77777777" w:rsidR="00EF3AF0" w:rsidRPr="008B454A" w:rsidRDefault="00EF3AF0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EF3AF0" w:rsidRPr="008B454A" w14:paraId="3D87AF5F" w14:textId="77777777" w:rsidTr="004616AD">
      <w:tc>
        <w:tcPr>
          <w:tcW w:w="2340" w:type="dxa"/>
        </w:tcPr>
        <w:p w14:paraId="026C16F9" w14:textId="77777777" w:rsidR="00EF3AF0" w:rsidRPr="008B454A" w:rsidRDefault="00EF3AF0" w:rsidP="004616AD">
          <w:pPr>
            <w:pStyle w:val="Footer"/>
            <w:rPr>
              <w:noProof/>
              <w:sz w:val="20"/>
            </w:rPr>
          </w:pPr>
          <w:r w:rsidRPr="008B454A">
            <w:rPr>
              <w:noProof/>
              <w:sz w:val="20"/>
            </w:rPr>
            <w:t>HR4/28/16│PH</w:t>
          </w:r>
        </w:p>
      </w:tc>
      <w:tc>
        <w:tcPr>
          <w:tcW w:w="7956" w:type="dxa"/>
        </w:tcPr>
        <w:p w14:paraId="07B9ED7B" w14:textId="77777777" w:rsidR="00EF3AF0" w:rsidRPr="008B454A" w:rsidRDefault="00EF3AF0" w:rsidP="004616AD">
          <w:pPr>
            <w:pStyle w:val="Footer"/>
            <w:jc w:val="right"/>
          </w:pPr>
          <w:r w:rsidRPr="008B454A">
            <w:t>Disposal of District Property – DN</w:t>
          </w:r>
        </w:p>
        <w:p w14:paraId="02D842CF" w14:textId="77777777" w:rsidR="00EF3AF0" w:rsidRPr="008B454A" w:rsidRDefault="00EF3AF0" w:rsidP="004616AD">
          <w:pPr>
            <w:pStyle w:val="Footer"/>
            <w:jc w:val="right"/>
            <w:rPr>
              <w:sz w:val="20"/>
            </w:rPr>
          </w:pPr>
          <w:r w:rsidRPr="008B454A">
            <w:rPr>
              <w:bCs/>
              <w:noProof/>
            </w:rPr>
            <w:fldChar w:fldCharType="begin"/>
          </w:r>
          <w:r w:rsidRPr="008B454A">
            <w:rPr>
              <w:bCs/>
              <w:noProof/>
            </w:rPr>
            <w:instrText xml:space="preserve"> PAGE  \* Arabic  \* MERGEFORMAT </w:instrText>
          </w:r>
          <w:r w:rsidRPr="008B454A">
            <w:rPr>
              <w:bCs/>
              <w:noProof/>
            </w:rPr>
            <w:fldChar w:fldCharType="separate"/>
          </w:r>
          <w:r w:rsidRPr="008B454A">
            <w:rPr>
              <w:bCs/>
              <w:noProof/>
            </w:rPr>
            <w:t>1</w:t>
          </w:r>
          <w:r w:rsidRPr="008B454A">
            <w:rPr>
              <w:bCs/>
              <w:noProof/>
            </w:rPr>
            <w:fldChar w:fldCharType="end"/>
          </w:r>
          <w:r w:rsidRPr="008B454A">
            <w:rPr>
              <w:noProof/>
            </w:rPr>
            <w:t>-</w:t>
          </w:r>
          <w:r w:rsidRPr="008B454A">
            <w:rPr>
              <w:bCs/>
              <w:noProof/>
            </w:rPr>
            <w:fldChar w:fldCharType="begin"/>
          </w:r>
          <w:r w:rsidRPr="008B454A">
            <w:rPr>
              <w:bCs/>
              <w:noProof/>
            </w:rPr>
            <w:instrText xml:space="preserve"> NUMPAGES  \* Arabic  \* MERGEFORMAT </w:instrText>
          </w:r>
          <w:r w:rsidRPr="008B454A">
            <w:rPr>
              <w:bCs/>
              <w:noProof/>
            </w:rPr>
            <w:fldChar w:fldCharType="separate"/>
          </w:r>
          <w:r w:rsidRPr="008B454A">
            <w:rPr>
              <w:bCs/>
              <w:noProof/>
            </w:rPr>
            <w:t>1</w:t>
          </w:r>
          <w:r w:rsidRPr="008B454A">
            <w:rPr>
              <w:bCs/>
              <w:noProof/>
            </w:rPr>
            <w:fldChar w:fldCharType="end"/>
          </w:r>
        </w:p>
      </w:tc>
    </w:tr>
  </w:tbl>
  <w:p w14:paraId="195F923B" w14:textId="77777777" w:rsidR="00EF3AF0" w:rsidRPr="008B454A" w:rsidRDefault="00EF3AF0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E9EDB" w14:textId="77777777" w:rsidR="00EF3AF0" w:rsidRDefault="00EF3AF0" w:rsidP="00FC3907">
      <w:r>
        <w:separator/>
      </w:r>
    </w:p>
  </w:footnote>
  <w:footnote w:type="continuationSeparator" w:id="0">
    <w:p w14:paraId="62614E24" w14:textId="77777777" w:rsidR="00EF3AF0" w:rsidRDefault="00EF3AF0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A0E36" w14:textId="77777777" w:rsidR="0059085B" w:rsidRPr="00F348F2" w:rsidRDefault="005908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F238E" w14:textId="77777777" w:rsidR="0059085B" w:rsidRDefault="005908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0642A" w14:textId="77777777" w:rsidR="0059085B" w:rsidRDefault="005908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086609591">
    <w:abstractNumId w:val="7"/>
  </w:num>
  <w:num w:numId="2" w16cid:durableId="1926303984">
    <w:abstractNumId w:val="4"/>
  </w:num>
  <w:num w:numId="3" w16cid:durableId="1569270241">
    <w:abstractNumId w:val="4"/>
  </w:num>
  <w:num w:numId="4" w16cid:durableId="1923030832">
    <w:abstractNumId w:val="3"/>
  </w:num>
  <w:num w:numId="5" w16cid:durableId="1816144065">
    <w:abstractNumId w:val="3"/>
  </w:num>
  <w:num w:numId="6" w16cid:durableId="1527862253">
    <w:abstractNumId w:val="2"/>
  </w:num>
  <w:num w:numId="7" w16cid:durableId="1359310670">
    <w:abstractNumId w:val="2"/>
  </w:num>
  <w:num w:numId="8" w16cid:durableId="1216310557">
    <w:abstractNumId w:val="1"/>
  </w:num>
  <w:num w:numId="9" w16cid:durableId="1263608603">
    <w:abstractNumId w:val="1"/>
  </w:num>
  <w:num w:numId="10" w16cid:durableId="411509899">
    <w:abstractNumId w:val="0"/>
  </w:num>
  <w:num w:numId="11" w16cid:durableId="1307971570">
    <w:abstractNumId w:val="0"/>
  </w:num>
  <w:num w:numId="12" w16cid:durableId="983123000">
    <w:abstractNumId w:val="6"/>
  </w:num>
  <w:num w:numId="13" w16cid:durableId="1191727133">
    <w:abstractNumId w:val="9"/>
  </w:num>
  <w:num w:numId="14" w16cid:durableId="827477692">
    <w:abstractNumId w:val="8"/>
  </w:num>
  <w:num w:numId="15" w16cid:durableId="13651345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6151"/>
    <w:rsid w:val="000577C7"/>
    <w:rsid w:val="000617BB"/>
    <w:rsid w:val="0007087A"/>
    <w:rsid w:val="00070C20"/>
    <w:rsid w:val="00073491"/>
    <w:rsid w:val="00074380"/>
    <w:rsid w:val="00083481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D5515"/>
    <w:rsid w:val="000F261A"/>
    <w:rsid w:val="000F30CA"/>
    <w:rsid w:val="000F710F"/>
    <w:rsid w:val="000F7910"/>
    <w:rsid w:val="00123136"/>
    <w:rsid w:val="00125E1F"/>
    <w:rsid w:val="00137065"/>
    <w:rsid w:val="001479B1"/>
    <w:rsid w:val="00150973"/>
    <w:rsid w:val="00151EC6"/>
    <w:rsid w:val="00156EA7"/>
    <w:rsid w:val="001740C5"/>
    <w:rsid w:val="0018025F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7657"/>
    <w:rsid w:val="002B03AC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F7B66"/>
    <w:rsid w:val="00415660"/>
    <w:rsid w:val="00415A69"/>
    <w:rsid w:val="0042797A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9085B"/>
    <w:rsid w:val="00595AC3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358BF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2B2F"/>
    <w:rsid w:val="007E3300"/>
    <w:rsid w:val="007E4701"/>
    <w:rsid w:val="007E6BDE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454A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641C4"/>
    <w:rsid w:val="009643FE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42F1"/>
    <w:rsid w:val="009D6C26"/>
    <w:rsid w:val="009F2011"/>
    <w:rsid w:val="009F24C0"/>
    <w:rsid w:val="009F4F41"/>
    <w:rsid w:val="009F694C"/>
    <w:rsid w:val="009F7274"/>
    <w:rsid w:val="00A15392"/>
    <w:rsid w:val="00A20986"/>
    <w:rsid w:val="00A20FAF"/>
    <w:rsid w:val="00A268EF"/>
    <w:rsid w:val="00A312B5"/>
    <w:rsid w:val="00A61DAA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6422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947F4"/>
    <w:rsid w:val="00DE0C18"/>
    <w:rsid w:val="00DF0AE6"/>
    <w:rsid w:val="00DF464B"/>
    <w:rsid w:val="00E009DD"/>
    <w:rsid w:val="00E07338"/>
    <w:rsid w:val="00E168F6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939E3"/>
    <w:rsid w:val="00EA05AE"/>
    <w:rsid w:val="00EA3062"/>
    <w:rsid w:val="00EC519B"/>
    <w:rsid w:val="00EE49D0"/>
    <w:rsid w:val="00EF3AF0"/>
    <w:rsid w:val="00EF573E"/>
    <w:rsid w:val="00F166D4"/>
    <w:rsid w:val="00F16CA1"/>
    <w:rsid w:val="00F348F2"/>
    <w:rsid w:val="00F45027"/>
    <w:rsid w:val="00F45D0D"/>
    <w:rsid w:val="00F704CA"/>
    <w:rsid w:val="00F774CC"/>
    <w:rsid w:val="00F80E45"/>
    <w:rsid w:val="00F91523"/>
    <w:rsid w:val="00F91937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0416F233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EF3AF0"/>
    <w:rPr>
      <w:color w:val="0000FF"/>
      <w:u w:val="single"/>
    </w:rPr>
  </w:style>
  <w:style w:type="paragraph" w:styleId="Revision">
    <w:name w:val="Revision"/>
    <w:hidden/>
    <w:uiPriority w:val="99"/>
    <w:semiHidden/>
    <w:rsid w:val="00E939E3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939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39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39E3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9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9E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rs-332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279c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279b" TargetMode="Externa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279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57104-9597-4BCB-83FA-526B2E9C5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Disposal of District Property</vt:lpstr>
    </vt:vector>
  </TitlesOfParts>
  <Company>OSBA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DN - Disposal of School Property</dc:title>
  <dc:subject>Lourdes Board Policy</dc:subject>
  <dc:creator>Oregon School Boards Association</dc:creator>
  <cp:keywords/>
  <dc:description/>
  <cp:lastModifiedBy>Colleen Allen</cp:lastModifiedBy>
  <cp:revision>17</cp:revision>
  <dcterms:created xsi:type="dcterms:W3CDTF">2018-03-09T01:10:00Z</dcterms:created>
  <dcterms:modified xsi:type="dcterms:W3CDTF">2025-05-22T14:48:00Z</dcterms:modified>
</cp:coreProperties>
</file>