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80D51" w14:textId="77777777" w:rsidR="008771E7" w:rsidRPr="00976D56" w:rsidRDefault="008771E7" w:rsidP="001E1260">
      <w:pPr>
        <w:pStyle w:val="PolicyTitleBox"/>
      </w:pPr>
      <w:r>
        <w:t>Lourdes Public Charter School</w:t>
      </w:r>
    </w:p>
    <w:p w14:paraId="33C38770" w14:textId="77777777" w:rsidR="00CC7D46" w:rsidRDefault="00CC7D46" w:rsidP="00CC7D46"/>
    <w:p w14:paraId="6F2F9133" w14:textId="77777777" w:rsidR="001E1260" w:rsidRDefault="001E1260" w:rsidP="001E1260">
      <w:pPr>
        <w:pStyle w:val="PolicyCode"/>
      </w:pPr>
      <w:r>
        <w:t>Code:</w:t>
      </w:r>
      <w:r>
        <w:tab/>
      </w:r>
      <w:r w:rsidR="008771E7">
        <w:t>DLC-</w:t>
      </w:r>
      <w:proofErr w:type="gramStart"/>
      <w:r w:rsidR="008771E7">
        <w:t>AR(</w:t>
      </w:r>
      <w:proofErr w:type="gramEnd"/>
      <w:r w:rsidR="008771E7">
        <w:t>2)</w:t>
      </w:r>
    </w:p>
    <w:p w14:paraId="0EE2569A" w14:textId="3BE635E4" w:rsidR="001E1260" w:rsidRDefault="004277DE" w:rsidP="001E1260">
      <w:pPr>
        <w:pStyle w:val="PolicyCode"/>
      </w:pPr>
      <w:r>
        <w:t>Revised/Reviewed</w:t>
      </w:r>
      <w:r w:rsidR="001E1260">
        <w:t>:</w:t>
      </w:r>
      <w:r w:rsidR="001E1260">
        <w:tab/>
      </w:r>
      <w:r w:rsidR="008266E0">
        <w:t>4/28/25</w:t>
      </w:r>
    </w:p>
    <w:p w14:paraId="1C211C34" w14:textId="77777777" w:rsidR="001E1260" w:rsidRPr="001E1260" w:rsidRDefault="001E1260" w:rsidP="00CC7D46"/>
    <w:p w14:paraId="3D43AA97" w14:textId="77777777" w:rsidR="00EF573E" w:rsidRDefault="008771E7" w:rsidP="00EF573E">
      <w:pPr>
        <w:pStyle w:val="PolicyTitle"/>
      </w:pPr>
      <w:r>
        <w:t>Staff Expense Reimbursement Request Form</w:t>
      </w:r>
    </w:p>
    <w:p w14:paraId="67F4496E" w14:textId="77777777" w:rsidR="00EF573E" w:rsidRDefault="00EF573E" w:rsidP="00EF573E"/>
    <w:p w14:paraId="21B1F45A" w14:textId="30018D79" w:rsidR="00EF573E" w:rsidRDefault="00D57EEB" w:rsidP="00D57EEB">
      <w:pPr>
        <w:pStyle w:val="PolicyBodyText"/>
        <w:tabs>
          <w:tab w:val="left" w:pos="6480"/>
          <w:tab w:val="left" w:pos="6840"/>
          <w:tab w:val="right" w:pos="10260"/>
        </w:tabs>
        <w:spacing w:after="120"/>
        <w:rPr>
          <w:u w:val="single"/>
        </w:rPr>
      </w:pPr>
      <w:r>
        <w:t xml:space="preserve">Name of claimant: </w:t>
      </w:r>
      <w:r>
        <w:rPr>
          <w:u w:val="single"/>
        </w:rPr>
        <w:tab/>
      </w:r>
      <w:r>
        <w:tab/>
        <w:t xml:space="preserve">Date: </w:t>
      </w:r>
      <w:r>
        <w:rPr>
          <w:u w:val="single"/>
        </w:rPr>
        <w:tab/>
      </w:r>
    </w:p>
    <w:p w14:paraId="1519A926" w14:textId="6786ED25" w:rsidR="00D57EEB" w:rsidRDefault="00D57EEB" w:rsidP="00D57EEB">
      <w:pPr>
        <w:pStyle w:val="PolicyBodyText"/>
        <w:tabs>
          <w:tab w:val="left" w:pos="6480"/>
          <w:tab w:val="left" w:pos="6840"/>
          <w:tab w:val="right" w:pos="10260"/>
        </w:tabs>
        <w:spacing w:after="120"/>
        <w:rPr>
          <w:u w:val="single"/>
        </w:rPr>
      </w:pPr>
      <w:r>
        <w:t xml:space="preserve">Address/City/Zip Code: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75F42CA" w14:textId="722AC42D" w:rsidR="00D57EEB" w:rsidRDefault="00D57EEB" w:rsidP="00D57EEB">
      <w:pPr>
        <w:pStyle w:val="PolicyBodyText"/>
        <w:tabs>
          <w:tab w:val="left" w:pos="6480"/>
          <w:tab w:val="left" w:pos="6840"/>
          <w:tab w:val="right" w:pos="10260"/>
        </w:tabs>
        <w:spacing w:after="120"/>
      </w:pPr>
      <w:r>
        <w:t xml:space="preserve">School/Location: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E1267B3" w14:textId="38E33D4A" w:rsidR="00D57EEB" w:rsidRDefault="00D57EEB" w:rsidP="00D57EEB">
      <w:pPr>
        <w:pStyle w:val="PolicyBodyText"/>
        <w:tabs>
          <w:tab w:val="left" w:pos="4140"/>
          <w:tab w:val="left" w:pos="6480"/>
          <w:tab w:val="left" w:pos="6840"/>
          <w:tab w:val="right" w:pos="10260"/>
        </w:tabs>
        <w:spacing w:after="120"/>
      </w:pPr>
      <w:r>
        <w:t xml:space="preserve">Time period covered: </w:t>
      </w:r>
      <w:r>
        <w:rPr>
          <w:u w:val="single"/>
        </w:rPr>
        <w:tab/>
      </w:r>
      <w:r>
        <w:t xml:space="preserve"> to </w:t>
      </w:r>
      <w:r>
        <w:rPr>
          <w:u w:val="single"/>
        </w:rPr>
        <w:tab/>
      </w:r>
    </w:p>
    <w:p w14:paraId="07940B82" w14:textId="383A720A" w:rsidR="00D57EEB" w:rsidRDefault="00D57EEB" w:rsidP="00D57EEB">
      <w:pPr>
        <w:pStyle w:val="PolicyBodyText"/>
        <w:tabs>
          <w:tab w:val="left" w:pos="4140"/>
          <w:tab w:val="left" w:pos="4500"/>
          <w:tab w:val="left" w:pos="6480"/>
          <w:tab w:val="left" w:pos="6840"/>
          <w:tab w:val="right" w:pos="10260"/>
        </w:tabs>
        <w:spacing w:after="120"/>
        <w:rPr>
          <w:u w:val="single"/>
        </w:rPr>
      </w:pPr>
      <w:r>
        <w:t xml:space="preserve">Event: </w:t>
      </w:r>
      <w:r>
        <w:rPr>
          <w:u w:val="single"/>
        </w:rPr>
        <w:tab/>
      </w:r>
      <w:r w:rsidR="004277DE">
        <w:rPr>
          <w:u w:val="single"/>
        </w:rPr>
        <w:tab/>
      </w:r>
      <w:r w:rsidR="004277DE">
        <w:rPr>
          <w:u w:val="single"/>
        </w:rPr>
        <w:tab/>
      </w:r>
    </w:p>
    <w:p w14:paraId="2903E9E6" w14:textId="3535C964" w:rsidR="00D57EEB" w:rsidRPr="004277DE" w:rsidRDefault="00D57EEB" w:rsidP="00D57EEB">
      <w:pPr>
        <w:pStyle w:val="PolicyBodyText"/>
        <w:tabs>
          <w:tab w:val="left" w:pos="4140"/>
          <w:tab w:val="left" w:pos="4500"/>
          <w:tab w:val="left" w:pos="6480"/>
          <w:tab w:val="left" w:pos="6840"/>
          <w:tab w:val="right" w:pos="10260"/>
        </w:tabs>
        <w:spacing w:after="120"/>
        <w:rPr>
          <w:u w:val="single"/>
        </w:rPr>
      </w:pPr>
      <w:r w:rsidRPr="004277DE">
        <w:rPr>
          <w:b/>
          <w:bCs/>
          <w:u w:val="single"/>
        </w:rPr>
        <w:t>Expense</w:t>
      </w:r>
      <w:r w:rsidRPr="004277DE">
        <w:rPr>
          <w:b/>
          <w:bCs/>
          <w:u w:val="single"/>
        </w:rPr>
        <w:tab/>
      </w:r>
      <w:r w:rsidRPr="004277DE">
        <w:rPr>
          <w:b/>
          <w:bCs/>
          <w:u w:val="single"/>
        </w:rPr>
        <w:tab/>
      </w:r>
      <w:r w:rsidRPr="004277DE">
        <w:rPr>
          <w:b/>
          <w:bCs/>
          <w:u w:val="single"/>
        </w:rPr>
        <w:tab/>
      </w:r>
      <w:r w:rsidRPr="004277DE">
        <w:rPr>
          <w:b/>
          <w:bCs/>
          <w:u w:val="single"/>
        </w:rPr>
        <w:tab/>
        <w:t>Reimbursement Amount</w:t>
      </w:r>
      <w:r w:rsidR="004277DE">
        <w:rPr>
          <w:b/>
          <w:bCs/>
          <w:u w:val="single"/>
        </w:rPr>
        <w:tab/>
      </w:r>
    </w:p>
    <w:p w14:paraId="4B0DF3C1" w14:textId="52B394E9" w:rsidR="00D57EEB" w:rsidRDefault="00D57EEB" w:rsidP="00D57EEB">
      <w:pPr>
        <w:pStyle w:val="PolicyBodyText"/>
        <w:tabs>
          <w:tab w:val="left" w:pos="4140"/>
          <w:tab w:val="left" w:pos="4500"/>
          <w:tab w:val="left" w:pos="6480"/>
          <w:tab w:val="left" w:pos="6840"/>
          <w:tab w:val="right" w:pos="10260"/>
        </w:tabs>
        <w:spacing w:after="120"/>
        <w:rPr>
          <w:u w:val="single"/>
        </w:rPr>
      </w:pPr>
      <w:proofErr w:type="gramStart"/>
      <w:r>
        <w:t xml:space="preserve">Mileage </w:t>
      </w:r>
      <w:r>
        <w:rPr>
          <w:u w:val="single"/>
        </w:rPr>
        <w:tab/>
      </w:r>
      <w:r>
        <w:t xml:space="preserve"> @</w:t>
      </w:r>
      <w:proofErr w:type="gramEnd"/>
      <w:r>
        <w:t xml:space="preserve"> IRS rate </w:t>
      </w:r>
      <w:r>
        <w:rPr>
          <w:u w:val="single"/>
        </w:rPr>
        <w:tab/>
      </w:r>
      <w:r>
        <w:t xml:space="preserve"> = </w:t>
      </w:r>
      <w:r>
        <w:rPr>
          <w:u w:val="single"/>
        </w:rPr>
        <w:tab/>
      </w:r>
      <w:r>
        <w:rPr>
          <w:u w:val="single"/>
        </w:rPr>
        <w:tab/>
      </w:r>
    </w:p>
    <w:p w14:paraId="270FAC44" w14:textId="0F314767" w:rsidR="00D57EEB" w:rsidRDefault="00D57EEB" w:rsidP="00D57EEB">
      <w:pPr>
        <w:pStyle w:val="PolicyBodyText"/>
        <w:tabs>
          <w:tab w:val="left" w:pos="4140"/>
          <w:tab w:val="left" w:pos="4500"/>
          <w:tab w:val="left" w:pos="6480"/>
          <w:tab w:val="left" w:pos="6840"/>
          <w:tab w:val="right" w:pos="10260"/>
        </w:tabs>
        <w:spacing w:after="120"/>
        <w:rPr>
          <w:u w:val="single"/>
        </w:rPr>
      </w:pPr>
      <w:r>
        <w:t xml:space="preserve">Lodging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= </w:t>
      </w:r>
      <w:r>
        <w:rPr>
          <w:u w:val="single"/>
        </w:rPr>
        <w:tab/>
      </w:r>
      <w:r>
        <w:rPr>
          <w:u w:val="single"/>
        </w:rPr>
        <w:tab/>
      </w:r>
    </w:p>
    <w:p w14:paraId="6AB18ECD" w14:textId="66840D6D" w:rsidR="00D57EEB" w:rsidRDefault="00D57EEB" w:rsidP="00D57EEB">
      <w:pPr>
        <w:pStyle w:val="PolicyBodyText"/>
        <w:tabs>
          <w:tab w:val="left" w:pos="4140"/>
          <w:tab w:val="left" w:pos="4500"/>
          <w:tab w:val="left" w:pos="6480"/>
          <w:tab w:val="left" w:pos="6840"/>
          <w:tab w:val="right" w:pos="10260"/>
        </w:tabs>
        <w:spacing w:after="120"/>
      </w:pPr>
      <w:r>
        <w:t>Meals</w:t>
      </w:r>
    </w:p>
    <w:tbl>
      <w:tblPr>
        <w:tblStyle w:val="TableGrid"/>
        <w:tblW w:w="10260" w:type="dxa"/>
        <w:tblInd w:w="-5" w:type="dxa"/>
        <w:tblLook w:val="04A0" w:firstRow="1" w:lastRow="0" w:firstColumn="1" w:lastColumn="0" w:noHBand="0" w:noVBand="1"/>
      </w:tblPr>
      <w:tblGrid>
        <w:gridCol w:w="900"/>
        <w:gridCol w:w="1872"/>
        <w:gridCol w:w="1872"/>
        <w:gridCol w:w="1872"/>
        <w:gridCol w:w="3744"/>
      </w:tblGrid>
      <w:tr w:rsidR="004277DE" w14:paraId="06E70E8D" w14:textId="79170549" w:rsidTr="004277DE"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B1692" w14:textId="08A1C3B9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jc w:val="center"/>
            </w:pPr>
            <w:r>
              <w:t>Date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A69E96" w14:textId="7928E8E2" w:rsidR="004277DE" w:rsidRPr="00D57EEB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jc w:val="center"/>
            </w:pPr>
            <w:r>
              <w:t>Breakfast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1E9774" w14:textId="0EACB133" w:rsidR="004277DE" w:rsidRPr="00D57EEB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jc w:val="center"/>
            </w:pPr>
            <w:r>
              <w:t>Lunch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A50CC0" w14:textId="5981C9AC" w:rsidR="004277DE" w:rsidRPr="00D57EEB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jc w:val="center"/>
            </w:pPr>
            <w:r>
              <w:t>Dinner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0332A8B3" w14:textId="77777777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jc w:val="center"/>
            </w:pPr>
          </w:p>
        </w:tc>
      </w:tr>
      <w:tr w:rsidR="004277DE" w14:paraId="25764E68" w14:textId="497E9326" w:rsidTr="004277DE">
        <w:tc>
          <w:tcPr>
            <w:tcW w:w="900" w:type="dxa"/>
            <w:tcBorders>
              <w:top w:val="single" w:sz="4" w:space="0" w:color="auto"/>
            </w:tcBorders>
          </w:tcPr>
          <w:p w14:paraId="3F3F38F3" w14:textId="77777777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6925E0CE" w14:textId="5A1DAB3D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6D2E37C5" w14:textId="77777777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1E60DA" w14:textId="77777777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DFF486" w14:textId="2D54FFE8" w:rsidR="004277DE" w:rsidRP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</w:pPr>
            <w:r>
              <w:t>=</w:t>
            </w:r>
          </w:p>
        </w:tc>
      </w:tr>
      <w:tr w:rsidR="004277DE" w14:paraId="20010C21" w14:textId="05B46963" w:rsidTr="004277DE">
        <w:tc>
          <w:tcPr>
            <w:tcW w:w="900" w:type="dxa"/>
          </w:tcPr>
          <w:p w14:paraId="66639B17" w14:textId="77777777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vAlign w:val="center"/>
          </w:tcPr>
          <w:p w14:paraId="61AA49F4" w14:textId="77788A6E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vAlign w:val="center"/>
          </w:tcPr>
          <w:p w14:paraId="5CE3FE17" w14:textId="77777777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tcBorders>
              <w:right w:val="single" w:sz="4" w:space="0" w:color="auto"/>
            </w:tcBorders>
            <w:vAlign w:val="center"/>
          </w:tcPr>
          <w:p w14:paraId="31979A23" w14:textId="77777777" w:rsid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3BB0FC" w14:textId="3A12F430" w:rsidR="004277DE" w:rsidRPr="004277DE" w:rsidRDefault="004277DE" w:rsidP="00D57EEB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</w:pPr>
            <w:r>
              <w:t>=</w:t>
            </w:r>
          </w:p>
        </w:tc>
      </w:tr>
      <w:tr w:rsidR="004277DE" w14:paraId="1D4F20C0" w14:textId="67B4F714" w:rsidTr="004277DE">
        <w:tc>
          <w:tcPr>
            <w:tcW w:w="900" w:type="dxa"/>
          </w:tcPr>
          <w:p w14:paraId="6FE58812" w14:textId="77777777" w:rsidR="004277DE" w:rsidRDefault="004277DE" w:rsidP="004277DE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vAlign w:val="center"/>
          </w:tcPr>
          <w:p w14:paraId="74FC5CDB" w14:textId="1641A862" w:rsidR="004277DE" w:rsidRDefault="004277DE" w:rsidP="004277DE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vAlign w:val="center"/>
          </w:tcPr>
          <w:p w14:paraId="10832B55" w14:textId="77777777" w:rsidR="004277DE" w:rsidRDefault="004277DE" w:rsidP="004277DE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14:paraId="13221367" w14:textId="77777777" w:rsidR="004277DE" w:rsidRDefault="004277DE" w:rsidP="004277DE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  <w:rPr>
                <w:u w:val="single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2300E0" w14:textId="042EB37A" w:rsidR="004277DE" w:rsidRPr="004277DE" w:rsidRDefault="004277DE" w:rsidP="004277DE">
            <w:pPr>
              <w:pStyle w:val="PolicyBodyText"/>
              <w:tabs>
                <w:tab w:val="left" w:pos="720"/>
                <w:tab w:val="left" w:pos="4140"/>
                <w:tab w:val="left" w:pos="4500"/>
                <w:tab w:val="left" w:pos="6480"/>
                <w:tab w:val="left" w:pos="6840"/>
                <w:tab w:val="right" w:pos="10260"/>
              </w:tabs>
              <w:spacing w:after="120"/>
            </w:pPr>
            <w:r>
              <w:t>=</w:t>
            </w:r>
          </w:p>
        </w:tc>
      </w:tr>
    </w:tbl>
    <w:p w14:paraId="78381F83" w14:textId="23E2C239" w:rsidR="00D57EEB" w:rsidRDefault="00D57EEB" w:rsidP="00D57EEB">
      <w:pPr>
        <w:pStyle w:val="PolicyBodyText"/>
        <w:tabs>
          <w:tab w:val="left" w:pos="720"/>
          <w:tab w:val="left" w:pos="4140"/>
          <w:tab w:val="left" w:pos="4500"/>
          <w:tab w:val="left" w:pos="6480"/>
          <w:tab w:val="left" w:pos="6840"/>
          <w:tab w:val="right" w:pos="10260"/>
        </w:tabs>
        <w:spacing w:after="120"/>
      </w:pPr>
    </w:p>
    <w:p w14:paraId="5E43C07F" w14:textId="19F176C2" w:rsidR="004277DE" w:rsidRDefault="004277DE" w:rsidP="004277DE">
      <w:pPr>
        <w:pStyle w:val="PolicyBodyText"/>
        <w:tabs>
          <w:tab w:val="left" w:pos="720"/>
          <w:tab w:val="left" w:pos="4140"/>
          <w:tab w:val="left" w:pos="4500"/>
          <w:tab w:val="left" w:pos="6480"/>
          <w:tab w:val="left" w:pos="6840"/>
          <w:tab w:val="right" w:pos="10260"/>
        </w:tabs>
        <w:spacing w:after="240"/>
        <w:rPr>
          <w:u w:val="single"/>
        </w:rPr>
      </w:pPr>
      <w:r>
        <w:t xml:space="preserve">Other incidental expenses (e.g., valet, housekeeping): </w:t>
      </w:r>
      <w:r>
        <w:tab/>
        <w:t xml:space="preserve"> = </w:t>
      </w:r>
      <w:r>
        <w:rPr>
          <w:u w:val="single"/>
        </w:rPr>
        <w:tab/>
      </w:r>
      <w:r>
        <w:rPr>
          <w:u w:val="single"/>
        </w:rPr>
        <w:tab/>
      </w:r>
    </w:p>
    <w:p w14:paraId="0A5D093E" w14:textId="09961456" w:rsidR="004277DE" w:rsidRPr="004277DE" w:rsidRDefault="004277DE" w:rsidP="004277DE">
      <w:pPr>
        <w:pStyle w:val="PolicyBodyText"/>
        <w:tabs>
          <w:tab w:val="left" w:pos="720"/>
          <w:tab w:val="left" w:pos="2430"/>
          <w:tab w:val="left" w:pos="4500"/>
          <w:tab w:val="left" w:pos="6480"/>
          <w:tab w:val="left" w:pos="6840"/>
          <w:tab w:val="right" w:pos="10260"/>
        </w:tabs>
        <w:spacing w:after="120"/>
        <w:rPr>
          <w:b/>
          <w:bCs/>
          <w:u w:val="single"/>
        </w:rPr>
      </w:pPr>
      <w:r w:rsidRPr="004277DE">
        <w:rPr>
          <w:b/>
          <w:bCs/>
        </w:rPr>
        <w:tab/>
      </w:r>
      <w:r w:rsidRPr="004277DE">
        <w:rPr>
          <w:b/>
          <w:bCs/>
        </w:rPr>
        <w:tab/>
        <w:t xml:space="preserve">Total </w:t>
      </w:r>
      <w:r>
        <w:rPr>
          <w:b/>
          <w:bCs/>
        </w:rPr>
        <w:t xml:space="preserve">due to </w:t>
      </w:r>
      <w:r>
        <w:rPr>
          <w:b/>
          <w:bCs/>
        </w:rPr>
        <w:sym w:font="Wingdings" w:char="F06F"/>
      </w:r>
      <w:r>
        <w:rPr>
          <w:b/>
          <w:bCs/>
        </w:rPr>
        <w:t xml:space="preserve"> employee or</w:t>
      </w:r>
      <w:r w:rsidR="00E34644">
        <w:rPr>
          <w:b/>
          <w:bCs/>
        </w:rPr>
        <w:t xml:space="preserve"> </w:t>
      </w:r>
      <w:r>
        <w:rPr>
          <w:b/>
          <w:bCs/>
        </w:rPr>
        <w:sym w:font="Wingdings" w:char="F06F"/>
      </w:r>
      <w:r>
        <w:rPr>
          <w:b/>
          <w:bCs/>
        </w:rPr>
        <w:t xml:space="preserve"> school</w:t>
      </w:r>
      <w:r w:rsidRPr="004277DE">
        <w:rPr>
          <w:b/>
          <w:bCs/>
        </w:rPr>
        <w:tab/>
        <w:t xml:space="preserve"> = </w:t>
      </w:r>
      <w:r w:rsidRPr="004277DE">
        <w:rPr>
          <w:b/>
          <w:bCs/>
          <w:u w:val="single"/>
        </w:rPr>
        <w:tab/>
      </w:r>
      <w:r w:rsidRPr="004277DE">
        <w:rPr>
          <w:b/>
          <w:bCs/>
          <w:u w:val="single"/>
        </w:rPr>
        <w:tab/>
      </w:r>
    </w:p>
    <w:p w14:paraId="5F7026B1" w14:textId="2E3D235F" w:rsidR="004277DE" w:rsidRDefault="004277DE" w:rsidP="004277DE">
      <w:pPr>
        <w:numPr>
          <w:ilvl w:val="12"/>
          <w:numId w:val="0"/>
        </w:numPr>
        <w:tabs>
          <w:tab w:val="left" w:pos="-340"/>
          <w:tab w:val="left" w:pos="0"/>
          <w:tab w:val="left" w:pos="720"/>
          <w:tab w:val="left" w:pos="1440"/>
          <w:tab w:val="left" w:pos="2160"/>
          <w:tab w:val="left" w:pos="2700"/>
          <w:tab w:val="left" w:pos="34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160"/>
          <w:tab w:val="left" w:pos="11790"/>
          <w:tab w:val="left" w:pos="12960"/>
          <w:tab w:val="left" w:pos="1350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27" w:lineRule="auto"/>
      </w:pPr>
      <w:r>
        <w:t xml:space="preserve">I certify that the above claim accurately reflects </w:t>
      </w:r>
      <w:proofErr w:type="gramStart"/>
      <w:r>
        <w:t>actual</w:t>
      </w:r>
      <w:proofErr w:type="gramEnd"/>
      <w:r>
        <w:t xml:space="preserve"> expenses incurred by me in authorized school travel.</w:t>
      </w:r>
    </w:p>
    <w:p w14:paraId="06B0CB82" w14:textId="77777777" w:rsidR="004277DE" w:rsidRDefault="004277DE" w:rsidP="004277DE">
      <w:pPr>
        <w:numPr>
          <w:ilvl w:val="12"/>
          <w:numId w:val="0"/>
        </w:numPr>
        <w:tabs>
          <w:tab w:val="left" w:pos="-340"/>
          <w:tab w:val="left" w:pos="0"/>
          <w:tab w:val="left" w:pos="720"/>
          <w:tab w:val="left" w:pos="1440"/>
          <w:tab w:val="left" w:pos="2160"/>
          <w:tab w:val="left" w:pos="2700"/>
          <w:tab w:val="left" w:pos="34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160"/>
          <w:tab w:val="left" w:pos="11790"/>
          <w:tab w:val="left" w:pos="12960"/>
          <w:tab w:val="left" w:pos="1350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27" w:lineRule="auto"/>
      </w:pPr>
    </w:p>
    <w:p w14:paraId="645147C9" w14:textId="405EE307" w:rsidR="004277DE" w:rsidRPr="004277DE" w:rsidRDefault="004277DE" w:rsidP="004277DE">
      <w:pPr>
        <w:pStyle w:val="PolicyBodyText"/>
        <w:tabs>
          <w:tab w:val="left" w:pos="4140"/>
          <w:tab w:val="left" w:pos="4500"/>
          <w:tab w:val="left" w:pos="6480"/>
          <w:tab w:val="left" w:pos="6840"/>
          <w:tab w:val="right" w:pos="10260"/>
        </w:tabs>
      </w:pPr>
      <w:r>
        <w:t>Employee signature</w:t>
      </w:r>
      <w:proofErr w:type="gramStart"/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ab/>
        <w:t>Date</w:t>
      </w:r>
      <w:proofErr w:type="gramEnd"/>
      <w:r>
        <w:t xml:space="preserve">: </w:t>
      </w:r>
      <w:r>
        <w:rPr>
          <w:u w:val="single"/>
        </w:rPr>
        <w:tab/>
      </w:r>
    </w:p>
    <w:p w14:paraId="0F9E1A9D" w14:textId="77777777" w:rsidR="004277DE" w:rsidRPr="004277DE" w:rsidRDefault="004277DE" w:rsidP="004277DE">
      <w:pPr>
        <w:numPr>
          <w:ilvl w:val="12"/>
          <w:numId w:val="0"/>
        </w:numPr>
        <w:tabs>
          <w:tab w:val="left" w:pos="-340"/>
          <w:tab w:val="left" w:pos="0"/>
          <w:tab w:val="left" w:pos="720"/>
          <w:tab w:val="left" w:pos="1440"/>
          <w:tab w:val="left" w:pos="2160"/>
          <w:tab w:val="left" w:pos="2700"/>
          <w:tab w:val="left" w:pos="34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160"/>
          <w:tab w:val="left" w:pos="11790"/>
          <w:tab w:val="left" w:pos="12960"/>
          <w:tab w:val="left" w:pos="1350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27" w:lineRule="auto"/>
      </w:pPr>
    </w:p>
    <w:p w14:paraId="50D13D51" w14:textId="7F45F0AF" w:rsidR="004277DE" w:rsidRDefault="004277DE" w:rsidP="004277DE">
      <w:pPr>
        <w:numPr>
          <w:ilvl w:val="12"/>
          <w:numId w:val="0"/>
        </w:numPr>
        <w:tabs>
          <w:tab w:val="left" w:pos="-340"/>
          <w:tab w:val="left" w:pos="0"/>
          <w:tab w:val="left" w:pos="720"/>
          <w:tab w:val="left" w:pos="1440"/>
          <w:tab w:val="left" w:pos="2160"/>
          <w:tab w:val="left" w:pos="2700"/>
          <w:tab w:val="left" w:pos="34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160"/>
          <w:tab w:val="left" w:pos="11790"/>
          <w:tab w:val="left" w:pos="12960"/>
          <w:tab w:val="left" w:pos="1350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27" w:lineRule="auto"/>
        <w:rPr>
          <w:szCs w:val="24"/>
        </w:rPr>
      </w:pPr>
      <w:r>
        <w:rPr>
          <w:b/>
          <w:bCs/>
        </w:rPr>
        <w:t xml:space="preserve">All receipts must be attached, substantiating request for reimbursement. </w:t>
      </w:r>
      <w:proofErr w:type="gramStart"/>
      <w:r>
        <w:rPr>
          <w:b/>
          <w:bCs/>
        </w:rPr>
        <w:t>Form</w:t>
      </w:r>
      <w:proofErr w:type="gramEnd"/>
      <w:r>
        <w:rPr>
          <w:b/>
          <w:bCs/>
        </w:rPr>
        <w:t xml:space="preserve"> must be completed totally.</w:t>
      </w:r>
      <w:r>
        <w:t xml:space="preserve"> If not preprinted on receipt, write names of restaurant on meals receipts and itemize meals. If more than $15 for breakfast, $18 for lunch and $25 for dinner is expended, please attach an explanation and rationalization. If you paid for </w:t>
      </w:r>
      <w:proofErr w:type="gramStart"/>
      <w:r>
        <w:t>persons</w:t>
      </w:r>
      <w:proofErr w:type="gramEnd"/>
      <w:r>
        <w:t xml:space="preserve"> other than yourself, please list </w:t>
      </w:r>
      <w:r w:rsidR="008B31EF">
        <w:t xml:space="preserve">all </w:t>
      </w:r>
      <w:r>
        <w:t>individuals</w:t>
      </w:r>
      <w:r w:rsidR="00E34644">
        <w:t>’</w:t>
      </w:r>
      <w:r>
        <w:t xml:space="preserve"> names and positions</w:t>
      </w:r>
      <w:r w:rsidR="008B31EF">
        <w:t xml:space="preserve"> on receipts or </w:t>
      </w:r>
      <w:r>
        <w:t>attach additional page, if necessary.</w:t>
      </w:r>
    </w:p>
    <w:p w14:paraId="5EB81A22" w14:textId="77777777" w:rsidR="00D57EEB" w:rsidRDefault="00D57EEB" w:rsidP="00D57EEB">
      <w:pPr>
        <w:pStyle w:val="PolicyBodyText"/>
        <w:tabs>
          <w:tab w:val="left" w:pos="4140"/>
          <w:tab w:val="left" w:pos="4500"/>
          <w:tab w:val="left" w:pos="6480"/>
          <w:tab w:val="left" w:pos="6840"/>
          <w:tab w:val="right" w:pos="10260"/>
        </w:tabs>
        <w:rPr>
          <w:u w:val="single"/>
        </w:rPr>
      </w:pPr>
    </w:p>
    <w:p w14:paraId="4D629985" w14:textId="2841EC09" w:rsidR="00D57EEB" w:rsidRPr="004277DE" w:rsidRDefault="004277DE" w:rsidP="00D57EEB">
      <w:pPr>
        <w:pStyle w:val="PolicyBodyText"/>
        <w:tabs>
          <w:tab w:val="left" w:pos="4140"/>
          <w:tab w:val="left" w:pos="4500"/>
          <w:tab w:val="left" w:pos="6480"/>
          <w:tab w:val="left" w:pos="6840"/>
          <w:tab w:val="right" w:pos="10260"/>
        </w:tabs>
      </w:pPr>
      <w:proofErr w:type="gramStart"/>
      <w:r>
        <w:t>Administrator</w:t>
      </w:r>
      <w:proofErr w:type="gramEnd"/>
      <w:r>
        <w:t xml:space="preserve"> approval</w:t>
      </w:r>
      <w:proofErr w:type="gramStart"/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ab/>
        <w:t>Date</w:t>
      </w:r>
      <w:proofErr w:type="gramEnd"/>
      <w:r>
        <w:t xml:space="preserve">: </w:t>
      </w:r>
      <w:r>
        <w:rPr>
          <w:u w:val="single"/>
        </w:rPr>
        <w:tab/>
      </w:r>
    </w:p>
    <w:p w14:paraId="42F7F00B" w14:textId="77777777" w:rsidR="00763A99" w:rsidRDefault="00763A99" w:rsidP="00EF573E">
      <w:pPr>
        <w:pStyle w:val="PolicyBodyText"/>
      </w:pPr>
    </w:p>
    <w:p w14:paraId="4E0BACDC" w14:textId="1642F9B7" w:rsidR="008B31EF" w:rsidRDefault="008B31EF" w:rsidP="008B31EF">
      <w:pPr>
        <w:pStyle w:val="PolicyBodyText"/>
        <w:tabs>
          <w:tab w:val="right" w:pos="10260"/>
        </w:tabs>
        <w:rPr>
          <w:u w:val="single"/>
        </w:rPr>
      </w:pPr>
      <w:r>
        <w:t xml:space="preserve">Comments: </w:t>
      </w:r>
      <w:r>
        <w:rPr>
          <w:u w:val="single"/>
        </w:rPr>
        <w:tab/>
      </w:r>
    </w:p>
    <w:p w14:paraId="782C6A16" w14:textId="77777777" w:rsidR="008B31EF" w:rsidRDefault="008B31EF" w:rsidP="008B31EF">
      <w:pPr>
        <w:pStyle w:val="PolicyBodyText"/>
        <w:tabs>
          <w:tab w:val="right" w:pos="10260"/>
        </w:tabs>
        <w:rPr>
          <w:u w:val="single"/>
        </w:rPr>
      </w:pPr>
    </w:p>
    <w:p w14:paraId="152174A8" w14:textId="3F851478" w:rsidR="008B31EF" w:rsidRPr="008B31EF" w:rsidRDefault="008B31EF" w:rsidP="008B31EF">
      <w:pPr>
        <w:pStyle w:val="PolicyBodyText"/>
        <w:tabs>
          <w:tab w:val="right" w:pos="10260"/>
        </w:tabs>
        <w:rPr>
          <w:u w:val="single"/>
        </w:rPr>
      </w:pPr>
      <w:r>
        <w:rPr>
          <w:u w:val="single"/>
        </w:rPr>
        <w:tab/>
      </w:r>
    </w:p>
    <w:sectPr w:rsidR="008B31EF" w:rsidRPr="008B31EF" w:rsidSect="00D57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2E26A" w14:textId="77777777" w:rsidR="00A46606" w:rsidRDefault="00A46606" w:rsidP="00FC3907">
      <w:r>
        <w:separator/>
      </w:r>
    </w:p>
  </w:endnote>
  <w:endnote w:type="continuationSeparator" w:id="0">
    <w:p w14:paraId="6AACED5F" w14:textId="77777777" w:rsidR="00A46606" w:rsidRDefault="00A46606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707E2" w14:textId="77777777" w:rsidR="00763A99" w:rsidRDefault="00763A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82930" w14:paraId="44724AAB" w14:textId="77777777" w:rsidTr="00782930">
      <w:tc>
        <w:tcPr>
          <w:tcW w:w="2340" w:type="dxa"/>
        </w:tcPr>
        <w:p w14:paraId="2FDDB044" w14:textId="77777777" w:rsidR="00782930" w:rsidRDefault="00782930" w:rsidP="00524F11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66BFDDFE" w14:textId="77777777" w:rsidR="00782930" w:rsidRDefault="008771E7" w:rsidP="00782930">
          <w:pPr>
            <w:pStyle w:val="Footer"/>
            <w:jc w:val="right"/>
          </w:pPr>
          <w:r>
            <w:t>Staff Expense Reimbursement Request Form</w:t>
          </w:r>
          <w:r w:rsidR="00782930">
            <w:t xml:space="preserve"> – </w:t>
          </w:r>
          <w:r>
            <w:t>DLC-</w:t>
          </w:r>
          <w:proofErr w:type="gramStart"/>
          <w:r>
            <w:t>AR(</w:t>
          </w:r>
          <w:proofErr w:type="gramEnd"/>
          <w:r>
            <w:t>2)</w:t>
          </w:r>
        </w:p>
        <w:p w14:paraId="69B44970" w14:textId="77777777" w:rsidR="00782930" w:rsidRDefault="00782930" w:rsidP="00782930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594050"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 w:rsidR="00594050"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FA75B0F" w14:textId="77777777" w:rsidR="00224022" w:rsidRPr="00782930" w:rsidRDefault="00224022" w:rsidP="00782930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92EE4" w14:textId="77777777" w:rsidR="00763A99" w:rsidRDefault="00763A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8E618" w14:textId="77777777" w:rsidR="00A46606" w:rsidRDefault="00A46606" w:rsidP="00FC3907">
      <w:r>
        <w:separator/>
      </w:r>
    </w:p>
  </w:footnote>
  <w:footnote w:type="continuationSeparator" w:id="0">
    <w:p w14:paraId="03EBA215" w14:textId="77777777" w:rsidR="00A46606" w:rsidRDefault="00A46606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C3F0" w14:textId="77777777" w:rsidR="00763A99" w:rsidRPr="00E34644" w:rsidRDefault="00763A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A48AD" w14:textId="77777777" w:rsidR="00763A99" w:rsidRDefault="00763A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D687C" w14:textId="77777777" w:rsidR="00763A99" w:rsidRDefault="00763A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539441659">
    <w:abstractNumId w:val="7"/>
  </w:num>
  <w:num w:numId="2" w16cid:durableId="201796485">
    <w:abstractNumId w:val="4"/>
  </w:num>
  <w:num w:numId="3" w16cid:durableId="691538254">
    <w:abstractNumId w:val="4"/>
  </w:num>
  <w:num w:numId="4" w16cid:durableId="927809280">
    <w:abstractNumId w:val="3"/>
  </w:num>
  <w:num w:numId="5" w16cid:durableId="88434051">
    <w:abstractNumId w:val="3"/>
  </w:num>
  <w:num w:numId="6" w16cid:durableId="391461858">
    <w:abstractNumId w:val="2"/>
  </w:num>
  <w:num w:numId="7" w16cid:durableId="1394542772">
    <w:abstractNumId w:val="2"/>
  </w:num>
  <w:num w:numId="8" w16cid:durableId="1030377450">
    <w:abstractNumId w:val="1"/>
  </w:num>
  <w:num w:numId="9" w16cid:durableId="1865972513">
    <w:abstractNumId w:val="1"/>
  </w:num>
  <w:num w:numId="10" w16cid:durableId="1214272482">
    <w:abstractNumId w:val="0"/>
  </w:num>
  <w:num w:numId="11" w16cid:durableId="668211568">
    <w:abstractNumId w:val="0"/>
  </w:num>
  <w:num w:numId="12" w16cid:durableId="1444301422">
    <w:abstractNumId w:val="6"/>
  </w:num>
  <w:num w:numId="13" w16cid:durableId="814567149">
    <w:abstractNumId w:val="9"/>
  </w:num>
  <w:num w:numId="14" w16cid:durableId="589240914">
    <w:abstractNumId w:val="8"/>
  </w:num>
  <w:num w:numId="15" w16cid:durableId="3332684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1188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12D8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D2B6D"/>
    <w:rsid w:val="003E6E0C"/>
    <w:rsid w:val="003F7B66"/>
    <w:rsid w:val="00415660"/>
    <w:rsid w:val="00415A69"/>
    <w:rsid w:val="004277DE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94050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266E0"/>
    <w:rsid w:val="00830ED8"/>
    <w:rsid w:val="00835AD6"/>
    <w:rsid w:val="00844CD8"/>
    <w:rsid w:val="00850A44"/>
    <w:rsid w:val="00870BED"/>
    <w:rsid w:val="008771E7"/>
    <w:rsid w:val="00882C0D"/>
    <w:rsid w:val="00890313"/>
    <w:rsid w:val="008A156E"/>
    <w:rsid w:val="008A2D8F"/>
    <w:rsid w:val="008A3BAF"/>
    <w:rsid w:val="008B0925"/>
    <w:rsid w:val="008B31EF"/>
    <w:rsid w:val="008B6FAC"/>
    <w:rsid w:val="008B730B"/>
    <w:rsid w:val="008D663E"/>
    <w:rsid w:val="008E1CAE"/>
    <w:rsid w:val="008F4D57"/>
    <w:rsid w:val="009055FC"/>
    <w:rsid w:val="00907FA5"/>
    <w:rsid w:val="00912BAC"/>
    <w:rsid w:val="00923DFB"/>
    <w:rsid w:val="009317A1"/>
    <w:rsid w:val="00940E79"/>
    <w:rsid w:val="009510E8"/>
    <w:rsid w:val="009510FB"/>
    <w:rsid w:val="00963266"/>
    <w:rsid w:val="00970C8D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42F1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46606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4A33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57EEB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644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668A3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64C35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594050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table" w:styleId="TableGrid">
    <w:name w:val="Table Grid"/>
    <w:basedOn w:val="TableNormal"/>
    <w:uiPriority w:val="39"/>
    <w:rsid w:val="00D57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13562-AEEB-4453-8C9D-DEBD5420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DLC-AR(2) - Staff Expense Reimbursement Request Form</dc:title>
  <dc:subject>Lourdes Administrative Regulation</dc:subject>
  <dc:creator>Oregon School Boards Association</dc:creator>
  <cp:keywords/>
  <dc:description/>
  <cp:lastModifiedBy>Colleen Allen</cp:lastModifiedBy>
  <cp:revision>7</cp:revision>
  <dcterms:created xsi:type="dcterms:W3CDTF">2024-12-24T16:33:00Z</dcterms:created>
  <dcterms:modified xsi:type="dcterms:W3CDTF">2025-05-22T14:50:00Z</dcterms:modified>
</cp:coreProperties>
</file>