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6E87C" w14:textId="77777777" w:rsidR="00A07E51" w:rsidRPr="00976D56" w:rsidRDefault="00A07E51" w:rsidP="001E1260">
      <w:pPr>
        <w:pStyle w:val="PolicyTitleBox"/>
      </w:pPr>
      <w:r>
        <w:t>Lourdes Public Charter School</w:t>
      </w:r>
    </w:p>
    <w:p w14:paraId="3FB28847" w14:textId="77777777" w:rsidR="00CC7D46" w:rsidRPr="008E088F" w:rsidRDefault="00CC7D46" w:rsidP="00CC7D46"/>
    <w:p w14:paraId="3F22D260" w14:textId="77777777" w:rsidR="001E1260" w:rsidRPr="008E088F" w:rsidRDefault="001E1260" w:rsidP="001E1260">
      <w:pPr>
        <w:pStyle w:val="PolicyCode"/>
      </w:pPr>
      <w:r w:rsidRPr="008E088F">
        <w:t>Code:</w:t>
      </w:r>
      <w:r w:rsidRPr="008E088F">
        <w:tab/>
      </w:r>
      <w:r w:rsidR="00EC01DA" w:rsidRPr="008E088F">
        <w:t>CBG</w:t>
      </w:r>
    </w:p>
    <w:p w14:paraId="1895144D" w14:textId="77777777" w:rsidR="004D2E31" w:rsidRDefault="001E1260" w:rsidP="001E1260">
      <w:pPr>
        <w:pStyle w:val="PolicyCode"/>
      </w:pPr>
      <w:r w:rsidRPr="008E088F">
        <w:t>Adopted:</w:t>
      </w:r>
      <w:r w:rsidRPr="008E088F">
        <w:tab/>
      </w:r>
      <w:r w:rsidR="00BB5CC8">
        <w:t>2/24/05</w:t>
      </w:r>
    </w:p>
    <w:p w14:paraId="35ED8AC3" w14:textId="2A38942F" w:rsidR="001E1260" w:rsidRPr="008E088F" w:rsidRDefault="004D2E31" w:rsidP="001E1260">
      <w:pPr>
        <w:pStyle w:val="PolicyCode"/>
      </w:pPr>
      <w:r>
        <w:t>Revised/Readopted:</w:t>
      </w:r>
      <w:r>
        <w:tab/>
        <w:t>4/28/25</w:t>
      </w:r>
    </w:p>
    <w:p w14:paraId="74F1252A" w14:textId="77777777" w:rsidR="001E1260" w:rsidRPr="008E088F" w:rsidRDefault="001E1260" w:rsidP="00CC7D46"/>
    <w:p w14:paraId="43A92F68" w14:textId="05E9784D" w:rsidR="008E088F" w:rsidRPr="008E088F" w:rsidRDefault="00EC01DA" w:rsidP="008E088F">
      <w:pPr>
        <w:pStyle w:val="PolicyTitle"/>
      </w:pPr>
      <w:r w:rsidRPr="008E088F">
        <w:t xml:space="preserve">Evaluation of the </w:t>
      </w:r>
      <w:r w:rsidR="00354EF6">
        <w:t>Administrator</w:t>
      </w:r>
    </w:p>
    <w:p w14:paraId="59190A8C" w14:textId="480A93E7" w:rsidR="00A1188E" w:rsidRPr="00354EF6" w:rsidRDefault="00A1188E" w:rsidP="00EC01DA">
      <w:pPr>
        <w:pStyle w:val="PolicyBodyText"/>
        <w:rPr>
          <w:i/>
          <w:iCs/>
        </w:rPr>
      </w:pPr>
    </w:p>
    <w:p w14:paraId="3839B8BC" w14:textId="52AE90AF" w:rsidR="00EC01DA" w:rsidRPr="008E088F" w:rsidRDefault="00EC01DA" w:rsidP="00FE765A">
      <w:pPr>
        <w:pStyle w:val="PolicyBodyText"/>
        <w:spacing w:after="240"/>
      </w:pPr>
      <w:r w:rsidRPr="008E088F">
        <w:t>The</w:t>
      </w:r>
      <w:r w:rsidR="00E67845" w:rsidRPr="008E088F">
        <w:t xml:space="preserve"> </w:t>
      </w:r>
      <w:r w:rsidR="00354EF6">
        <w:t>administrator</w:t>
      </w:r>
      <w:r w:rsidR="00444B77">
        <w:t>’</w:t>
      </w:r>
      <w:r w:rsidR="00354EF6">
        <w:t>s</w:t>
      </w:r>
      <w:r w:rsidRPr="008E088F">
        <w:t xml:space="preserve"> job performance will be evaluated </w:t>
      </w:r>
      <w:r w:rsidR="00BE66F7">
        <w:t>regularly</w:t>
      </w:r>
      <w:r w:rsidRPr="008E088F">
        <w:t>.</w:t>
      </w:r>
      <w:r w:rsidR="00ED6407" w:rsidRPr="008E088F">
        <w:t xml:space="preserve"> </w:t>
      </w:r>
      <w:r w:rsidR="004B75F8" w:rsidRPr="008E088F">
        <w:t>C</w:t>
      </w:r>
      <w:r w:rsidRPr="008E088F">
        <w:t>riteria for the evaluation will be developed prior to conducting the evaluation</w:t>
      </w:r>
      <w:r w:rsidR="00BE66F7">
        <w:t>; t</w:t>
      </w:r>
      <w:r w:rsidRPr="008E088F">
        <w:t>he</w:t>
      </w:r>
      <w:r w:rsidR="00E67845" w:rsidRPr="008E088F">
        <w:t xml:space="preserve"> </w:t>
      </w:r>
      <w:r w:rsidR="00354EF6">
        <w:t>administrator</w:t>
      </w:r>
      <w:r w:rsidRPr="008E088F">
        <w:t xml:space="preserve"> will be notified of the criteria prior to the evaluation.</w:t>
      </w:r>
    </w:p>
    <w:p w14:paraId="1AFDEB44" w14:textId="6E417977" w:rsidR="00EC01DA" w:rsidRPr="008E088F" w:rsidRDefault="00EC01DA" w:rsidP="00FE765A">
      <w:pPr>
        <w:pStyle w:val="PolicyBodyText"/>
        <w:spacing w:after="240"/>
      </w:pPr>
      <w:r w:rsidRPr="008E088F">
        <w:t>The Board</w:t>
      </w:r>
      <w:r w:rsidR="00444B77">
        <w:t>’</w:t>
      </w:r>
      <w:r w:rsidRPr="008E088F">
        <w:t xml:space="preserve">s discussion and conferences with and about the </w:t>
      </w:r>
      <w:r w:rsidR="00354EF6">
        <w:t>administrator</w:t>
      </w:r>
      <w:r w:rsidR="00E67845" w:rsidRPr="008E088F">
        <w:t xml:space="preserve"> </w:t>
      </w:r>
      <w:r w:rsidRPr="008E088F">
        <w:t xml:space="preserve">and </w:t>
      </w:r>
      <w:r w:rsidR="000F0F2E" w:rsidRPr="008E088F">
        <w:t xml:space="preserve">their </w:t>
      </w:r>
      <w:r w:rsidRPr="008E088F">
        <w:t xml:space="preserve">performance will be conducted in an executive session, unless the </w:t>
      </w:r>
      <w:r w:rsidR="00BE66F7">
        <w:t>administrator</w:t>
      </w:r>
      <w:r w:rsidR="00E67845" w:rsidRPr="008E088F">
        <w:t xml:space="preserve"> </w:t>
      </w:r>
      <w:r w:rsidRPr="008E088F">
        <w:t>requests a session open to the public. Such an executive session will not include a general evaluation of any public charter school goal, objective or operation. Results of the evaluation will be written and placed in the</w:t>
      </w:r>
      <w:r w:rsidR="008E088F">
        <w:t xml:space="preserve"> </w:t>
      </w:r>
      <w:r w:rsidR="00BE66F7">
        <w:t>administrator</w:t>
      </w:r>
      <w:r w:rsidR="00444B77">
        <w:t>’</w:t>
      </w:r>
      <w:r w:rsidR="00BE66F7">
        <w:t>s</w:t>
      </w:r>
      <w:r w:rsidR="00E67845" w:rsidRPr="008E088F">
        <w:t xml:space="preserve"> </w:t>
      </w:r>
      <w:r w:rsidRPr="008E088F">
        <w:t>personnel file.</w:t>
      </w:r>
    </w:p>
    <w:p w14:paraId="5968DBB8" w14:textId="39EF6A44" w:rsidR="00EC01DA" w:rsidRPr="008E088F" w:rsidRDefault="00EC01DA" w:rsidP="00FE765A">
      <w:pPr>
        <w:pStyle w:val="PolicyBodyText"/>
        <w:spacing w:after="240"/>
      </w:pPr>
      <w:r w:rsidRPr="008E088F">
        <w:t>At the Board</w:t>
      </w:r>
      <w:r w:rsidR="00444B77">
        <w:t>’</w:t>
      </w:r>
      <w:r w:rsidRPr="008E088F">
        <w:t>s discretion, it may notify the</w:t>
      </w:r>
      <w:r w:rsidR="003C6769" w:rsidRPr="008E088F">
        <w:t xml:space="preserve"> </w:t>
      </w:r>
      <w:r w:rsidR="00BE66F7">
        <w:t>administrator</w:t>
      </w:r>
      <w:r w:rsidR="00E67845" w:rsidRPr="008E088F">
        <w:t xml:space="preserve"> </w:t>
      </w:r>
      <w:r w:rsidRPr="008E088F">
        <w:t xml:space="preserve">in writing of specific areas to be remedied, and the </w:t>
      </w:r>
      <w:r w:rsidR="00BE66F7">
        <w:t>administrator</w:t>
      </w:r>
      <w:r w:rsidRPr="008E088F">
        <w:t xml:space="preserve"> may be given an opportunity to correct the problem(s). Where the Board provided written notice pursuant to the prior sentence, if the Board determines the </w:t>
      </w:r>
      <w:r w:rsidR="00BE66F7">
        <w:t>administrator</w:t>
      </w:r>
      <w:r w:rsidR="00444B77">
        <w:t>’</w:t>
      </w:r>
      <w:r w:rsidR="00BE66F7">
        <w:t>s</w:t>
      </w:r>
      <w:r w:rsidR="00E67845" w:rsidRPr="008E088F">
        <w:t xml:space="preserve"> </w:t>
      </w:r>
      <w:r w:rsidRPr="008E088F">
        <w:t xml:space="preserve">performance remains unsatisfactory, the Board may dismiss or non-renew the </w:t>
      </w:r>
      <w:r w:rsidR="00BE66F7">
        <w:t>administrator</w:t>
      </w:r>
      <w:r w:rsidR="00E67845" w:rsidRPr="008E088F">
        <w:t xml:space="preserve"> </w:t>
      </w:r>
      <w:r w:rsidRPr="008E088F">
        <w:t xml:space="preserve">pursuant to Board policy, the </w:t>
      </w:r>
      <w:r w:rsidR="00BE66F7">
        <w:t>administrator</w:t>
      </w:r>
      <w:r w:rsidR="00444B77">
        <w:t>’</w:t>
      </w:r>
      <w:r w:rsidR="00BE66F7">
        <w:t>s</w:t>
      </w:r>
      <w:r w:rsidR="00E67845" w:rsidRPr="008E088F">
        <w:t xml:space="preserve"> </w:t>
      </w:r>
      <w:r w:rsidRPr="008E088F">
        <w:t xml:space="preserve">employment contract and state law and rules. In those situations where the </w:t>
      </w:r>
      <w:r w:rsidR="00BE66F7">
        <w:t>administrator</w:t>
      </w:r>
      <w:r w:rsidR="00444B77">
        <w:t>’</w:t>
      </w:r>
      <w:r w:rsidR="00BE66F7">
        <w:t>s</w:t>
      </w:r>
      <w:r w:rsidR="00E67845" w:rsidRPr="008E088F">
        <w:t xml:space="preserve"> </w:t>
      </w:r>
      <w:r w:rsidRPr="008E088F">
        <w:t>employment contract includes an evaluation, dismissal or non-renewal provision, it shall take precedent over this policy.</w:t>
      </w:r>
    </w:p>
    <w:p w14:paraId="26C21802" w14:textId="77777777" w:rsidR="00EC01DA" w:rsidRPr="008E088F" w:rsidRDefault="00EC01DA" w:rsidP="00EC01DA">
      <w:pPr>
        <w:pStyle w:val="PolicyBodyText"/>
      </w:pPr>
      <w:r w:rsidRPr="008E088F">
        <w:t>END OF POLICY</w:t>
      </w:r>
    </w:p>
    <w:p w14:paraId="7F1FC95B" w14:textId="77777777" w:rsidR="00EC01DA" w:rsidRPr="008E088F" w:rsidRDefault="00EC01DA" w:rsidP="00EC01DA">
      <w:pPr>
        <w:pStyle w:val="PolicyLine"/>
      </w:pPr>
    </w:p>
    <w:p w14:paraId="017CB6F3" w14:textId="77777777" w:rsidR="00EC01DA" w:rsidRPr="00194D38" w:rsidRDefault="00EC01DA" w:rsidP="00DE513E">
      <w:pPr>
        <w:pStyle w:val="PolicyReferencesHeading"/>
      </w:pPr>
      <w:r w:rsidRPr="00194D38">
        <w:t>Legal Reference(s):</w:t>
      </w:r>
    </w:p>
    <w:p w14:paraId="28834ABE" w14:textId="77777777" w:rsidR="00EC01DA" w:rsidRPr="00194D38" w:rsidRDefault="00EC01DA" w:rsidP="00EC01DA">
      <w:pPr>
        <w:pStyle w:val="PolicyReferences"/>
      </w:pPr>
    </w:p>
    <w:p w14:paraId="4FD712EC" w14:textId="77777777" w:rsidR="00EC01DA" w:rsidRPr="00194D38" w:rsidRDefault="00EC01DA" w:rsidP="00EC01DA">
      <w:pPr>
        <w:pStyle w:val="PolicyReferences"/>
        <w:sectPr w:rsidR="00EC01DA" w:rsidRPr="00194D38" w:rsidSect="00EC01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08FDBA0C" w14:textId="3067D20C" w:rsidR="00EC01DA" w:rsidRPr="00194D38" w:rsidRDefault="004B75F8" w:rsidP="00EC01DA">
      <w:pPr>
        <w:pStyle w:val="PolicyReferences"/>
        <w:sectPr w:rsidR="00EC01DA" w:rsidRPr="00194D38" w:rsidSect="00EC01DA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2952" w:space="720"/>
            <w:col w:w="2952" w:space="720"/>
            <w:col w:w="2952"/>
          </w:cols>
          <w:noEndnote/>
          <w:docGrid w:linePitch="326"/>
        </w:sectPr>
      </w:pPr>
      <w:r w:rsidRPr="00194D38">
        <w:rPr>
          <w:rStyle w:val="SYSHYPERTEXT"/>
        </w:rPr>
        <w:fldChar w:fldCharType="begin"/>
      </w:r>
      <w:r w:rsidRPr="00194D38">
        <w:rPr>
          <w:rStyle w:val="SYSHYPERTEXT"/>
        </w:rPr>
        <w:instrText>HYPERLINK "http://policy.osba.org/orsredir.asp?ors=ors-338"</w:instrText>
      </w:r>
      <w:r w:rsidRPr="00194D38">
        <w:rPr>
          <w:rStyle w:val="SYSHYPERTEXT"/>
        </w:rPr>
      </w:r>
      <w:r w:rsidRPr="00194D38">
        <w:rPr>
          <w:rStyle w:val="SYSHYPERTEXT"/>
        </w:rPr>
        <w:fldChar w:fldCharType="separate"/>
      </w:r>
      <w:r w:rsidRPr="00194D38">
        <w:rPr>
          <w:rStyle w:val="Hyperlink"/>
        </w:rPr>
        <w:t>ORS 338</w:t>
      </w:r>
      <w:r w:rsidRPr="00194D38">
        <w:rPr>
          <w:rStyle w:val="SYSHYPERTEXT"/>
        </w:rPr>
        <w:fldChar w:fldCharType="end"/>
      </w:r>
      <w:r w:rsidR="00EC01DA" w:rsidRPr="00194D38">
        <w:t>.115(2)</w:t>
      </w:r>
    </w:p>
    <w:p w14:paraId="307C2B4F" w14:textId="77777777" w:rsidR="00BE66F7" w:rsidRDefault="00BE66F7" w:rsidP="00C315C7">
      <w:pPr>
        <w:rPr>
          <w:sz w:val="20"/>
        </w:rPr>
      </w:pPr>
    </w:p>
    <w:p w14:paraId="3E1AAD10" w14:textId="77777777" w:rsidR="00444B77" w:rsidRPr="00194D38" w:rsidRDefault="00444B77" w:rsidP="00C315C7">
      <w:pPr>
        <w:rPr>
          <w:sz w:val="20"/>
        </w:rPr>
      </w:pPr>
    </w:p>
    <w:p w14:paraId="2242FA9F" w14:textId="36AAE3B5" w:rsidR="00194D38" w:rsidRPr="00194D38" w:rsidRDefault="00194D38" w:rsidP="00194D38">
      <w:pPr>
        <w:pStyle w:val="PolicyReferences"/>
        <w:rPr>
          <w:b/>
        </w:rPr>
      </w:pPr>
      <w:bookmarkStart w:id="2" w:name="XREFS"/>
      <w:bookmarkEnd w:id="2"/>
      <w:r w:rsidRPr="00194D38">
        <w:rPr>
          <w:b/>
        </w:rPr>
        <w:t>Cross Reference(s):</w:t>
      </w:r>
    </w:p>
    <w:p w14:paraId="5970D3C1" w14:textId="77777777" w:rsidR="00194D38" w:rsidRPr="00194D38" w:rsidRDefault="00194D38" w:rsidP="00194D38">
      <w:pPr>
        <w:pStyle w:val="PolicyReferences"/>
      </w:pPr>
    </w:p>
    <w:p w14:paraId="1F09DD8A" w14:textId="5884B7CB" w:rsidR="00194D38" w:rsidRPr="00194D38" w:rsidRDefault="00194D38" w:rsidP="00194D38">
      <w:pPr>
        <w:pStyle w:val="PolicyReferences"/>
      </w:pPr>
      <w:r w:rsidRPr="00194D38">
        <w:t>BDC - Executive Sessions</w:t>
      </w:r>
    </w:p>
    <w:p w14:paraId="6EC07A1D" w14:textId="69199468" w:rsidR="00194D38" w:rsidRPr="00194D38" w:rsidRDefault="00194D38" w:rsidP="00194D38">
      <w:pPr>
        <w:pStyle w:val="PolicyReferences"/>
      </w:pPr>
      <w:r w:rsidRPr="00194D38">
        <w:t xml:space="preserve">CB - Administrator </w:t>
      </w:r>
    </w:p>
    <w:sectPr w:rsidR="00194D38" w:rsidRPr="00194D38" w:rsidSect="00EC01DA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F1188" w14:textId="77777777" w:rsidR="00EC01DA" w:rsidRDefault="00EC01DA" w:rsidP="00FC3907">
      <w:r>
        <w:separator/>
      </w:r>
    </w:p>
  </w:endnote>
  <w:endnote w:type="continuationSeparator" w:id="0">
    <w:p w14:paraId="1F2029A8" w14:textId="77777777" w:rsidR="00EC01DA" w:rsidRDefault="00EC01DA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947" w14:textId="77777777" w:rsidR="00BB5CC8" w:rsidRDefault="00BB5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E66F7" w14:paraId="28295193" w14:textId="77777777" w:rsidTr="004616AD">
      <w:tc>
        <w:tcPr>
          <w:tcW w:w="2340" w:type="dxa"/>
        </w:tcPr>
        <w:p w14:paraId="0CC5F823" w14:textId="19D32FD0" w:rsidR="00BE66F7" w:rsidRDefault="00BE66F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1CD186E" w14:textId="084628EF" w:rsidR="00BE66F7" w:rsidRDefault="00BE66F7" w:rsidP="004616AD">
          <w:pPr>
            <w:pStyle w:val="Footer"/>
            <w:jc w:val="right"/>
          </w:pPr>
          <w:r>
            <w:t>Evaluation of the Administrator – CBG</w:t>
          </w:r>
        </w:p>
        <w:p w14:paraId="542EF2E6" w14:textId="77777777" w:rsidR="00BE66F7" w:rsidRDefault="00BE66F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42B3D15" w14:textId="77777777" w:rsidR="00BE66F7" w:rsidRPr="00782930" w:rsidRDefault="00BE66F7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A4A9B" w14:textId="77777777" w:rsidR="00BB5CC8" w:rsidRDefault="00BB5C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E66F7" w14:paraId="2210B353" w14:textId="77777777" w:rsidTr="004616AD">
      <w:tc>
        <w:tcPr>
          <w:tcW w:w="2340" w:type="dxa"/>
        </w:tcPr>
        <w:p w14:paraId="28B97033" w14:textId="77777777" w:rsidR="00BE66F7" w:rsidRDefault="00BE66F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4/04/24│SL</w:t>
          </w:r>
        </w:p>
        <w:p w14:paraId="4B4DD740" w14:textId="5100DA09" w:rsidR="00BE66F7" w:rsidRDefault="00BE66F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44789C5" w14:textId="1DDD811E" w:rsidR="00BE66F7" w:rsidRDefault="00BE66F7" w:rsidP="004616AD">
          <w:pPr>
            <w:pStyle w:val="Footer"/>
            <w:jc w:val="right"/>
          </w:pPr>
          <w:r>
            <w:t>Evaluation of the Administrator – CBG</w:t>
          </w:r>
        </w:p>
        <w:p w14:paraId="477D0409" w14:textId="77777777" w:rsidR="00BE66F7" w:rsidRDefault="00BE66F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5BC39C3" w14:textId="77777777" w:rsidR="00BE66F7" w:rsidRPr="00782930" w:rsidRDefault="00BE66F7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E66F7" w14:paraId="421C3503" w14:textId="77777777" w:rsidTr="004616AD">
      <w:tc>
        <w:tcPr>
          <w:tcW w:w="2340" w:type="dxa"/>
        </w:tcPr>
        <w:p w14:paraId="3AFB7F9B" w14:textId="77777777" w:rsidR="00BE66F7" w:rsidRDefault="00BE66F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4/04/24│SL</w:t>
          </w:r>
        </w:p>
        <w:p w14:paraId="124959DF" w14:textId="2B9CD747" w:rsidR="00BE66F7" w:rsidRDefault="00BE66F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3098134" w14:textId="718C1BB5" w:rsidR="00BE66F7" w:rsidRDefault="00BE66F7" w:rsidP="004616AD">
          <w:pPr>
            <w:pStyle w:val="Footer"/>
            <w:jc w:val="right"/>
          </w:pPr>
          <w:r>
            <w:t>Evaluation of the Administrator – CBG</w:t>
          </w:r>
        </w:p>
        <w:p w14:paraId="3EAE5C6A" w14:textId="77777777" w:rsidR="00BE66F7" w:rsidRDefault="00BE66F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F2A7A26" w14:textId="77777777" w:rsidR="00BE66F7" w:rsidRPr="00782930" w:rsidRDefault="00BE66F7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4EE37" w14:textId="77777777" w:rsidR="00EC01DA" w:rsidRDefault="00EC01DA" w:rsidP="00FC3907">
      <w:r>
        <w:separator/>
      </w:r>
    </w:p>
  </w:footnote>
  <w:footnote w:type="continuationSeparator" w:id="0">
    <w:p w14:paraId="7BC31839" w14:textId="77777777" w:rsidR="00EC01DA" w:rsidRDefault="00EC01DA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E744" w14:textId="77777777" w:rsidR="00BB5CC8" w:rsidRPr="00444B77" w:rsidRDefault="00BB5C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FE60" w14:textId="77777777" w:rsidR="00BB5CC8" w:rsidRDefault="00BB5C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C87D" w14:textId="77777777" w:rsidR="00BB5CC8" w:rsidRDefault="00BB5C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056542688">
    <w:abstractNumId w:val="7"/>
  </w:num>
  <w:num w:numId="2" w16cid:durableId="511721531">
    <w:abstractNumId w:val="4"/>
  </w:num>
  <w:num w:numId="3" w16cid:durableId="1380548263">
    <w:abstractNumId w:val="4"/>
  </w:num>
  <w:num w:numId="4" w16cid:durableId="1827623340">
    <w:abstractNumId w:val="3"/>
  </w:num>
  <w:num w:numId="5" w16cid:durableId="1528107032">
    <w:abstractNumId w:val="3"/>
  </w:num>
  <w:num w:numId="6" w16cid:durableId="190531946">
    <w:abstractNumId w:val="2"/>
  </w:num>
  <w:num w:numId="7" w16cid:durableId="32508675">
    <w:abstractNumId w:val="2"/>
  </w:num>
  <w:num w:numId="8" w16cid:durableId="109790448">
    <w:abstractNumId w:val="1"/>
  </w:num>
  <w:num w:numId="9" w16cid:durableId="571428339">
    <w:abstractNumId w:val="1"/>
  </w:num>
  <w:num w:numId="10" w16cid:durableId="1208569564">
    <w:abstractNumId w:val="0"/>
  </w:num>
  <w:num w:numId="11" w16cid:durableId="888228525">
    <w:abstractNumId w:val="0"/>
  </w:num>
  <w:num w:numId="12" w16cid:durableId="1651667282">
    <w:abstractNumId w:val="6"/>
  </w:num>
  <w:num w:numId="13" w16cid:durableId="770783067">
    <w:abstractNumId w:val="9"/>
  </w:num>
  <w:num w:numId="14" w16cid:durableId="732001299">
    <w:abstractNumId w:val="8"/>
  </w:num>
  <w:num w:numId="15" w16cid:durableId="19643834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FB5"/>
    <w:rsid w:val="000143A2"/>
    <w:rsid w:val="00017254"/>
    <w:rsid w:val="00026726"/>
    <w:rsid w:val="000376CE"/>
    <w:rsid w:val="00043C1D"/>
    <w:rsid w:val="000511CD"/>
    <w:rsid w:val="00052BE8"/>
    <w:rsid w:val="000577C7"/>
    <w:rsid w:val="000617BB"/>
    <w:rsid w:val="0007087A"/>
    <w:rsid w:val="00074380"/>
    <w:rsid w:val="00083481"/>
    <w:rsid w:val="00084A96"/>
    <w:rsid w:val="00084AB2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D6AE4"/>
    <w:rsid w:val="000F0F2E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94D38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3265"/>
    <w:rsid w:val="00246025"/>
    <w:rsid w:val="0028031C"/>
    <w:rsid w:val="00280B93"/>
    <w:rsid w:val="002821D2"/>
    <w:rsid w:val="00284A5E"/>
    <w:rsid w:val="00286D2D"/>
    <w:rsid w:val="00290A78"/>
    <w:rsid w:val="00296698"/>
    <w:rsid w:val="002A7657"/>
    <w:rsid w:val="002C77C7"/>
    <w:rsid w:val="002F4D33"/>
    <w:rsid w:val="002F7C67"/>
    <w:rsid w:val="00305489"/>
    <w:rsid w:val="00306B03"/>
    <w:rsid w:val="00311B2D"/>
    <w:rsid w:val="00314137"/>
    <w:rsid w:val="003233D7"/>
    <w:rsid w:val="003234E0"/>
    <w:rsid w:val="00346329"/>
    <w:rsid w:val="00354BAF"/>
    <w:rsid w:val="00354EF6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6769"/>
    <w:rsid w:val="003E6E0C"/>
    <w:rsid w:val="003F7B66"/>
    <w:rsid w:val="00415660"/>
    <w:rsid w:val="00415A69"/>
    <w:rsid w:val="004347FA"/>
    <w:rsid w:val="00440997"/>
    <w:rsid w:val="00443C38"/>
    <w:rsid w:val="00444B77"/>
    <w:rsid w:val="00453EF5"/>
    <w:rsid w:val="00455739"/>
    <w:rsid w:val="00456577"/>
    <w:rsid w:val="00472B26"/>
    <w:rsid w:val="00484B66"/>
    <w:rsid w:val="00487F5C"/>
    <w:rsid w:val="00490A75"/>
    <w:rsid w:val="0049277F"/>
    <w:rsid w:val="00494174"/>
    <w:rsid w:val="004B088C"/>
    <w:rsid w:val="004B75F8"/>
    <w:rsid w:val="004C1EE4"/>
    <w:rsid w:val="004C2F7D"/>
    <w:rsid w:val="004D2E31"/>
    <w:rsid w:val="004E3582"/>
    <w:rsid w:val="004F4309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055C"/>
    <w:rsid w:val="00844CD8"/>
    <w:rsid w:val="00850A44"/>
    <w:rsid w:val="00866BBD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088F"/>
    <w:rsid w:val="008E1CAE"/>
    <w:rsid w:val="008F4D57"/>
    <w:rsid w:val="00901E3F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3317"/>
    <w:rsid w:val="009854C4"/>
    <w:rsid w:val="009A42F6"/>
    <w:rsid w:val="009B1678"/>
    <w:rsid w:val="009C4D2A"/>
    <w:rsid w:val="009D0252"/>
    <w:rsid w:val="009D427B"/>
    <w:rsid w:val="009D6C26"/>
    <w:rsid w:val="009F2011"/>
    <w:rsid w:val="009F24C0"/>
    <w:rsid w:val="009F4F41"/>
    <w:rsid w:val="009F694C"/>
    <w:rsid w:val="009F7274"/>
    <w:rsid w:val="00A05354"/>
    <w:rsid w:val="00A07E51"/>
    <w:rsid w:val="00A1188E"/>
    <w:rsid w:val="00A15392"/>
    <w:rsid w:val="00A20986"/>
    <w:rsid w:val="00A268EF"/>
    <w:rsid w:val="00A312B5"/>
    <w:rsid w:val="00A61DAA"/>
    <w:rsid w:val="00A7204A"/>
    <w:rsid w:val="00A92D69"/>
    <w:rsid w:val="00A967F8"/>
    <w:rsid w:val="00AC3EDD"/>
    <w:rsid w:val="00AC5141"/>
    <w:rsid w:val="00AC6972"/>
    <w:rsid w:val="00AD4D56"/>
    <w:rsid w:val="00AE1154"/>
    <w:rsid w:val="00AF0E64"/>
    <w:rsid w:val="00AF3E4D"/>
    <w:rsid w:val="00AF6F27"/>
    <w:rsid w:val="00B01ACE"/>
    <w:rsid w:val="00B04433"/>
    <w:rsid w:val="00B05914"/>
    <w:rsid w:val="00B21B4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130"/>
    <w:rsid w:val="00B94A90"/>
    <w:rsid w:val="00BA02CC"/>
    <w:rsid w:val="00BA54B2"/>
    <w:rsid w:val="00BB2371"/>
    <w:rsid w:val="00BB5CC8"/>
    <w:rsid w:val="00BC6D2F"/>
    <w:rsid w:val="00BD3FCA"/>
    <w:rsid w:val="00BD65DF"/>
    <w:rsid w:val="00BE44C8"/>
    <w:rsid w:val="00BE450C"/>
    <w:rsid w:val="00BE5ECB"/>
    <w:rsid w:val="00BE66F7"/>
    <w:rsid w:val="00BF1386"/>
    <w:rsid w:val="00BF396F"/>
    <w:rsid w:val="00C04F63"/>
    <w:rsid w:val="00C21664"/>
    <w:rsid w:val="00C25368"/>
    <w:rsid w:val="00C315C7"/>
    <w:rsid w:val="00C33AB4"/>
    <w:rsid w:val="00C42489"/>
    <w:rsid w:val="00C430FD"/>
    <w:rsid w:val="00C46082"/>
    <w:rsid w:val="00C51DD8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E513E"/>
    <w:rsid w:val="00DF0AE6"/>
    <w:rsid w:val="00DF464B"/>
    <w:rsid w:val="00E009DD"/>
    <w:rsid w:val="00E01078"/>
    <w:rsid w:val="00E07338"/>
    <w:rsid w:val="00E34F37"/>
    <w:rsid w:val="00E56759"/>
    <w:rsid w:val="00E60543"/>
    <w:rsid w:val="00E67845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01DA"/>
    <w:rsid w:val="00EC519B"/>
    <w:rsid w:val="00ED6407"/>
    <w:rsid w:val="00ED7154"/>
    <w:rsid w:val="00EE49D0"/>
    <w:rsid w:val="00EF573E"/>
    <w:rsid w:val="00F166D4"/>
    <w:rsid w:val="00F16CA1"/>
    <w:rsid w:val="00F45027"/>
    <w:rsid w:val="00F45D0D"/>
    <w:rsid w:val="00F51D19"/>
    <w:rsid w:val="00F704CA"/>
    <w:rsid w:val="00F774CC"/>
    <w:rsid w:val="00F80E45"/>
    <w:rsid w:val="00F91523"/>
    <w:rsid w:val="00F94BBC"/>
    <w:rsid w:val="00FA050E"/>
    <w:rsid w:val="00FA481C"/>
    <w:rsid w:val="00FB3011"/>
    <w:rsid w:val="00FB52F8"/>
    <w:rsid w:val="00FC3907"/>
    <w:rsid w:val="00FD60A2"/>
    <w:rsid w:val="00FE765A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F86ED0F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EC01DA"/>
    <w:rPr>
      <w:color w:val="0000FF"/>
      <w:u w:val="single"/>
    </w:rPr>
  </w:style>
  <w:style w:type="paragraph" w:styleId="Revision">
    <w:name w:val="Revision"/>
    <w:hidden/>
    <w:uiPriority w:val="99"/>
    <w:semiHidden/>
    <w:rsid w:val="000D6AE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B75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7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51268-868F-46AD-91E5-8F4AC3A3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CBG - Evaluation of the [Director]</vt:lpstr>
    </vt:vector>
  </TitlesOfParts>
  <Company>OSBA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CBG - Evaluation of the Administrator</dc:title>
  <dc:subject>Lourdes Board Policy</dc:subject>
  <dc:creator>Oregon School Boards Association</dc:creator>
  <cp:keywords/>
  <dc:description/>
  <cp:lastModifiedBy>Colleen Allen</cp:lastModifiedBy>
  <cp:revision>35</cp:revision>
  <dcterms:created xsi:type="dcterms:W3CDTF">2018-09-07T18:46:00Z</dcterms:created>
  <dcterms:modified xsi:type="dcterms:W3CDTF">2025-05-22T14:38:00Z</dcterms:modified>
</cp:coreProperties>
</file>