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7E061" w14:textId="77777777" w:rsidR="00FF4696" w:rsidRPr="00976D56" w:rsidRDefault="00FF4696" w:rsidP="001E1260">
      <w:pPr>
        <w:pStyle w:val="PolicyTitleBox"/>
      </w:pPr>
      <w:r>
        <w:t>Lourdes Public Charter School</w:t>
      </w:r>
    </w:p>
    <w:p w14:paraId="08D779C1" w14:textId="77777777" w:rsidR="00CC7D46" w:rsidRPr="00DF5B04" w:rsidRDefault="00CC7D46" w:rsidP="00DF5B04"/>
    <w:p w14:paraId="4D668C92" w14:textId="77777777" w:rsidR="001E1260" w:rsidRPr="00DF5B04" w:rsidRDefault="001E1260" w:rsidP="00DF5B04">
      <w:pPr>
        <w:pStyle w:val="PolicyCode"/>
        <w:rPr>
          <w:b/>
          <w:bCs/>
        </w:rPr>
      </w:pPr>
      <w:r w:rsidRPr="00DF5B04">
        <w:t>Code:</w:t>
      </w:r>
      <w:r w:rsidRPr="00DF5B04">
        <w:tab/>
      </w:r>
      <w:r w:rsidR="003C18A4" w:rsidRPr="00DF5B04">
        <w:t>JGAB-AR</w:t>
      </w:r>
    </w:p>
    <w:p w14:paraId="722BA45D" w14:textId="67F8F169" w:rsidR="001E1260" w:rsidRPr="00DF5B04" w:rsidRDefault="001E1260" w:rsidP="00DF5B04">
      <w:pPr>
        <w:pStyle w:val="PolicyCode"/>
      </w:pPr>
      <w:r w:rsidRPr="00DF5B04">
        <w:t>Revised/Reviewed:</w:t>
      </w:r>
      <w:r w:rsidRPr="00DF5B04">
        <w:tab/>
      </w:r>
      <w:r w:rsidR="001B4BB3">
        <w:t>4/28/25</w:t>
      </w:r>
    </w:p>
    <w:p w14:paraId="0F4D7023" w14:textId="77777777" w:rsidR="001E1260" w:rsidRPr="00DF5B04" w:rsidRDefault="001E1260" w:rsidP="00DF5B04"/>
    <w:p w14:paraId="28D39501" w14:textId="6FE42A76" w:rsidR="00EF573E" w:rsidRPr="00DF5B04" w:rsidRDefault="003C18A4" w:rsidP="00DF5B04">
      <w:pPr>
        <w:pStyle w:val="PolicyTitle"/>
      </w:pPr>
      <w:r w:rsidRPr="00DF5B04">
        <w:t xml:space="preserve">Use of Restraint </w:t>
      </w:r>
      <w:r w:rsidR="00AA73DF" w:rsidRPr="00DF5B04">
        <w:t xml:space="preserve">or </w:t>
      </w:r>
      <w:r w:rsidRPr="00DF5B04">
        <w:t>Seclusion</w:t>
      </w:r>
      <w:r w:rsidR="007B169B" w:rsidRPr="00DF5B04">
        <w:t>**</w:t>
      </w:r>
    </w:p>
    <w:p w14:paraId="58081A3C" w14:textId="77777777" w:rsidR="00EF573E" w:rsidRPr="00DF5B04" w:rsidRDefault="00EF573E" w:rsidP="00DF5B04"/>
    <w:p w14:paraId="49E34597" w14:textId="63FA440D" w:rsidR="003C18A4" w:rsidRPr="00DF5B04" w:rsidRDefault="00503E98" w:rsidP="00DF5B04">
      <w:pPr>
        <w:pStyle w:val="PolicyBodyText"/>
        <w:spacing w:after="240"/>
        <w:rPr>
          <w:b/>
        </w:rPr>
      </w:pPr>
      <w:r w:rsidRPr="00DF5B04">
        <w:rPr>
          <w:b/>
        </w:rPr>
        <w:t>Procedure</w:t>
      </w:r>
    </w:p>
    <w:p w14:paraId="03695EC3" w14:textId="77382076" w:rsidR="003C18A4" w:rsidRPr="00DF5B04" w:rsidRDefault="00A71F37" w:rsidP="00DF5B04">
      <w:pPr>
        <w:pStyle w:val="Level1"/>
      </w:pPr>
      <w:r w:rsidRPr="00DF5B04">
        <w:t>If restraint or seclusion continues for more than 30 minutes, s</w:t>
      </w:r>
      <w:r w:rsidR="003C18A4" w:rsidRPr="00DF5B04">
        <w:t xml:space="preserve">chool staff will </w:t>
      </w:r>
      <w:r w:rsidRPr="00DF5B04">
        <w:t xml:space="preserve">attempt to immediately </w:t>
      </w:r>
      <w:r w:rsidR="003C18A4" w:rsidRPr="00DF5B04">
        <w:t xml:space="preserve">notify parents </w:t>
      </w:r>
      <w:r w:rsidRPr="00DF5B04">
        <w:t xml:space="preserve">or guardians </w:t>
      </w:r>
      <w:r w:rsidR="003C18A4" w:rsidRPr="00DF5B04">
        <w:t>verbally or electronically.</w:t>
      </w:r>
    </w:p>
    <w:p w14:paraId="0F84D51A" w14:textId="77777777" w:rsidR="00F276BD" w:rsidRPr="00DF5B04" w:rsidRDefault="009E3D6E" w:rsidP="00DF5B04">
      <w:pPr>
        <w:pStyle w:val="Level1"/>
      </w:pPr>
      <w:r w:rsidRPr="00DF5B04">
        <w:t xml:space="preserve">Following an incident involving the use of restraint or seclusion, school. Staff will provide parents or guardians of the </w:t>
      </w:r>
      <w:proofErr w:type="gramStart"/>
      <w:r w:rsidRPr="00DF5B04">
        <w:t>student</w:t>
      </w:r>
      <w:proofErr w:type="gramEnd"/>
      <w:r w:rsidRPr="00DF5B04">
        <w:t xml:space="preserve"> the following:</w:t>
      </w:r>
    </w:p>
    <w:p w14:paraId="68B7D922" w14:textId="77777777" w:rsidR="000F09CA" w:rsidRPr="00DF5B04" w:rsidRDefault="00B37644" w:rsidP="00DF5B04">
      <w:pPr>
        <w:pStyle w:val="Level2"/>
        <w:shd w:val="clear" w:color="000000" w:fill="auto"/>
      </w:pPr>
      <w:r w:rsidRPr="00DF5B04">
        <w:t>Verbal or electronic notice of the incident by the end of the school day when the incident occurred.</w:t>
      </w:r>
    </w:p>
    <w:p w14:paraId="7C6518D5" w14:textId="3F42579D" w:rsidR="003C18A4" w:rsidRPr="00DF5B04" w:rsidRDefault="00542D5E" w:rsidP="00DF5B04">
      <w:pPr>
        <w:pStyle w:val="Level2"/>
        <w:shd w:val="clear" w:color="000000" w:fill="auto"/>
      </w:pPr>
      <w:r w:rsidRPr="00DF5B04">
        <w:t>W</w:t>
      </w:r>
      <w:r w:rsidR="003C18A4" w:rsidRPr="00DF5B04">
        <w:t>ritten documentation of the incident within 24 hours that provides:</w:t>
      </w:r>
    </w:p>
    <w:p w14:paraId="4D7693D9" w14:textId="4A56F7F5" w:rsidR="003C18A4" w:rsidRPr="00DF5B04" w:rsidRDefault="003C18A4" w:rsidP="00DF5B04">
      <w:pPr>
        <w:pStyle w:val="Level3"/>
        <w:shd w:val="clear" w:color="000000" w:fill="auto"/>
      </w:pPr>
      <w:r w:rsidRPr="00DF5B04">
        <w:t>A description of the restraint or seclusion</w:t>
      </w:r>
      <w:r w:rsidR="00EE41A0" w:rsidRPr="00DF5B04">
        <w:t xml:space="preserve"> including:</w:t>
      </w:r>
    </w:p>
    <w:p w14:paraId="5912B808" w14:textId="3437035F" w:rsidR="003C18A4" w:rsidRPr="00DF5B04" w:rsidRDefault="003C18A4" w:rsidP="00DF5B04">
      <w:pPr>
        <w:pStyle w:val="Level4"/>
        <w:shd w:val="clear" w:color="000000" w:fill="auto"/>
      </w:pPr>
      <w:r w:rsidRPr="00DF5B04">
        <w:t xml:space="preserve">The date of the restraint or </w:t>
      </w:r>
      <w:proofErr w:type="gramStart"/>
      <w:r w:rsidRPr="00DF5B04">
        <w:t>seclusion;</w:t>
      </w:r>
      <w:proofErr w:type="gramEnd"/>
    </w:p>
    <w:p w14:paraId="01091AEF" w14:textId="7925B09E" w:rsidR="00873384" w:rsidRPr="00DF5B04" w:rsidRDefault="003C18A4" w:rsidP="00DF5B04">
      <w:pPr>
        <w:pStyle w:val="Level4"/>
        <w:shd w:val="clear" w:color="000000" w:fill="auto"/>
      </w:pPr>
      <w:r w:rsidRPr="00DF5B04">
        <w:t>The time</w:t>
      </w:r>
      <w:r w:rsidR="00EE41A0" w:rsidRPr="00DF5B04">
        <w:t>s</w:t>
      </w:r>
      <w:r w:rsidRPr="00DF5B04">
        <w:t xml:space="preserve"> the restraint or seclusion began and ended</w:t>
      </w:r>
      <w:r w:rsidR="00EE41A0" w:rsidRPr="00DF5B04">
        <w:t>;</w:t>
      </w:r>
      <w:r w:rsidRPr="00DF5B04">
        <w:t xml:space="preserve"> and</w:t>
      </w:r>
    </w:p>
    <w:p w14:paraId="3E2B00B2" w14:textId="294D3E79" w:rsidR="003C18A4" w:rsidRPr="00DF5B04" w:rsidRDefault="004976BE" w:rsidP="00DF5B04">
      <w:pPr>
        <w:pStyle w:val="Level4"/>
        <w:shd w:val="clear" w:color="000000" w:fill="auto"/>
      </w:pPr>
      <w:r w:rsidRPr="00DF5B04">
        <w:t>T</w:t>
      </w:r>
      <w:r w:rsidR="003C18A4" w:rsidRPr="00DF5B04">
        <w:t>he location</w:t>
      </w:r>
      <w:r w:rsidRPr="00DF5B04">
        <w:t xml:space="preserve"> of the incident.</w:t>
      </w:r>
    </w:p>
    <w:p w14:paraId="12C674D3" w14:textId="718A4762" w:rsidR="003C18A4" w:rsidRPr="00DF5B04" w:rsidRDefault="003C18A4" w:rsidP="00DF5B04">
      <w:pPr>
        <w:pStyle w:val="Level3"/>
        <w:shd w:val="clear" w:color="000000" w:fill="auto"/>
      </w:pPr>
      <w:r w:rsidRPr="00DF5B04">
        <w:t>A description of the student</w:t>
      </w:r>
      <w:r w:rsidR="00286D08">
        <w:t>’</w:t>
      </w:r>
      <w:r w:rsidRPr="00DF5B04">
        <w:t>s activity that prompted the use of restraint or seclusion</w:t>
      </w:r>
      <w:r w:rsidR="00F00A6D" w:rsidRPr="00DF5B04">
        <w:t>.</w:t>
      </w:r>
    </w:p>
    <w:p w14:paraId="627C730E" w14:textId="4BD8D6AE" w:rsidR="003C18A4" w:rsidRPr="00DF5B04" w:rsidRDefault="003C18A4" w:rsidP="00DF5B04">
      <w:pPr>
        <w:pStyle w:val="Level3"/>
        <w:shd w:val="clear" w:color="000000" w:fill="auto"/>
      </w:pPr>
      <w:r w:rsidRPr="00DF5B04">
        <w:t>The efforts used to de-escalate the situation and the alternatives to restraint or seclusion that were attempted</w:t>
      </w:r>
      <w:r w:rsidR="00F00A6D" w:rsidRPr="00DF5B04">
        <w:t>.</w:t>
      </w:r>
    </w:p>
    <w:p w14:paraId="5B56C6F6" w14:textId="58B0AF2B" w:rsidR="003C18A4" w:rsidRPr="00DF5B04" w:rsidRDefault="003C18A4" w:rsidP="00DF5B04">
      <w:pPr>
        <w:pStyle w:val="Level3"/>
        <w:shd w:val="clear" w:color="000000" w:fill="auto"/>
      </w:pPr>
      <w:r w:rsidRPr="00DF5B04">
        <w:t xml:space="preserve">The names of </w:t>
      </w:r>
      <w:r w:rsidR="0077007A" w:rsidRPr="00DF5B04">
        <w:t xml:space="preserve">staff </w:t>
      </w:r>
      <w:r w:rsidRPr="00DF5B04">
        <w:t xml:space="preserve">of the </w:t>
      </w:r>
      <w:r w:rsidR="0077007A" w:rsidRPr="00DF5B04">
        <w:t>public charter school</w:t>
      </w:r>
      <w:r w:rsidRPr="00DF5B04">
        <w:t xml:space="preserve"> who administered the restraint or seclusion</w:t>
      </w:r>
      <w:r w:rsidR="00F00A6D" w:rsidRPr="00DF5B04">
        <w:t>.</w:t>
      </w:r>
    </w:p>
    <w:p w14:paraId="2B1BB445" w14:textId="0D3CFC49" w:rsidR="003C18A4" w:rsidRPr="00DF5B04" w:rsidRDefault="003C18A4" w:rsidP="00DF5B04">
      <w:pPr>
        <w:pStyle w:val="Level3"/>
        <w:shd w:val="clear" w:color="000000" w:fill="auto"/>
      </w:pPr>
      <w:r w:rsidRPr="00DF5B04">
        <w:t xml:space="preserve">A description of the training status of the </w:t>
      </w:r>
      <w:r w:rsidR="0077007A" w:rsidRPr="00DF5B04">
        <w:t xml:space="preserve">staff of the public charter school </w:t>
      </w:r>
      <w:r w:rsidRPr="00DF5B04">
        <w:t>who administered the restraint or seclusion, including any information that may need to be provided to the parent or guardian</w:t>
      </w:r>
      <w:r w:rsidR="00F00A6D" w:rsidRPr="00DF5B04">
        <w:t>.</w:t>
      </w:r>
    </w:p>
    <w:p w14:paraId="60DF79EE" w14:textId="0BAE5161" w:rsidR="003C18A4" w:rsidRPr="00DF5B04" w:rsidRDefault="003C18A4" w:rsidP="00DF5B04">
      <w:pPr>
        <w:pStyle w:val="Level2"/>
        <w:shd w:val="clear" w:color="000000" w:fill="auto"/>
      </w:pPr>
      <w:r w:rsidRPr="00DF5B04">
        <w:t>Timely notification of a debriefing meeting to be held and of the parent</w:t>
      </w:r>
      <w:r w:rsidR="00286D08">
        <w:t>’</w:t>
      </w:r>
      <w:r w:rsidRPr="00DF5B04">
        <w:t>s or guardian</w:t>
      </w:r>
      <w:r w:rsidR="00286D08">
        <w:t>’</w:t>
      </w:r>
      <w:r w:rsidRPr="00DF5B04">
        <w:t>s right to attend the meeting.</w:t>
      </w:r>
    </w:p>
    <w:p w14:paraId="075E55A8" w14:textId="1D8F4C95" w:rsidR="00F00A6D" w:rsidRPr="00DF5B04" w:rsidRDefault="00F00A6D" w:rsidP="00DF5B04">
      <w:pPr>
        <w:pStyle w:val="Level2"/>
        <w:shd w:val="clear" w:color="000000" w:fill="auto"/>
      </w:pPr>
      <w:bookmarkStart w:id="0" w:name="_Hlk137649815"/>
      <w:r w:rsidRPr="00DF5B04">
        <w:t>Immediate</w:t>
      </w:r>
      <w:r w:rsidR="009B6DEB" w:rsidRPr="00DF5B04">
        <w:rPr>
          <w:vertAlign w:val="superscript"/>
        </w:rPr>
        <w:footnoteReference w:id="1"/>
      </w:r>
      <w:r w:rsidRPr="00DF5B04">
        <w:t xml:space="preserve">, written notification of the existence of any records related to </w:t>
      </w:r>
      <w:r w:rsidR="00184BC9" w:rsidRPr="00DF5B04">
        <w:t xml:space="preserve">an </w:t>
      </w:r>
      <w:r w:rsidRPr="00DF5B04">
        <w:t>incident of restraint or seclusion.</w:t>
      </w:r>
    </w:p>
    <w:bookmarkEnd w:id="0"/>
    <w:p w14:paraId="78558882" w14:textId="02F81C1F" w:rsidR="003C18A4" w:rsidRPr="00DF5B04" w:rsidRDefault="003C18A4" w:rsidP="00DF5B04">
      <w:pPr>
        <w:pStyle w:val="Level1"/>
        <w:shd w:val="clear" w:color="000000" w:fill="auto"/>
      </w:pPr>
      <w:r w:rsidRPr="00DF5B04">
        <w:t xml:space="preserve">If the restraint or seclusion was administered by a person without training, the </w:t>
      </w:r>
      <w:r w:rsidR="0077007A" w:rsidRPr="00DF5B04">
        <w:t>administrator</w:t>
      </w:r>
      <w:r w:rsidRPr="00DF5B04">
        <w:t xml:space="preserve"> will </w:t>
      </w:r>
      <w:r w:rsidR="0077007A" w:rsidRPr="00DF5B04">
        <w:t xml:space="preserve">ensure written notice is issued to the parent or guardian of the student </w:t>
      </w:r>
      <w:r w:rsidR="00184BC9" w:rsidRPr="00DF5B04">
        <w:t xml:space="preserve">which </w:t>
      </w:r>
      <w:r w:rsidR="0077007A" w:rsidRPr="00DF5B04">
        <w:t xml:space="preserve">includes </w:t>
      </w:r>
      <w:r w:rsidR="00184BC9" w:rsidRPr="00DF5B04">
        <w:t xml:space="preserve">notice of </w:t>
      </w:r>
      <w:r w:rsidR="0077007A" w:rsidRPr="00DF5B04">
        <w:t>the lack of training and</w:t>
      </w:r>
      <w:r w:rsidRPr="00DF5B04">
        <w:t xml:space="preserve"> the reason restraint or seclusion</w:t>
      </w:r>
      <w:r w:rsidR="00184BC9" w:rsidRPr="00DF5B04">
        <w:t xml:space="preserve"> was administered by a person without training</w:t>
      </w:r>
      <w:r w:rsidRPr="00DF5B04">
        <w:t>.</w:t>
      </w:r>
    </w:p>
    <w:p w14:paraId="0462D665" w14:textId="0101716C" w:rsidR="003C18A4" w:rsidRPr="00DF5B04" w:rsidRDefault="003C18A4" w:rsidP="00DF5B04">
      <w:pPr>
        <w:pStyle w:val="Level1"/>
        <w:shd w:val="clear" w:color="000000" w:fill="auto"/>
      </w:pPr>
      <w:r w:rsidRPr="00DF5B04">
        <w:lastRenderedPageBreak/>
        <w:t>An administrator will be notified as soon as practicable whenever restraint or seclusion has been used.</w:t>
      </w:r>
    </w:p>
    <w:p w14:paraId="5EC79B35" w14:textId="49B53FB8" w:rsidR="003C18A4" w:rsidRPr="00DF5B04" w:rsidRDefault="003C18A4" w:rsidP="00DF5B04">
      <w:pPr>
        <w:pStyle w:val="Level1"/>
        <w:shd w:val="clear" w:color="000000" w:fill="auto"/>
      </w:pPr>
      <w:r w:rsidRPr="00DF5B04">
        <w:t xml:space="preserve">If restraint or seclusion continues for more than 30 minutes the student must be provided with adequate access to </w:t>
      </w:r>
      <w:proofErr w:type="gramStart"/>
      <w:r w:rsidRPr="00DF5B04">
        <w:t>bathroom</w:t>
      </w:r>
      <w:proofErr w:type="gramEnd"/>
      <w:r w:rsidRPr="00DF5B04">
        <w:t xml:space="preserve"> and water every 30 minutes. If restraint or seclusion continues for more than 30 minutes, every 15 minutes after the first 30 minutes, an administrator for the </w:t>
      </w:r>
      <w:r w:rsidR="0077007A" w:rsidRPr="00DF5B04">
        <w:t>public charter school</w:t>
      </w:r>
      <w:r w:rsidRPr="00DF5B04">
        <w:t xml:space="preserve"> must provide written authorization for the continuation of the restraint or seclusion, including providing documentation for the reason the physical restraint or seclusion must be continued. Whenever restraint or seclusion extends beyond 30 minutes, </w:t>
      </w:r>
      <w:r w:rsidR="00E96508" w:rsidRPr="00DF5B04">
        <w:t xml:space="preserve">staff </w:t>
      </w:r>
      <w:r w:rsidRPr="00DF5B04">
        <w:t>of the public charter school will immediately attempt to verbally or electronically notify a parent</w:t>
      </w:r>
      <w:r w:rsidR="0077007A" w:rsidRPr="00DF5B04">
        <w:t xml:space="preserve"> or guardian</w:t>
      </w:r>
      <w:r w:rsidRPr="00DF5B04">
        <w:t>.</w:t>
      </w:r>
    </w:p>
    <w:p w14:paraId="79DB835B" w14:textId="495A645D" w:rsidR="00D13E4D" w:rsidRPr="00DF5B04" w:rsidRDefault="003C18A4" w:rsidP="00DF5B04">
      <w:pPr>
        <w:pStyle w:val="Level1"/>
        <w:shd w:val="clear" w:color="000000" w:fill="auto"/>
        <w:suppressAutoHyphens w:val="0"/>
        <w:spacing w:after="160" w:line="259" w:lineRule="auto"/>
      </w:pPr>
      <w:r w:rsidRPr="00DF5B04">
        <w:t>A Restraint and/or Seclusion Incident Report form must be completed and copies provided to those attending the debriefing meeting for review and comment.</w:t>
      </w:r>
      <w:r w:rsidR="0077007A" w:rsidRPr="00DF5B04">
        <w:t xml:space="preserve"> </w:t>
      </w:r>
      <w:r w:rsidR="00B01B01" w:rsidRPr="00DF5B04">
        <w:t>The completed Restraint and/or Seclusion Incident Report Form shall include the following:</w:t>
      </w:r>
    </w:p>
    <w:p w14:paraId="0B6E16FA" w14:textId="3C374D0E" w:rsidR="00DF0B46" w:rsidRPr="00DF5B04" w:rsidRDefault="00D77DE9" w:rsidP="00DF5B04">
      <w:pPr>
        <w:pStyle w:val="Level2"/>
        <w:shd w:val="clear" w:color="000000" w:fill="auto"/>
      </w:pPr>
      <w:r w:rsidRPr="00DF5B04">
        <w:t xml:space="preserve">Name of the </w:t>
      </w:r>
      <w:proofErr w:type="gramStart"/>
      <w:r w:rsidRPr="00DF5B04">
        <w:t>student;</w:t>
      </w:r>
      <w:proofErr w:type="gramEnd"/>
    </w:p>
    <w:p w14:paraId="3093F930" w14:textId="17AA94A4" w:rsidR="0065559E" w:rsidRPr="00DF5B04" w:rsidRDefault="007C0E59" w:rsidP="00DF5B04">
      <w:pPr>
        <w:pStyle w:val="Level2"/>
        <w:shd w:val="clear" w:color="000000" w:fill="auto"/>
      </w:pPr>
      <w:r w:rsidRPr="00DF5B04">
        <w:t xml:space="preserve">Name of staff member(s) administering the restraint or </w:t>
      </w:r>
      <w:proofErr w:type="gramStart"/>
      <w:r w:rsidRPr="00DF5B04">
        <w:t>seclusion;</w:t>
      </w:r>
      <w:proofErr w:type="gramEnd"/>
    </w:p>
    <w:p w14:paraId="06151C71" w14:textId="00D401AC" w:rsidR="000F7234" w:rsidRPr="00DF5B04" w:rsidRDefault="00EB497A" w:rsidP="00DF5B04">
      <w:pPr>
        <w:pStyle w:val="Level2"/>
        <w:shd w:val="clear" w:color="000000" w:fill="auto"/>
      </w:pPr>
      <w:r w:rsidRPr="00DF5B04">
        <w:t xml:space="preserve">Date of the restraint or seclusion and the time the restraint or seclusion began and </w:t>
      </w:r>
      <w:proofErr w:type="gramStart"/>
      <w:r w:rsidRPr="00DF5B04">
        <w:t>ended;</w:t>
      </w:r>
      <w:proofErr w:type="gramEnd"/>
    </w:p>
    <w:p w14:paraId="6050E066" w14:textId="012033DD" w:rsidR="004D59CE" w:rsidRPr="00DF5B04" w:rsidRDefault="00BA5DCF" w:rsidP="00DF5B04">
      <w:pPr>
        <w:pStyle w:val="Level2"/>
        <w:shd w:val="clear" w:color="000000" w:fill="auto"/>
      </w:pPr>
      <w:r w:rsidRPr="00DF5B04">
        <w:t xml:space="preserve">Location of the restraint or </w:t>
      </w:r>
      <w:proofErr w:type="gramStart"/>
      <w:r w:rsidRPr="00DF5B04">
        <w:t>seclusion;</w:t>
      </w:r>
      <w:proofErr w:type="gramEnd"/>
    </w:p>
    <w:p w14:paraId="4B72468E" w14:textId="3D853398" w:rsidR="00113AAB" w:rsidRPr="00DF5B04" w:rsidRDefault="00C119B0" w:rsidP="00DF5B04">
      <w:pPr>
        <w:pStyle w:val="Level2"/>
        <w:shd w:val="clear" w:color="000000" w:fill="auto"/>
      </w:pPr>
      <w:r w:rsidRPr="00DF5B04">
        <w:t xml:space="preserve">A description of the restraint or </w:t>
      </w:r>
      <w:proofErr w:type="gramStart"/>
      <w:r w:rsidRPr="00DF5B04">
        <w:t>seclusion;</w:t>
      </w:r>
      <w:proofErr w:type="gramEnd"/>
    </w:p>
    <w:p w14:paraId="3A192463" w14:textId="4CF893A2" w:rsidR="0018161E" w:rsidRPr="00DF5B04" w:rsidRDefault="00B75A92" w:rsidP="00DF5B04">
      <w:pPr>
        <w:pStyle w:val="Level2"/>
        <w:shd w:val="clear" w:color="000000" w:fill="auto"/>
      </w:pPr>
      <w:r w:rsidRPr="00DF5B04">
        <w:t>A description of the student</w:t>
      </w:r>
      <w:r w:rsidR="00286D08">
        <w:t>’</w:t>
      </w:r>
      <w:r w:rsidRPr="00DF5B04">
        <w:t xml:space="preserve">s activity immediately preceding the behavior that prompted the use of restraint or </w:t>
      </w:r>
      <w:proofErr w:type="gramStart"/>
      <w:r w:rsidRPr="00DF5B04">
        <w:t>seclusion;</w:t>
      </w:r>
      <w:proofErr w:type="gramEnd"/>
    </w:p>
    <w:p w14:paraId="7A572768" w14:textId="624F3FCD" w:rsidR="00C10A0C" w:rsidRPr="00DF5B04" w:rsidRDefault="00E42E64" w:rsidP="00DF5B04">
      <w:pPr>
        <w:pStyle w:val="Level2"/>
        <w:shd w:val="clear" w:color="000000" w:fill="auto"/>
      </w:pPr>
      <w:r w:rsidRPr="00DF5B04">
        <w:t xml:space="preserve">A description of the behavior that prompted the use of restraint or </w:t>
      </w:r>
      <w:proofErr w:type="gramStart"/>
      <w:r w:rsidRPr="00DF5B04">
        <w:t>seclusion;</w:t>
      </w:r>
      <w:proofErr w:type="gramEnd"/>
    </w:p>
    <w:p w14:paraId="154F8BDE" w14:textId="4D4D66F1" w:rsidR="005634F2" w:rsidRPr="00DF5B04" w:rsidRDefault="006204AA" w:rsidP="00DF5B04">
      <w:pPr>
        <w:pStyle w:val="Level2"/>
        <w:shd w:val="clear" w:color="000000" w:fill="auto"/>
      </w:pPr>
      <w:r w:rsidRPr="00DF5B04">
        <w:t xml:space="preserve">Efforts to de-escalate the situation and alternatives </w:t>
      </w:r>
      <w:r w:rsidR="004E2A61" w:rsidRPr="00DF5B04">
        <w:t>to</w:t>
      </w:r>
      <w:r w:rsidRPr="00DF5B04">
        <w:t xml:space="preserve"> restraint or seclusion</w:t>
      </w:r>
      <w:r w:rsidR="004E2A61" w:rsidRPr="00DF5B04">
        <w:t xml:space="preserve"> that were </w:t>
      </w:r>
      <w:proofErr w:type="gramStart"/>
      <w:r w:rsidR="004E2A61" w:rsidRPr="00DF5B04">
        <w:t>attempted</w:t>
      </w:r>
      <w:r w:rsidRPr="00DF5B04">
        <w:t>;</w:t>
      </w:r>
      <w:proofErr w:type="gramEnd"/>
    </w:p>
    <w:p w14:paraId="51C8A401" w14:textId="48B5F796" w:rsidR="005D74A6" w:rsidRPr="00DF5B04" w:rsidRDefault="004E2A61" w:rsidP="00DF5B04">
      <w:pPr>
        <w:pStyle w:val="Level2"/>
        <w:shd w:val="clear" w:color="000000" w:fill="auto"/>
      </w:pPr>
      <w:r w:rsidRPr="00DF5B04">
        <w:t>Information documenting parent or guardian contact and notification.</w:t>
      </w:r>
    </w:p>
    <w:p w14:paraId="754B2B7F" w14:textId="398088BD" w:rsidR="003C18A4" w:rsidRPr="00DF5B04" w:rsidRDefault="003C18A4" w:rsidP="00DF5B04">
      <w:pPr>
        <w:pStyle w:val="Level1"/>
        <w:shd w:val="clear" w:color="000000" w:fill="auto"/>
      </w:pPr>
      <w:r w:rsidRPr="00DF5B04">
        <w:t>A documented debriefing meeting must be held within two school days after the use of physical restraint or seclusion</w:t>
      </w:r>
      <w:r w:rsidR="009B6DEB" w:rsidRPr="00DF5B04">
        <w:t xml:space="preserve">. The parent or guardian of the student must be invited to </w:t>
      </w:r>
      <w:proofErr w:type="gramStart"/>
      <w:r w:rsidR="009B6DEB" w:rsidRPr="00DF5B04">
        <w:t>attending</w:t>
      </w:r>
      <w:proofErr w:type="gramEnd"/>
      <w:r w:rsidR="009B6DEB" w:rsidRPr="00DF5B04">
        <w:t xml:space="preserve"> the meeting, and the meeting</w:t>
      </w:r>
      <w:r w:rsidR="009B6DEB" w:rsidRPr="00DF5B04">
        <w:rPr>
          <w:vertAlign w:val="superscript"/>
        </w:rPr>
        <w:footnoteReference w:id="2"/>
      </w:r>
      <w:r w:rsidR="009B6DEB" w:rsidRPr="00DF5B04">
        <w:t xml:space="preserve"> will include</w:t>
      </w:r>
      <w:r w:rsidRPr="00DF5B04">
        <w:t xml:space="preserve"> staff members involved in the intervention</w:t>
      </w:r>
      <w:r w:rsidR="00F00A6D" w:rsidRPr="00DF5B04">
        <w:t xml:space="preserve"> and any other appropriate personnel</w:t>
      </w:r>
      <w:r w:rsidRPr="00DF5B04">
        <w:t xml:space="preserve">. The debriefing team shall include an administrator. </w:t>
      </w:r>
      <w:bookmarkStart w:id="1" w:name="_Hlk137649929"/>
      <w:r w:rsidR="009B6DEB" w:rsidRPr="00DF5B04">
        <w:t>At the debriefing meeting, t</w:t>
      </w:r>
      <w:r w:rsidR="00F00A6D" w:rsidRPr="00DF5B04">
        <w:t>he school shall review</w:t>
      </w:r>
      <w:r w:rsidR="009B6DEB" w:rsidRPr="00DF5B04">
        <w:t>, in its entirety,</w:t>
      </w:r>
      <w:r w:rsidR="00F00A6D" w:rsidRPr="00DF5B04">
        <w:t xml:space="preserve"> any audio or video recording</w:t>
      </w:r>
      <w:r w:rsidR="00F00A6D" w:rsidRPr="00DF5B04">
        <w:rPr>
          <w:rStyle w:val="FootnoteReference"/>
        </w:rPr>
        <w:footnoteReference w:id="3"/>
      </w:r>
      <w:r w:rsidR="009640FB">
        <w:t xml:space="preserve"> </w:t>
      </w:r>
      <w:r w:rsidR="00F00A6D" w:rsidRPr="00DF5B04">
        <w:t xml:space="preserve">preserved as a record of the incident involving restraint or seclusion in accordance with law. </w:t>
      </w:r>
      <w:bookmarkEnd w:id="1"/>
      <w:r w:rsidRPr="00DF5B04">
        <w:t xml:space="preserve">Written notes shall be </w:t>
      </w:r>
      <w:proofErr w:type="gramStart"/>
      <w:r w:rsidRPr="00DF5B04">
        <w:t>taken</w:t>
      </w:r>
      <w:proofErr w:type="gramEnd"/>
      <w:r w:rsidRPr="00DF5B04">
        <w:t xml:space="preserve"> and a copy of the written notes shall be provided to the parent or guardian of the student.</w:t>
      </w:r>
    </w:p>
    <w:p w14:paraId="1714EEC6" w14:textId="74FB00D2" w:rsidR="009B6DEB" w:rsidRPr="00DF5B04" w:rsidRDefault="009B6DEB" w:rsidP="00DF5B04">
      <w:pPr>
        <w:pStyle w:val="PolicyBodyIndent"/>
        <w:shd w:val="clear" w:color="000000" w:fill="auto"/>
      </w:pPr>
      <w:r w:rsidRPr="00DF5B04">
        <w:t>The parent or guardian has the right to request another meeting in the event they were unable to attend the debriefing meeting</w:t>
      </w:r>
      <w:r w:rsidR="00184BC9" w:rsidRPr="00DF5B04">
        <w:t xml:space="preserve"> scheduled to be held within two school days of the incident</w:t>
      </w:r>
      <w:r w:rsidRPr="00DF5B04">
        <w:t>.</w:t>
      </w:r>
    </w:p>
    <w:p w14:paraId="75767BB8" w14:textId="3E1CD62D" w:rsidR="00F00A6D" w:rsidRPr="00DF5B04" w:rsidRDefault="00302597" w:rsidP="00DF5B04">
      <w:pPr>
        <w:pStyle w:val="Level1"/>
        <w:shd w:val="clear" w:color="000000" w:fill="auto"/>
      </w:pPr>
      <w:r w:rsidRPr="00DF5B04">
        <w:t>If serious bodily injury or death of a student occurs in relation to the use of restraint or seclusion</w:t>
      </w:r>
      <w:r w:rsidR="00F00A6D" w:rsidRPr="00DF5B04">
        <w:t>:</w:t>
      </w:r>
    </w:p>
    <w:p w14:paraId="0C16AE35" w14:textId="0695C530" w:rsidR="00F00A6D" w:rsidRPr="00DF5B04" w:rsidRDefault="00F00A6D" w:rsidP="00DF5B04">
      <w:pPr>
        <w:pStyle w:val="Level2"/>
        <w:shd w:val="clear" w:color="000000" w:fill="auto"/>
      </w:pPr>
      <w:bookmarkStart w:id="2" w:name="_Hlk137649949"/>
      <w:r w:rsidRPr="00DF5B04">
        <w:t>Oral notification of the incident must be provided immediately to a parent or guardian of the student and to the Oregon Department of Human Services</w:t>
      </w:r>
      <w:r w:rsidR="0047018B" w:rsidRPr="00DF5B04">
        <w:t xml:space="preserve"> </w:t>
      </w:r>
      <w:r w:rsidRPr="00DF5B04">
        <w:t>(DHS); and</w:t>
      </w:r>
    </w:p>
    <w:bookmarkEnd w:id="2"/>
    <w:p w14:paraId="45072103" w14:textId="14894869" w:rsidR="00302597" w:rsidRPr="00DF5B04" w:rsidRDefault="00F00A6D" w:rsidP="00DF5B04">
      <w:pPr>
        <w:pStyle w:val="Level2"/>
        <w:shd w:val="clear" w:color="000000" w:fill="auto"/>
      </w:pPr>
      <w:r w:rsidRPr="00DF5B04">
        <w:t>W</w:t>
      </w:r>
      <w:r w:rsidR="00302597" w:rsidRPr="00DF5B04">
        <w:t xml:space="preserve">ritten notification of the incident must be provided to </w:t>
      </w:r>
      <w:r w:rsidRPr="00DF5B04">
        <w:t>DHS</w:t>
      </w:r>
      <w:r w:rsidR="00302597" w:rsidRPr="00DF5B04">
        <w:t xml:space="preserve"> within 24 hours of the incident.</w:t>
      </w:r>
    </w:p>
    <w:p w14:paraId="3D8A3E8A" w14:textId="31C90510" w:rsidR="00302597" w:rsidRPr="00DF5B04" w:rsidRDefault="00302597" w:rsidP="00DF5B04">
      <w:pPr>
        <w:pStyle w:val="Level1"/>
        <w:shd w:val="clear" w:color="000000" w:fill="auto"/>
      </w:pPr>
      <w:r w:rsidRPr="00DF5B04">
        <w:t>If serious bodily injury or death of a staff member occurs in relation to the use of restraint or seclusion, written notification of the incident must be provided</w:t>
      </w:r>
      <w:r w:rsidR="00F00A6D" w:rsidRPr="00DF5B04">
        <w:t xml:space="preserve"> within 24 hours of the incident</w:t>
      </w:r>
      <w:r w:rsidRPr="00DF5B04">
        <w:t xml:space="preserve"> to the </w:t>
      </w:r>
      <w:r w:rsidR="00021E46" w:rsidRPr="00DF5B04">
        <w:t>administrator</w:t>
      </w:r>
      <w:r w:rsidRPr="00DF5B04">
        <w:t xml:space="preserve">, </w:t>
      </w:r>
      <w:r w:rsidR="00F00A6D" w:rsidRPr="00DF5B04">
        <w:t>and to the Superintendent of Public Instruction</w:t>
      </w:r>
      <w:r w:rsidRPr="00DF5B04">
        <w:t>.</w:t>
      </w:r>
    </w:p>
    <w:p w14:paraId="7B8E14C9" w14:textId="7A4D568F" w:rsidR="00302597" w:rsidRPr="00DF5B04" w:rsidRDefault="00302597" w:rsidP="00DF5B04">
      <w:pPr>
        <w:pStyle w:val="Level1"/>
        <w:shd w:val="clear" w:color="000000" w:fill="auto"/>
      </w:pPr>
      <w:r w:rsidRPr="00DF5B04">
        <w:t xml:space="preserve">The </w:t>
      </w:r>
      <w:r w:rsidR="00021E46" w:rsidRPr="00DF5B04">
        <w:t xml:space="preserve">public charter school </w:t>
      </w:r>
      <w:r w:rsidR="00F00A6D" w:rsidRPr="00DF5B04">
        <w:t xml:space="preserve">shall </w:t>
      </w:r>
      <w:r w:rsidRPr="00DF5B04">
        <w:t>maintain a record of each incident in which injuries or death occurs in relation to the use of restraint or seclusion.</w:t>
      </w:r>
    </w:p>
    <w:p w14:paraId="6A3B5B1F" w14:textId="6CC0B1A6" w:rsidR="009B6DEB" w:rsidRPr="00DF5B04" w:rsidRDefault="009B6DEB" w:rsidP="00DF5B04">
      <w:pPr>
        <w:pStyle w:val="Level1"/>
        <w:shd w:val="clear" w:color="000000" w:fill="auto"/>
      </w:pPr>
      <w:r w:rsidRPr="00DF5B04">
        <w:t>The school, upon request from DHS regarding an investigation of an incident of restraint or seclusion as suspected child abuse, shall disclose any records preserved to DHS or its designee which are deemed relevant to the subject investigation, in its original format and without any alteration.</w:t>
      </w:r>
    </w:p>
    <w:p w14:paraId="1EB4D523" w14:textId="1BA61C82" w:rsidR="003C18A4" w:rsidRPr="00DF5B04" w:rsidRDefault="00BD77F2" w:rsidP="00DF5B04">
      <w:pPr>
        <w:pStyle w:val="PolicyBodyText"/>
        <w:shd w:val="clear" w:color="000000" w:fill="auto"/>
        <w:rPr>
          <w:b/>
        </w:rPr>
      </w:pPr>
      <w:r w:rsidRPr="00DF5B04">
        <w:rPr>
          <w:b/>
        </w:rPr>
        <w:t>R</w:t>
      </w:r>
      <w:r w:rsidR="003C18A4" w:rsidRPr="00DF5B04">
        <w:rPr>
          <w:b/>
        </w:rPr>
        <w:t xml:space="preserve">estraint or seclusion as a part of a behavioral support plan in the </w:t>
      </w:r>
      <w:proofErr w:type="gramStart"/>
      <w:r w:rsidR="003C18A4" w:rsidRPr="00DF5B04">
        <w:rPr>
          <w:b/>
        </w:rPr>
        <w:t>student</w:t>
      </w:r>
      <w:r w:rsidR="00286D08">
        <w:rPr>
          <w:b/>
        </w:rPr>
        <w:t>’</w:t>
      </w:r>
      <w:r w:rsidR="003C18A4" w:rsidRPr="00DF5B04">
        <w:rPr>
          <w:b/>
        </w:rPr>
        <w:t>s</w:t>
      </w:r>
      <w:proofErr w:type="gramEnd"/>
      <w:r w:rsidR="003C18A4" w:rsidRPr="00DF5B04">
        <w:rPr>
          <w:b/>
        </w:rPr>
        <w:t xml:space="preserve"> Individual Education Program (IEP) or Section 504 plan.</w:t>
      </w:r>
    </w:p>
    <w:p w14:paraId="1A6154B1" w14:textId="77777777" w:rsidR="003C18A4" w:rsidRPr="00DF5B04" w:rsidRDefault="003C18A4" w:rsidP="00DF5B04">
      <w:pPr>
        <w:pStyle w:val="PolicyBodyText"/>
        <w:shd w:val="clear" w:color="000000" w:fill="auto"/>
      </w:pPr>
    </w:p>
    <w:p w14:paraId="22FACDE3" w14:textId="77777777" w:rsidR="003C18A4" w:rsidRPr="00DF5B04" w:rsidRDefault="003C18A4" w:rsidP="00DF5B04">
      <w:pPr>
        <w:pStyle w:val="Level1"/>
        <w:numPr>
          <w:ilvl w:val="0"/>
          <w:numId w:val="17"/>
        </w:numPr>
        <w:shd w:val="clear" w:color="000000" w:fill="auto"/>
      </w:pPr>
      <w:r w:rsidRPr="00DF5B04">
        <w:t>Parent participation in the plan is required.</w:t>
      </w:r>
    </w:p>
    <w:p w14:paraId="0AB9512A" w14:textId="33197A65" w:rsidR="003C18A4" w:rsidRPr="00DF5B04" w:rsidRDefault="003C18A4" w:rsidP="00DF5B04">
      <w:pPr>
        <w:pStyle w:val="Level1"/>
        <w:shd w:val="clear" w:color="000000" w:fill="auto"/>
      </w:pPr>
      <w:r w:rsidRPr="00DF5B04">
        <w:t xml:space="preserve">The IEP team that develops the behavioral support plan shall include knowledgeable and trained </w:t>
      </w:r>
      <w:r w:rsidR="00BD77F2" w:rsidRPr="00DF5B04">
        <w:t>staff</w:t>
      </w:r>
      <w:r w:rsidRPr="00DF5B04">
        <w:t>, including a behavioral specialist and a public charter school representative who is familiar with the physical restraint and seclusion training practices adopted by the public charter school.</w:t>
      </w:r>
    </w:p>
    <w:p w14:paraId="026B679E" w14:textId="73794370" w:rsidR="003C18A4" w:rsidRPr="00DF5B04" w:rsidRDefault="003C18A4" w:rsidP="00DF5B04">
      <w:pPr>
        <w:pStyle w:val="Level1"/>
        <w:shd w:val="clear" w:color="000000" w:fill="auto"/>
      </w:pPr>
      <w:r w:rsidRPr="00DF5B04">
        <w:t>Prior to the implementation of any behavioral support plan that includes restraint or seclusion a functional behavioral assessment must be completed. The assessment plan must include an individual threshold for reviewing the plan.</w:t>
      </w:r>
    </w:p>
    <w:p w14:paraId="6D72C414" w14:textId="22EF9C3D" w:rsidR="003C18A4" w:rsidRPr="00DF5B04" w:rsidRDefault="003C18A4" w:rsidP="00DF5B04">
      <w:pPr>
        <w:pStyle w:val="Level1"/>
        <w:shd w:val="clear" w:color="000000" w:fill="auto"/>
      </w:pPr>
      <w:r w:rsidRPr="00DF5B04">
        <w:t xml:space="preserve">When a behavior support plan includes restraint or seclusion the parents may be </w:t>
      </w:r>
      <w:proofErr w:type="gramStart"/>
      <w:r w:rsidRPr="00DF5B04">
        <w:t>provided</w:t>
      </w:r>
      <w:proofErr w:type="gramEnd"/>
      <w:r w:rsidRPr="00DF5B04">
        <w:t xml:space="preserve"> a copy of the public charter school Use of Restraint </w:t>
      </w:r>
      <w:r w:rsidR="008C5532" w:rsidRPr="00DF5B04">
        <w:t xml:space="preserve">or </w:t>
      </w:r>
      <w:r w:rsidRPr="00DF5B04">
        <w:t>Seclusion policy at the time the plan is developed.</w:t>
      </w:r>
    </w:p>
    <w:p w14:paraId="2949BCAD" w14:textId="7C50D431" w:rsidR="00AB587F" w:rsidRPr="00DF5B04" w:rsidRDefault="00C03DA1" w:rsidP="00DF5B04">
      <w:pPr>
        <w:pStyle w:val="Level1"/>
        <w:shd w:val="clear" w:color="000000" w:fill="auto"/>
      </w:pPr>
      <w:r w:rsidRPr="00DF5B04">
        <w:t>If a student is involved in five incidents in a school year, the team, including a parent or guardian of the student, will form for the purpose of reviewing and revising the student</w:t>
      </w:r>
      <w:r w:rsidR="00286D08">
        <w:t>’</w:t>
      </w:r>
      <w:r w:rsidRPr="00DF5B04">
        <w:t>s behavior plan</w:t>
      </w:r>
      <w:r w:rsidR="00F00A6D" w:rsidRPr="00DF5B04">
        <w:t xml:space="preserve"> and ensuring the provision of any necessary behavioral supports</w:t>
      </w:r>
      <w:r w:rsidRPr="00DF5B04">
        <w:t>.</w:t>
      </w:r>
    </w:p>
    <w:p w14:paraId="5EC6FA0E" w14:textId="118674E7" w:rsidR="003C18A4" w:rsidRPr="00DF5B04" w:rsidRDefault="003C18A4" w:rsidP="00DF5B04">
      <w:pPr>
        <w:pStyle w:val="PolicyBodyText"/>
        <w:shd w:val="clear" w:color="000000" w:fill="auto"/>
        <w:rPr>
          <w:b/>
        </w:rPr>
      </w:pPr>
      <w:r w:rsidRPr="00DF5B04">
        <w:rPr>
          <w:b/>
        </w:rPr>
        <w:t xml:space="preserve">Use of restraint or seclusion in an emergency by school administrator, staff or volunteer to maintain order or prevent a student from harming </w:t>
      </w:r>
      <w:r w:rsidR="004F2508" w:rsidRPr="00DF5B04">
        <w:rPr>
          <w:b/>
        </w:rPr>
        <w:t>themself</w:t>
      </w:r>
      <w:r w:rsidRPr="00DF5B04">
        <w:rPr>
          <w:b/>
        </w:rPr>
        <w:t>, other students or school staff.</w:t>
      </w:r>
    </w:p>
    <w:p w14:paraId="1273C886" w14:textId="77777777" w:rsidR="003C18A4" w:rsidRPr="00DF5B04" w:rsidRDefault="003C18A4" w:rsidP="00DF5B04">
      <w:pPr>
        <w:pStyle w:val="PolicyBodyText"/>
        <w:shd w:val="clear" w:color="000000" w:fill="auto"/>
      </w:pPr>
    </w:p>
    <w:p w14:paraId="333DDC25" w14:textId="77777777" w:rsidR="009640FB" w:rsidRDefault="003C18A4" w:rsidP="00DF5B04">
      <w:pPr>
        <w:pStyle w:val="PolicyBodyText"/>
        <w:shd w:val="clear" w:color="000000" w:fill="auto"/>
      </w:pPr>
      <w:r w:rsidRPr="00DF5B04">
        <w:t xml:space="preserve">Use of restraint and/or seclusion under these circumstances with a student who does not have restraint or seclusion as a part of their IEP or Section 504 plan is subject to </w:t>
      </w:r>
      <w:proofErr w:type="gramStart"/>
      <w:r w:rsidRPr="00DF5B04">
        <w:t>all of</w:t>
      </w:r>
      <w:proofErr w:type="gramEnd"/>
      <w:r w:rsidRPr="00DF5B04">
        <w:t xml:space="preserve"> the requirements established by</w:t>
      </w:r>
      <w:r w:rsidR="004F2508" w:rsidRPr="00DF5B04">
        <w:t xml:space="preserve"> Board policy and</w:t>
      </w:r>
      <w:r w:rsidRPr="00DF5B04">
        <w:t xml:space="preserve"> this administrative regulation </w:t>
      </w:r>
      <w:proofErr w:type="gramStart"/>
      <w:r w:rsidRPr="00DF5B04">
        <w:t>with the exception of</w:t>
      </w:r>
      <w:proofErr w:type="gramEnd"/>
      <w:r w:rsidRPr="00DF5B04">
        <w:t xml:space="preserve"> those specific to plans developed in an IEP or Section 504 plan.</w:t>
      </w:r>
    </w:p>
    <w:sectPr w:rsidR="009640FB" w:rsidSect="003C18A4">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32B02" w14:textId="77777777" w:rsidR="003C18A4" w:rsidRDefault="003C18A4" w:rsidP="00FC3907">
      <w:r>
        <w:separator/>
      </w:r>
    </w:p>
  </w:endnote>
  <w:endnote w:type="continuationSeparator" w:id="0">
    <w:p w14:paraId="3A3DAE6B" w14:textId="77777777" w:rsidR="003C18A4" w:rsidRDefault="003C18A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5E6BB" w14:textId="77777777" w:rsidR="001B4BB3" w:rsidRDefault="001B4B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C18A4" w:rsidRPr="00DF5B04" w14:paraId="7D56849F" w14:textId="77777777" w:rsidTr="004616AD">
      <w:tc>
        <w:tcPr>
          <w:tcW w:w="2340" w:type="dxa"/>
        </w:tcPr>
        <w:p w14:paraId="65BC1621" w14:textId="07A20905" w:rsidR="003C18A4" w:rsidRPr="00DF5B04" w:rsidRDefault="003C18A4" w:rsidP="004616AD">
          <w:pPr>
            <w:pStyle w:val="Footer"/>
            <w:rPr>
              <w:noProof/>
              <w:sz w:val="20"/>
            </w:rPr>
          </w:pPr>
        </w:p>
      </w:tc>
      <w:tc>
        <w:tcPr>
          <w:tcW w:w="7956" w:type="dxa"/>
        </w:tcPr>
        <w:p w14:paraId="7BA9CBBC" w14:textId="1DBE4FA6" w:rsidR="003C18A4" w:rsidRPr="00DF5B04" w:rsidRDefault="003C18A4" w:rsidP="004616AD">
          <w:pPr>
            <w:pStyle w:val="Footer"/>
            <w:jc w:val="right"/>
          </w:pPr>
          <w:r w:rsidRPr="00DF5B04">
            <w:t xml:space="preserve">Use of Restraint </w:t>
          </w:r>
          <w:r w:rsidR="00AA73DF" w:rsidRPr="00DF5B04">
            <w:t xml:space="preserve">or </w:t>
          </w:r>
          <w:r w:rsidRPr="00DF5B04">
            <w:t>Seclusion</w:t>
          </w:r>
          <w:r w:rsidR="007B169B" w:rsidRPr="00DF5B04">
            <w:t>**</w:t>
          </w:r>
          <w:r w:rsidRPr="00DF5B04">
            <w:t xml:space="preserve"> – JGAB-AR</w:t>
          </w:r>
        </w:p>
        <w:p w14:paraId="3BF9E86D" w14:textId="77777777" w:rsidR="003C18A4" w:rsidRPr="00DF5B04" w:rsidRDefault="003C18A4" w:rsidP="004616AD">
          <w:pPr>
            <w:pStyle w:val="Footer"/>
            <w:jc w:val="right"/>
            <w:rPr>
              <w:sz w:val="20"/>
            </w:rPr>
          </w:pPr>
          <w:r w:rsidRPr="00DF5B04">
            <w:rPr>
              <w:bCs/>
              <w:noProof/>
            </w:rPr>
            <w:fldChar w:fldCharType="begin"/>
          </w:r>
          <w:r w:rsidRPr="00DF5B04">
            <w:rPr>
              <w:bCs/>
              <w:noProof/>
            </w:rPr>
            <w:instrText xml:space="preserve"> PAGE  \* Arabic  \* MERGEFORMAT </w:instrText>
          </w:r>
          <w:r w:rsidRPr="00DF5B04">
            <w:rPr>
              <w:bCs/>
              <w:noProof/>
            </w:rPr>
            <w:fldChar w:fldCharType="separate"/>
          </w:r>
          <w:r w:rsidRPr="00DF5B04">
            <w:rPr>
              <w:bCs/>
              <w:noProof/>
            </w:rPr>
            <w:t>1</w:t>
          </w:r>
          <w:r w:rsidRPr="00DF5B04">
            <w:rPr>
              <w:bCs/>
              <w:noProof/>
            </w:rPr>
            <w:fldChar w:fldCharType="end"/>
          </w:r>
          <w:r w:rsidRPr="00DF5B04">
            <w:rPr>
              <w:noProof/>
            </w:rPr>
            <w:t>-</w:t>
          </w:r>
          <w:r w:rsidRPr="00DF5B04">
            <w:rPr>
              <w:bCs/>
              <w:noProof/>
            </w:rPr>
            <w:fldChar w:fldCharType="begin"/>
          </w:r>
          <w:r w:rsidRPr="00DF5B04">
            <w:rPr>
              <w:bCs/>
              <w:noProof/>
            </w:rPr>
            <w:instrText xml:space="preserve"> NUMPAGES  \* Arabic  \* MERGEFORMAT </w:instrText>
          </w:r>
          <w:r w:rsidRPr="00DF5B04">
            <w:rPr>
              <w:bCs/>
              <w:noProof/>
            </w:rPr>
            <w:fldChar w:fldCharType="separate"/>
          </w:r>
          <w:r w:rsidRPr="00DF5B04">
            <w:rPr>
              <w:bCs/>
              <w:noProof/>
            </w:rPr>
            <w:t>1</w:t>
          </w:r>
          <w:r w:rsidRPr="00DF5B04">
            <w:rPr>
              <w:bCs/>
              <w:noProof/>
            </w:rPr>
            <w:fldChar w:fldCharType="end"/>
          </w:r>
        </w:p>
      </w:tc>
    </w:tr>
  </w:tbl>
  <w:p w14:paraId="7B2ABE98" w14:textId="77777777" w:rsidR="003C18A4" w:rsidRPr="00DF5B04" w:rsidRDefault="003C18A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04ACB" w14:textId="77777777" w:rsidR="001B4BB3" w:rsidRDefault="001B4B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3FEB6" w14:textId="77777777" w:rsidR="003C18A4" w:rsidRDefault="003C18A4" w:rsidP="00FC3907">
      <w:r>
        <w:separator/>
      </w:r>
    </w:p>
  </w:footnote>
  <w:footnote w:type="continuationSeparator" w:id="0">
    <w:p w14:paraId="4F5EB0C5" w14:textId="77777777" w:rsidR="003C18A4" w:rsidRDefault="003C18A4" w:rsidP="00FC3907">
      <w:r>
        <w:continuationSeparator/>
      </w:r>
    </w:p>
  </w:footnote>
  <w:footnote w:id="1">
    <w:p w14:paraId="1128EFEB" w14:textId="11451DF9" w:rsidR="009B6DEB" w:rsidRDefault="009B6DEB" w:rsidP="009B6DEB">
      <w:pPr>
        <w:pStyle w:val="FootnoteText"/>
        <w:rPr>
          <w:highlight w:val="lightGray"/>
        </w:rPr>
      </w:pPr>
      <w:r w:rsidRPr="00DF5B04">
        <w:rPr>
          <w:rStyle w:val="FootnoteReference"/>
        </w:rPr>
        <w:footnoteRef/>
      </w:r>
      <w:r w:rsidRPr="00DF5B04">
        <w:t xml:space="preserve"> </w:t>
      </w:r>
      <w:r w:rsidR="00286D08">
        <w:t>“</w:t>
      </w:r>
      <w:r w:rsidRPr="00DF5B04">
        <w:t>Immediate</w:t>
      </w:r>
      <w:r w:rsidR="00286D08">
        <w:t>”</w:t>
      </w:r>
      <w:r w:rsidRPr="00DF5B04">
        <w:t xml:space="preserve"> means to act as soon as possible without undue delay, but in no case later than within 24 hours of the incident. (OAR 581-021-0556(2)(e))</w:t>
      </w:r>
    </w:p>
  </w:footnote>
  <w:footnote w:id="2">
    <w:p w14:paraId="50E52BFF" w14:textId="0766A4F4" w:rsidR="009B6DEB" w:rsidRPr="009B6DEB" w:rsidRDefault="009B6DEB" w:rsidP="009B6DEB">
      <w:pPr>
        <w:pStyle w:val="FootnoteText"/>
        <w:rPr>
          <w:highlight w:val="lightGray"/>
        </w:rPr>
      </w:pPr>
      <w:r w:rsidRPr="00DF5B04">
        <w:rPr>
          <w:rStyle w:val="FootnoteReference"/>
        </w:rPr>
        <w:footnoteRef/>
      </w:r>
      <w:r w:rsidRPr="00DF5B04">
        <w:t xml:space="preserve"> </w:t>
      </w:r>
      <w:r w:rsidR="00286D08">
        <w:t>“</w:t>
      </w:r>
      <w:r w:rsidRPr="00DF5B04">
        <w:t>Meeting</w:t>
      </w:r>
      <w:r w:rsidR="00286D08">
        <w:t>”</w:t>
      </w:r>
      <w:r w:rsidRPr="00DF5B04">
        <w:t xml:space="preserve"> means the debriefing meeting at which the audio or video recording will be viewed. (OAR 581-021-0556(9))</w:t>
      </w:r>
    </w:p>
  </w:footnote>
  <w:footnote w:id="3">
    <w:p w14:paraId="51E10AB9" w14:textId="50E0844B" w:rsidR="00F00A6D" w:rsidRPr="00542CE2" w:rsidRDefault="00F00A6D" w:rsidP="00F00A6D">
      <w:pPr>
        <w:pStyle w:val="FootnoteText"/>
        <w:rPr>
          <w:highlight w:val="lightGray"/>
        </w:rPr>
      </w:pPr>
      <w:r w:rsidRPr="00DF5B04">
        <w:rPr>
          <w:rStyle w:val="FootnoteReference"/>
        </w:rPr>
        <w:footnoteRef/>
      </w:r>
      <w:r w:rsidRPr="00DF5B04">
        <w:t xml:space="preserve"> To the extent practicable without altering the meaning of the record, the school shall segregate or redact from such a record any personally identifiable information of other students before disclosure to the student</w:t>
      </w:r>
      <w:r w:rsidR="00286D08">
        <w:t>’</w:t>
      </w:r>
      <w:r w:rsidRPr="00DF5B04">
        <w:t>s parent or guardian. If the school is unable to do so without altering the meaning of the record as requested, the school shall disclose the record in its original format and without any alteration in accordance with law.</w:t>
      </w:r>
      <w:r w:rsidR="009B6DEB" w:rsidRPr="00DF5B04">
        <w:t xml:space="preserve"> </w:t>
      </w:r>
      <w:r w:rsidR="00286D08">
        <w:t>“</w:t>
      </w:r>
      <w:r w:rsidR="009B6DEB" w:rsidRPr="00DF5B04">
        <w:t>Disclose</w:t>
      </w:r>
      <w:r w:rsidR="00286D08">
        <w:t>”</w:t>
      </w:r>
      <w:r w:rsidR="009B6DEB" w:rsidRPr="00DF5B04">
        <w:t xml:space="preserve"> means to inform the student</w:t>
      </w:r>
      <w:r w:rsidR="00286D08">
        <w:t>’</w:t>
      </w:r>
      <w:r w:rsidR="009B6DEB" w:rsidRPr="00DF5B04">
        <w:t>s parent or guardian that the record exists; that the record in its original format and without alteration will be available for review by the parent or guardian privately and in the debriefing meeting; and that a copy of the record will be provided to the student</w:t>
      </w:r>
      <w:r w:rsidR="00286D08">
        <w:t>’</w:t>
      </w:r>
      <w:r w:rsidR="009B6DEB" w:rsidRPr="00DF5B04">
        <w:t>s parent or guardian upon request in its original and unaltered format except to the extent that the redaction is needed to protect the personally identifiable information of another student. (</w:t>
      </w:r>
      <w:r w:rsidR="00184BC9" w:rsidRPr="00DF5B04">
        <w:t>ORS 339.294</w:t>
      </w:r>
      <w:r w:rsidR="009B6DEB" w:rsidRPr="00DF5B04">
        <w:t>; OAR 581-021-0556(10))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C9878" w14:textId="77777777" w:rsidR="001B4BB3" w:rsidRPr="00286D08" w:rsidRDefault="001B4B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A8A2B" w14:textId="77777777" w:rsidR="001B4BB3" w:rsidRDefault="001B4B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C9A3A" w14:textId="77777777" w:rsidR="001B4BB3" w:rsidRDefault="001B4B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436028751">
    <w:abstractNumId w:val="7"/>
  </w:num>
  <w:num w:numId="2" w16cid:durableId="1626738370">
    <w:abstractNumId w:val="4"/>
  </w:num>
  <w:num w:numId="3" w16cid:durableId="205529571">
    <w:abstractNumId w:val="4"/>
  </w:num>
  <w:num w:numId="4" w16cid:durableId="645276717">
    <w:abstractNumId w:val="3"/>
  </w:num>
  <w:num w:numId="5" w16cid:durableId="258028761">
    <w:abstractNumId w:val="3"/>
  </w:num>
  <w:num w:numId="6" w16cid:durableId="432749668">
    <w:abstractNumId w:val="2"/>
  </w:num>
  <w:num w:numId="7" w16cid:durableId="1973292343">
    <w:abstractNumId w:val="2"/>
  </w:num>
  <w:num w:numId="8" w16cid:durableId="1421101082">
    <w:abstractNumId w:val="1"/>
  </w:num>
  <w:num w:numId="9" w16cid:durableId="398214616">
    <w:abstractNumId w:val="1"/>
  </w:num>
  <w:num w:numId="10" w16cid:durableId="1508399091">
    <w:abstractNumId w:val="0"/>
  </w:num>
  <w:num w:numId="11" w16cid:durableId="84616452">
    <w:abstractNumId w:val="0"/>
  </w:num>
  <w:num w:numId="12" w16cid:durableId="1426414068">
    <w:abstractNumId w:val="6"/>
  </w:num>
  <w:num w:numId="13" w16cid:durableId="2021621737">
    <w:abstractNumId w:val="9"/>
  </w:num>
  <w:num w:numId="14" w16cid:durableId="1846283673">
    <w:abstractNumId w:val="8"/>
  </w:num>
  <w:num w:numId="15" w16cid:durableId="593779999">
    <w:abstractNumId w:val="5"/>
  </w:num>
  <w:num w:numId="16" w16cid:durableId="14714830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79774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75292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grammar="clean"/>
  <w:doNotTrackFormatting/>
  <w:defaultTabStop w:val="720"/>
  <w:clickAndTypeStyle w:val="PolicyTitleBox"/>
  <w:characterSpacingControl w:val="doNotCompress"/>
  <w:hdrShapeDefaults>
    <o:shapedefaults v:ext="edit" spidmax="655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1E46"/>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3143"/>
    <w:rsid w:val="000A6A9E"/>
    <w:rsid w:val="000B092A"/>
    <w:rsid w:val="000B75D8"/>
    <w:rsid w:val="000D522B"/>
    <w:rsid w:val="000F09CA"/>
    <w:rsid w:val="000F261A"/>
    <w:rsid w:val="000F30CA"/>
    <w:rsid w:val="000F710F"/>
    <w:rsid w:val="000F7234"/>
    <w:rsid w:val="000F7910"/>
    <w:rsid w:val="00113AAB"/>
    <w:rsid w:val="00123136"/>
    <w:rsid w:val="00125E1F"/>
    <w:rsid w:val="00137065"/>
    <w:rsid w:val="001479B1"/>
    <w:rsid w:val="00151EC6"/>
    <w:rsid w:val="00156EA7"/>
    <w:rsid w:val="0018025F"/>
    <w:rsid w:val="0018161E"/>
    <w:rsid w:val="00184BC9"/>
    <w:rsid w:val="00195C6C"/>
    <w:rsid w:val="00197CCC"/>
    <w:rsid w:val="001B4BB3"/>
    <w:rsid w:val="001C1D43"/>
    <w:rsid w:val="001C3978"/>
    <w:rsid w:val="001C5C15"/>
    <w:rsid w:val="001D25F1"/>
    <w:rsid w:val="001E1260"/>
    <w:rsid w:val="001E7AE7"/>
    <w:rsid w:val="001F4D2D"/>
    <w:rsid w:val="002022F5"/>
    <w:rsid w:val="0020636B"/>
    <w:rsid w:val="00207F68"/>
    <w:rsid w:val="0021369D"/>
    <w:rsid w:val="00217190"/>
    <w:rsid w:val="00224022"/>
    <w:rsid w:val="00224E39"/>
    <w:rsid w:val="002345DA"/>
    <w:rsid w:val="00246025"/>
    <w:rsid w:val="0028031C"/>
    <w:rsid w:val="00280B93"/>
    <w:rsid w:val="002821D2"/>
    <w:rsid w:val="00284A5E"/>
    <w:rsid w:val="00286D08"/>
    <w:rsid w:val="00286D2D"/>
    <w:rsid w:val="00290A78"/>
    <w:rsid w:val="00290E8A"/>
    <w:rsid w:val="002A7657"/>
    <w:rsid w:val="002C77C7"/>
    <w:rsid w:val="002D134E"/>
    <w:rsid w:val="002E630B"/>
    <w:rsid w:val="002F4D33"/>
    <w:rsid w:val="002F7C67"/>
    <w:rsid w:val="00302597"/>
    <w:rsid w:val="00305489"/>
    <w:rsid w:val="00306B03"/>
    <w:rsid w:val="00311B2D"/>
    <w:rsid w:val="003233D7"/>
    <w:rsid w:val="003234E0"/>
    <w:rsid w:val="00346329"/>
    <w:rsid w:val="00354BAF"/>
    <w:rsid w:val="00355C5E"/>
    <w:rsid w:val="00363573"/>
    <w:rsid w:val="00363AE7"/>
    <w:rsid w:val="00367B06"/>
    <w:rsid w:val="003804C0"/>
    <w:rsid w:val="00380909"/>
    <w:rsid w:val="00385E10"/>
    <w:rsid w:val="003915B0"/>
    <w:rsid w:val="003B3329"/>
    <w:rsid w:val="003C18A4"/>
    <w:rsid w:val="003E6E0C"/>
    <w:rsid w:val="003F7B66"/>
    <w:rsid w:val="00415660"/>
    <w:rsid w:val="00415A69"/>
    <w:rsid w:val="004347FA"/>
    <w:rsid w:val="00440997"/>
    <w:rsid w:val="00443C38"/>
    <w:rsid w:val="004530E3"/>
    <w:rsid w:val="00453EF5"/>
    <w:rsid w:val="00455739"/>
    <w:rsid w:val="00456577"/>
    <w:rsid w:val="0047018B"/>
    <w:rsid w:val="00472B26"/>
    <w:rsid w:val="004777ED"/>
    <w:rsid w:val="00484B66"/>
    <w:rsid w:val="00490A75"/>
    <w:rsid w:val="0049277F"/>
    <w:rsid w:val="00494174"/>
    <w:rsid w:val="004976BE"/>
    <w:rsid w:val="004C1EE4"/>
    <w:rsid w:val="004C2F7D"/>
    <w:rsid w:val="004D59CE"/>
    <w:rsid w:val="004E2A61"/>
    <w:rsid w:val="004E3582"/>
    <w:rsid w:val="004F2508"/>
    <w:rsid w:val="004F53EB"/>
    <w:rsid w:val="00503E98"/>
    <w:rsid w:val="005130E3"/>
    <w:rsid w:val="0051750D"/>
    <w:rsid w:val="00524F11"/>
    <w:rsid w:val="005342BD"/>
    <w:rsid w:val="00536354"/>
    <w:rsid w:val="00540D61"/>
    <w:rsid w:val="00542CE2"/>
    <w:rsid w:val="00542D5E"/>
    <w:rsid w:val="00543474"/>
    <w:rsid w:val="00557E6B"/>
    <w:rsid w:val="005634F2"/>
    <w:rsid w:val="00573A5C"/>
    <w:rsid w:val="00586D00"/>
    <w:rsid w:val="005A0A48"/>
    <w:rsid w:val="005A4EEB"/>
    <w:rsid w:val="005A6BFA"/>
    <w:rsid w:val="005B5E10"/>
    <w:rsid w:val="005C1564"/>
    <w:rsid w:val="005D74A6"/>
    <w:rsid w:val="005E06B3"/>
    <w:rsid w:val="005E3F0A"/>
    <w:rsid w:val="005F3316"/>
    <w:rsid w:val="00601763"/>
    <w:rsid w:val="00602388"/>
    <w:rsid w:val="0060463A"/>
    <w:rsid w:val="0061672C"/>
    <w:rsid w:val="006204AA"/>
    <w:rsid w:val="00620542"/>
    <w:rsid w:val="00620A00"/>
    <w:rsid w:val="00621D2B"/>
    <w:rsid w:val="0062603D"/>
    <w:rsid w:val="00634B0E"/>
    <w:rsid w:val="00645006"/>
    <w:rsid w:val="0065559E"/>
    <w:rsid w:val="00660AC5"/>
    <w:rsid w:val="00662E7C"/>
    <w:rsid w:val="006649C2"/>
    <w:rsid w:val="006705C2"/>
    <w:rsid w:val="006728D3"/>
    <w:rsid w:val="00684386"/>
    <w:rsid w:val="00685AAF"/>
    <w:rsid w:val="0069408B"/>
    <w:rsid w:val="00695030"/>
    <w:rsid w:val="00695431"/>
    <w:rsid w:val="0069687A"/>
    <w:rsid w:val="006A0245"/>
    <w:rsid w:val="006B088B"/>
    <w:rsid w:val="006E544D"/>
    <w:rsid w:val="006E5941"/>
    <w:rsid w:val="006E71CD"/>
    <w:rsid w:val="006F3944"/>
    <w:rsid w:val="00700E92"/>
    <w:rsid w:val="00703BD3"/>
    <w:rsid w:val="0073390E"/>
    <w:rsid w:val="00734CF6"/>
    <w:rsid w:val="00737933"/>
    <w:rsid w:val="007405D2"/>
    <w:rsid w:val="007443E2"/>
    <w:rsid w:val="007519A6"/>
    <w:rsid w:val="00752B2D"/>
    <w:rsid w:val="00754B98"/>
    <w:rsid w:val="00763A99"/>
    <w:rsid w:val="0077007A"/>
    <w:rsid w:val="00782930"/>
    <w:rsid w:val="00784DE2"/>
    <w:rsid w:val="007A0E9B"/>
    <w:rsid w:val="007A3694"/>
    <w:rsid w:val="007A7F92"/>
    <w:rsid w:val="007B14FA"/>
    <w:rsid w:val="007B169B"/>
    <w:rsid w:val="007B228A"/>
    <w:rsid w:val="007B384B"/>
    <w:rsid w:val="007C0E59"/>
    <w:rsid w:val="007D02D3"/>
    <w:rsid w:val="007E3300"/>
    <w:rsid w:val="007E4701"/>
    <w:rsid w:val="007F0455"/>
    <w:rsid w:val="007F2F0F"/>
    <w:rsid w:val="008073B2"/>
    <w:rsid w:val="008152CF"/>
    <w:rsid w:val="00824B84"/>
    <w:rsid w:val="00830ED8"/>
    <w:rsid w:val="008335CE"/>
    <w:rsid w:val="00835AD6"/>
    <w:rsid w:val="00844CD8"/>
    <w:rsid w:val="00850A44"/>
    <w:rsid w:val="00870BED"/>
    <w:rsid w:val="00873384"/>
    <w:rsid w:val="00882C0D"/>
    <w:rsid w:val="00890313"/>
    <w:rsid w:val="008A156E"/>
    <w:rsid w:val="008A2D8F"/>
    <w:rsid w:val="008A3BAF"/>
    <w:rsid w:val="008B0925"/>
    <w:rsid w:val="008B6FAC"/>
    <w:rsid w:val="008B730B"/>
    <w:rsid w:val="008C5532"/>
    <w:rsid w:val="008D663E"/>
    <w:rsid w:val="008E1CAE"/>
    <w:rsid w:val="008F4D57"/>
    <w:rsid w:val="00907ACF"/>
    <w:rsid w:val="00907FA5"/>
    <w:rsid w:val="00912BAC"/>
    <w:rsid w:val="00913F95"/>
    <w:rsid w:val="00923DFB"/>
    <w:rsid w:val="009317A1"/>
    <w:rsid w:val="00940E79"/>
    <w:rsid w:val="009510E8"/>
    <w:rsid w:val="009510FB"/>
    <w:rsid w:val="00963266"/>
    <w:rsid w:val="009640FB"/>
    <w:rsid w:val="00972985"/>
    <w:rsid w:val="00976D56"/>
    <w:rsid w:val="00976F42"/>
    <w:rsid w:val="00977D62"/>
    <w:rsid w:val="009816CA"/>
    <w:rsid w:val="00982B4E"/>
    <w:rsid w:val="009854C4"/>
    <w:rsid w:val="009A42F6"/>
    <w:rsid w:val="009B1678"/>
    <w:rsid w:val="009B6DEB"/>
    <w:rsid w:val="009C4D2A"/>
    <w:rsid w:val="009D427B"/>
    <w:rsid w:val="009D6C26"/>
    <w:rsid w:val="009E3D6E"/>
    <w:rsid w:val="009F2011"/>
    <w:rsid w:val="009F24C0"/>
    <w:rsid w:val="009F4F41"/>
    <w:rsid w:val="009F694C"/>
    <w:rsid w:val="009F7274"/>
    <w:rsid w:val="00A15392"/>
    <w:rsid w:val="00A20986"/>
    <w:rsid w:val="00A268EF"/>
    <w:rsid w:val="00A312B5"/>
    <w:rsid w:val="00A55651"/>
    <w:rsid w:val="00A61DAA"/>
    <w:rsid w:val="00A71E39"/>
    <w:rsid w:val="00A71F37"/>
    <w:rsid w:val="00A7204A"/>
    <w:rsid w:val="00A967F8"/>
    <w:rsid w:val="00AA73DF"/>
    <w:rsid w:val="00AB587F"/>
    <w:rsid w:val="00AC3EDD"/>
    <w:rsid w:val="00AC3F36"/>
    <w:rsid w:val="00AC5141"/>
    <w:rsid w:val="00AC6972"/>
    <w:rsid w:val="00AE1154"/>
    <w:rsid w:val="00AF3E4D"/>
    <w:rsid w:val="00AF6F27"/>
    <w:rsid w:val="00B01ACE"/>
    <w:rsid w:val="00B01B01"/>
    <w:rsid w:val="00B04433"/>
    <w:rsid w:val="00B239E5"/>
    <w:rsid w:val="00B24778"/>
    <w:rsid w:val="00B3442C"/>
    <w:rsid w:val="00B36427"/>
    <w:rsid w:val="00B37644"/>
    <w:rsid w:val="00B4113F"/>
    <w:rsid w:val="00B44352"/>
    <w:rsid w:val="00B637AA"/>
    <w:rsid w:val="00B659D3"/>
    <w:rsid w:val="00B70CD3"/>
    <w:rsid w:val="00B75A92"/>
    <w:rsid w:val="00B76A55"/>
    <w:rsid w:val="00B93330"/>
    <w:rsid w:val="00B94A90"/>
    <w:rsid w:val="00BA02CC"/>
    <w:rsid w:val="00BA54B2"/>
    <w:rsid w:val="00BA5DCF"/>
    <w:rsid w:val="00BB2371"/>
    <w:rsid w:val="00BC6D2F"/>
    <w:rsid w:val="00BD65DF"/>
    <w:rsid w:val="00BD77F2"/>
    <w:rsid w:val="00BE44C8"/>
    <w:rsid w:val="00BE450C"/>
    <w:rsid w:val="00BE5ECB"/>
    <w:rsid w:val="00BF1386"/>
    <w:rsid w:val="00C03DA1"/>
    <w:rsid w:val="00C04F63"/>
    <w:rsid w:val="00C10A0C"/>
    <w:rsid w:val="00C119B0"/>
    <w:rsid w:val="00C21664"/>
    <w:rsid w:val="00C25368"/>
    <w:rsid w:val="00C33AB4"/>
    <w:rsid w:val="00C42489"/>
    <w:rsid w:val="00C430FD"/>
    <w:rsid w:val="00C61790"/>
    <w:rsid w:val="00C71516"/>
    <w:rsid w:val="00C81F5E"/>
    <w:rsid w:val="00C82AB8"/>
    <w:rsid w:val="00CA4033"/>
    <w:rsid w:val="00CB18D4"/>
    <w:rsid w:val="00CB5D00"/>
    <w:rsid w:val="00CC11B1"/>
    <w:rsid w:val="00CC2690"/>
    <w:rsid w:val="00CC7D46"/>
    <w:rsid w:val="00CE3549"/>
    <w:rsid w:val="00CE482D"/>
    <w:rsid w:val="00CF6EF5"/>
    <w:rsid w:val="00D01C38"/>
    <w:rsid w:val="00D07014"/>
    <w:rsid w:val="00D13E4D"/>
    <w:rsid w:val="00D17125"/>
    <w:rsid w:val="00D33F63"/>
    <w:rsid w:val="00D37878"/>
    <w:rsid w:val="00D4493C"/>
    <w:rsid w:val="00D55ABF"/>
    <w:rsid w:val="00D65180"/>
    <w:rsid w:val="00D664AC"/>
    <w:rsid w:val="00D70846"/>
    <w:rsid w:val="00D7233F"/>
    <w:rsid w:val="00D7490B"/>
    <w:rsid w:val="00D77DE9"/>
    <w:rsid w:val="00D82C4F"/>
    <w:rsid w:val="00D85D37"/>
    <w:rsid w:val="00D87B51"/>
    <w:rsid w:val="00DD7373"/>
    <w:rsid w:val="00DE0C18"/>
    <w:rsid w:val="00DF0AE6"/>
    <w:rsid w:val="00DF0B46"/>
    <w:rsid w:val="00DF464B"/>
    <w:rsid w:val="00DF5B04"/>
    <w:rsid w:val="00E009DD"/>
    <w:rsid w:val="00E07338"/>
    <w:rsid w:val="00E34F37"/>
    <w:rsid w:val="00E42E64"/>
    <w:rsid w:val="00E56759"/>
    <w:rsid w:val="00E60543"/>
    <w:rsid w:val="00E67AB7"/>
    <w:rsid w:val="00E70BB8"/>
    <w:rsid w:val="00E71A63"/>
    <w:rsid w:val="00E727A4"/>
    <w:rsid w:val="00E81F69"/>
    <w:rsid w:val="00E908E7"/>
    <w:rsid w:val="00E9130E"/>
    <w:rsid w:val="00E96508"/>
    <w:rsid w:val="00EA05AE"/>
    <w:rsid w:val="00EA3062"/>
    <w:rsid w:val="00EB497A"/>
    <w:rsid w:val="00EC519B"/>
    <w:rsid w:val="00EE41A0"/>
    <w:rsid w:val="00EE49D0"/>
    <w:rsid w:val="00EF573E"/>
    <w:rsid w:val="00F00A6D"/>
    <w:rsid w:val="00F166D4"/>
    <w:rsid w:val="00F16CA1"/>
    <w:rsid w:val="00F276BD"/>
    <w:rsid w:val="00F44AFD"/>
    <w:rsid w:val="00F45027"/>
    <w:rsid w:val="00F45D0D"/>
    <w:rsid w:val="00F704CA"/>
    <w:rsid w:val="00F774CC"/>
    <w:rsid w:val="00F80E45"/>
    <w:rsid w:val="00F91523"/>
    <w:rsid w:val="00F94BBC"/>
    <w:rsid w:val="00FA3E18"/>
    <w:rsid w:val="00FA481C"/>
    <w:rsid w:val="00FB3011"/>
    <w:rsid w:val="00FB52F8"/>
    <w:rsid w:val="00FC3907"/>
    <w:rsid w:val="00FD60A2"/>
    <w:rsid w:val="00FF364A"/>
    <w:rsid w:val="00FF4696"/>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661D40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F00A6D"/>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197CCC"/>
    <w:rPr>
      <w:sz w:val="16"/>
      <w:szCs w:val="16"/>
    </w:rPr>
  </w:style>
  <w:style w:type="paragraph" w:styleId="CommentText">
    <w:name w:val="annotation text"/>
    <w:basedOn w:val="Normal"/>
    <w:link w:val="CommentTextChar"/>
    <w:uiPriority w:val="99"/>
    <w:unhideWhenUsed/>
    <w:rsid w:val="00197CCC"/>
    <w:rPr>
      <w:sz w:val="20"/>
      <w:szCs w:val="20"/>
    </w:rPr>
  </w:style>
  <w:style w:type="character" w:customStyle="1" w:styleId="CommentTextChar">
    <w:name w:val="Comment Text Char"/>
    <w:basedOn w:val="DefaultParagraphFont"/>
    <w:link w:val="CommentText"/>
    <w:uiPriority w:val="99"/>
    <w:rsid w:val="00197CC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97CCC"/>
    <w:rPr>
      <w:b/>
      <w:bCs/>
    </w:rPr>
  </w:style>
  <w:style w:type="character" w:customStyle="1" w:styleId="CommentSubjectChar">
    <w:name w:val="Comment Subject Char"/>
    <w:basedOn w:val="CommentTextChar"/>
    <w:link w:val="CommentSubject"/>
    <w:uiPriority w:val="99"/>
    <w:semiHidden/>
    <w:rsid w:val="00197CCC"/>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096347">
      <w:bodyDiv w:val="1"/>
      <w:marLeft w:val="0"/>
      <w:marRight w:val="0"/>
      <w:marTop w:val="0"/>
      <w:marBottom w:val="0"/>
      <w:divBdr>
        <w:top w:val="none" w:sz="0" w:space="0" w:color="auto"/>
        <w:left w:val="none" w:sz="0" w:space="0" w:color="auto"/>
        <w:bottom w:val="none" w:sz="0" w:space="0" w:color="auto"/>
        <w:right w:val="none" w:sz="0" w:space="0" w:color="auto"/>
      </w:divBdr>
    </w:div>
    <w:div w:id="1459837972">
      <w:bodyDiv w:val="1"/>
      <w:marLeft w:val="0"/>
      <w:marRight w:val="0"/>
      <w:marTop w:val="0"/>
      <w:marBottom w:val="0"/>
      <w:divBdr>
        <w:top w:val="none" w:sz="0" w:space="0" w:color="auto"/>
        <w:left w:val="none" w:sz="0" w:space="0" w:color="auto"/>
        <w:bottom w:val="none" w:sz="0" w:space="0" w:color="auto"/>
        <w:right w:val="none" w:sz="0" w:space="0" w:color="auto"/>
      </w:divBdr>
    </w:div>
    <w:div w:id="184662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C5FAA-F707-4EA6-B05C-A8A47AEF7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JGAB-AR - Use of Restraint or Seclusion</vt:lpstr>
    </vt:vector>
  </TitlesOfParts>
  <Company>OSBA</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JGAB-AR - Use of Restraint or Seclusion**</dc:title>
  <dc:subject>Lourdes Administrative Regulation</dc:subject>
  <dc:creator>Oregon School Boards Association</dc:creator>
  <cp:keywords/>
  <dc:description/>
  <cp:lastModifiedBy>Colleen Allen</cp:lastModifiedBy>
  <cp:revision>84</cp:revision>
  <dcterms:created xsi:type="dcterms:W3CDTF">2018-03-09T23:23:00Z</dcterms:created>
  <dcterms:modified xsi:type="dcterms:W3CDTF">2025-05-22T15:50:00Z</dcterms:modified>
</cp:coreProperties>
</file>