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83053" w14:textId="77777777" w:rsidR="00D860D6" w:rsidRPr="00976D56" w:rsidRDefault="00D860D6" w:rsidP="001E1260">
      <w:pPr>
        <w:pStyle w:val="PolicyTitleBox"/>
      </w:pPr>
      <w:r>
        <w:t>Lourdes Public Charter School</w:t>
      </w:r>
    </w:p>
    <w:p w14:paraId="3EF2243B" w14:textId="77777777" w:rsidR="00CC7D46" w:rsidRPr="00D51BAB" w:rsidRDefault="00CC7D46" w:rsidP="00CC7D46"/>
    <w:p w14:paraId="6A64CEA3" w14:textId="77777777" w:rsidR="001E1260" w:rsidRPr="00D51BAB" w:rsidRDefault="001E1260" w:rsidP="001E1260">
      <w:pPr>
        <w:pStyle w:val="PolicyCode"/>
      </w:pPr>
      <w:r w:rsidRPr="00D51BAB">
        <w:t>Code:</w:t>
      </w:r>
      <w:r w:rsidRPr="00D51BAB">
        <w:tab/>
      </w:r>
      <w:r w:rsidR="00F47744" w:rsidRPr="00D51BAB">
        <w:t>JFC</w:t>
      </w:r>
    </w:p>
    <w:p w14:paraId="38582FF0" w14:textId="6A243730" w:rsidR="001E1260" w:rsidRPr="00D51BAB" w:rsidRDefault="001E1260" w:rsidP="001E1260">
      <w:pPr>
        <w:pStyle w:val="PolicyCode"/>
      </w:pPr>
      <w:r w:rsidRPr="00D51BAB">
        <w:t>Adopted:</w:t>
      </w:r>
      <w:r w:rsidRPr="00D51BAB">
        <w:tab/>
      </w:r>
      <w:r w:rsidR="00526B47">
        <w:t>4/28/25</w:t>
      </w:r>
    </w:p>
    <w:p w14:paraId="2A33D32B" w14:textId="77777777" w:rsidR="001E1260" w:rsidRPr="00D51BAB" w:rsidRDefault="001E1260" w:rsidP="00CC7D46"/>
    <w:p w14:paraId="2138EF51" w14:textId="77777777" w:rsidR="00EF573E" w:rsidRPr="00D51BAB" w:rsidRDefault="00F47744" w:rsidP="00EF573E">
      <w:pPr>
        <w:pStyle w:val="PolicyTitle"/>
      </w:pPr>
      <w:r w:rsidRPr="00D51BAB">
        <w:t>Student Conduct**</w:t>
      </w:r>
    </w:p>
    <w:p w14:paraId="2041AFF9" w14:textId="77777777" w:rsidR="00EF573E" w:rsidRPr="00D51BAB" w:rsidRDefault="00EF573E" w:rsidP="00EF573E"/>
    <w:p w14:paraId="1308AA1E" w14:textId="398C149E" w:rsidR="00F47744" w:rsidRPr="00D51BAB" w:rsidRDefault="00F47744" w:rsidP="00F47744">
      <w:pPr>
        <w:pStyle w:val="PolicyBodyText"/>
      </w:pPr>
      <w:r w:rsidRPr="00D51BAB">
        <w:t>The public charter school board expects student conduct to contribute to a productive learning climate. Students shall comply with the public charter school</w:t>
      </w:r>
      <w:r w:rsidR="00A73CBA">
        <w:t>’</w:t>
      </w:r>
      <w:r w:rsidRPr="00D51BAB">
        <w:t>s written rules, pursue the prescribed course of study, submit to the lawful authority of public charter school staff and conduct themselves in an orderly manner at the public charter school during the school day or during public charter school-sponsored activities.</w:t>
      </w:r>
    </w:p>
    <w:p w14:paraId="4E72FF63" w14:textId="77777777" w:rsidR="00F47744" w:rsidRPr="00D51BAB" w:rsidRDefault="00F47744" w:rsidP="00F47744">
      <w:pPr>
        <w:pStyle w:val="PolicyBodyText"/>
      </w:pPr>
    </w:p>
    <w:p w14:paraId="2CBC658A" w14:textId="6741CA8F" w:rsidR="00F47744" w:rsidRPr="00D51BAB" w:rsidRDefault="00F47744" w:rsidP="00F47744">
      <w:pPr>
        <w:pStyle w:val="PolicyBodyText"/>
      </w:pPr>
      <w:r w:rsidRPr="00D51BAB">
        <w:t>Careful attention shall be given to procedures and methods whereby fairness and consistency without bias in discipline shall be assured each student. The objectives of disciplining any student must be to help the student develop a positive attitude toward self-discipline, realize the responsibility of one</w:t>
      </w:r>
      <w:r w:rsidR="00A73CBA">
        <w:t>’</w:t>
      </w:r>
      <w:r w:rsidRPr="00D51BAB">
        <w:t>s actions and maintain a productive learning environment. All staff members have responsibility for consistency in establishing and maintaining an appropriate behavioral atmosphere.</w:t>
      </w:r>
    </w:p>
    <w:p w14:paraId="52901A2D" w14:textId="77777777" w:rsidR="00F47744" w:rsidRPr="00D51BAB" w:rsidRDefault="00F47744" w:rsidP="00F47744">
      <w:pPr>
        <w:pStyle w:val="PolicyBodyText"/>
      </w:pPr>
    </w:p>
    <w:p w14:paraId="7D490F47" w14:textId="3803D4AA" w:rsidR="00F47744" w:rsidRPr="00D51BAB" w:rsidRDefault="00F47744" w:rsidP="00F47744">
      <w:pPr>
        <w:pStyle w:val="PolicyBodyText"/>
      </w:pPr>
      <w:r w:rsidRPr="00D51BAB">
        <w:t>A student handbook, code of conduct or other document shall be developed by the public charter school administration and will be made available and distributed to parents, students and employees outlining student conduct expectations and possible disciplinary actions, including consequences for disorderly conduct. In addition, the public charter school shall publish a student/parent handbook detailing additional rules specific to that school. All rules applying to student conduct shall be posted in a prominent place in the public charter school building.</w:t>
      </w:r>
    </w:p>
    <w:p w14:paraId="76DC1C50" w14:textId="77777777" w:rsidR="00F47744" w:rsidRPr="00D51BAB" w:rsidRDefault="00F47744" w:rsidP="00F47744">
      <w:pPr>
        <w:pStyle w:val="PolicyBodyText"/>
      </w:pPr>
    </w:p>
    <w:p w14:paraId="75371D46" w14:textId="5C78E002" w:rsidR="00F47744" w:rsidRPr="00D51BAB" w:rsidRDefault="00F47744" w:rsidP="00F47744">
      <w:pPr>
        <w:pStyle w:val="PolicyBodyText"/>
      </w:pPr>
      <w:r w:rsidRPr="00D51BAB">
        <w:t xml:space="preserve">Students in violation of public charter school board policy, administrative regulation and/or code of conduct provisions will be subject to discipline up to and including expulsion. Students are subject to discipline for conduct while traveling to and from school, at the bus stop, at school-sponsored events, while at other schools in the </w:t>
      </w:r>
      <w:r w:rsidR="000B1F45" w:rsidRPr="00D51BAB">
        <w:t>district</w:t>
      </w:r>
      <w:r w:rsidRPr="00D51BAB">
        <w:t xml:space="preserve"> and while off campus, whenever such conduct causes a substantial and material disruption of the educational environment or the invasion of rights of others. Students may be denied participation in extracurricular activities. Titles and/or privileges available to, or granted to, students may also be denied and/or revoked. A referral to law enforcement may also be made.</w:t>
      </w:r>
    </w:p>
    <w:p w14:paraId="0F88E949" w14:textId="126A5284" w:rsidR="00752505" w:rsidRPr="00D51BAB" w:rsidRDefault="00752505" w:rsidP="00F47744">
      <w:pPr>
        <w:pStyle w:val="PolicyBodyText"/>
      </w:pPr>
    </w:p>
    <w:p w14:paraId="20099AE0" w14:textId="77777777" w:rsidR="00752505" w:rsidRPr="00D51BAB" w:rsidRDefault="00752505" w:rsidP="00752505">
      <w:pPr>
        <w:pStyle w:val="PolicyBodyText"/>
      </w:pPr>
      <w:r w:rsidRPr="00D51BAB">
        <w:t>Students are prohibited from making knowingly false statements or knowingly submitting false information in bad faith as part of a complaint or report, or associated with an investigation into misconduct.</w:t>
      </w:r>
      <w:r w:rsidRPr="00D51BAB">
        <w:rPr>
          <w:rStyle w:val="FootnoteReference"/>
        </w:rPr>
        <w:footnoteReference w:id="1"/>
      </w:r>
    </w:p>
    <w:p w14:paraId="13EC3FE3" w14:textId="77777777" w:rsidR="00752505" w:rsidRPr="00D51BAB" w:rsidRDefault="00752505" w:rsidP="00F47744">
      <w:pPr>
        <w:pStyle w:val="PolicyBodyText"/>
      </w:pPr>
    </w:p>
    <w:p w14:paraId="4957D8B4" w14:textId="77777777" w:rsidR="00F47744" w:rsidRPr="00D51BAB" w:rsidRDefault="00F47744" w:rsidP="00F47744">
      <w:pPr>
        <w:pStyle w:val="PolicyBodyText"/>
      </w:pPr>
      <w:r w:rsidRPr="00D51BAB">
        <w:t>END OF POLICY</w:t>
      </w:r>
    </w:p>
    <w:p w14:paraId="4A21533F" w14:textId="77777777" w:rsidR="00F47744" w:rsidRPr="00D51BAB" w:rsidRDefault="00F47744" w:rsidP="00F47744">
      <w:pPr>
        <w:pStyle w:val="PolicyLine"/>
      </w:pPr>
    </w:p>
    <w:p w14:paraId="3AD08913" w14:textId="77777777" w:rsidR="00A73CBA" w:rsidRDefault="00A73CBA">
      <w:pPr>
        <w:suppressAutoHyphens w:val="0"/>
        <w:spacing w:after="160" w:line="259" w:lineRule="auto"/>
        <w:rPr>
          <w:rFonts w:ascii="Times New Roman Bold" w:hAnsi="Times New Roman Bold"/>
          <w:b/>
          <w:sz w:val="20"/>
        </w:rPr>
      </w:pPr>
      <w:r>
        <w:br w:type="page"/>
      </w:r>
    </w:p>
    <w:p w14:paraId="7B837A44" w14:textId="739BCB3B" w:rsidR="00F47744" w:rsidRPr="00BE0D10" w:rsidRDefault="00F47744" w:rsidP="00EA34D8">
      <w:pPr>
        <w:pStyle w:val="PolicyReferencesHeading"/>
      </w:pPr>
      <w:r w:rsidRPr="00BE0D10">
        <w:lastRenderedPageBreak/>
        <w:t>Legal Reference(s):</w:t>
      </w:r>
    </w:p>
    <w:p w14:paraId="7DF66F7F" w14:textId="77777777" w:rsidR="00F47744" w:rsidRPr="00BE0D10" w:rsidRDefault="00F47744" w:rsidP="00F47744">
      <w:pPr>
        <w:pStyle w:val="PolicyReferences"/>
      </w:pPr>
    </w:p>
    <w:p w14:paraId="72205172" w14:textId="77777777" w:rsidR="00F47744" w:rsidRPr="00BE0D10" w:rsidRDefault="00F47744" w:rsidP="00F47744">
      <w:pPr>
        <w:pStyle w:val="PolicyReferences"/>
        <w:sectPr w:rsidR="00F47744" w:rsidRPr="00BE0D10" w:rsidSect="00F47744">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5CE17B6C" w14:textId="57A0268D" w:rsidR="00F47744" w:rsidRPr="00BE0D10" w:rsidRDefault="00576A19" w:rsidP="00F47744">
      <w:pPr>
        <w:pStyle w:val="PolicyReferences"/>
      </w:pPr>
      <w:r w:rsidRPr="00BE0D10">
        <w:rPr>
          <w:rStyle w:val="SYSHYPERTEXT"/>
        </w:rPr>
        <w:fldChar w:fldCharType="begin"/>
      </w:r>
      <w:r w:rsidRPr="00BE0D10">
        <w:rPr>
          <w:rStyle w:val="SYSHYPERTEXT"/>
        </w:rPr>
        <w:instrText xml:space="preserve"> HYPERLINK "http://policy.osba.org/orsredir.asp?ors=ors-338" </w:instrText>
      </w:r>
      <w:r w:rsidRPr="00BE0D10">
        <w:rPr>
          <w:rStyle w:val="SYSHYPERTEXT"/>
        </w:rPr>
      </w:r>
      <w:r w:rsidRPr="00BE0D10">
        <w:rPr>
          <w:rStyle w:val="SYSHYPERTEXT"/>
        </w:rPr>
        <w:fldChar w:fldCharType="separate"/>
      </w:r>
      <w:r w:rsidRPr="00BE0D10">
        <w:rPr>
          <w:rStyle w:val="Hyperlink"/>
        </w:rPr>
        <w:t>ORS 338</w:t>
      </w:r>
      <w:r w:rsidRPr="00BE0D10">
        <w:rPr>
          <w:rStyle w:val="SYSHYPERTEXT"/>
        </w:rPr>
        <w:fldChar w:fldCharType="end"/>
      </w:r>
      <w:r w:rsidR="00F47744" w:rsidRPr="00BE0D10">
        <w:t>.115</w:t>
      </w:r>
    </w:p>
    <w:p w14:paraId="5148C58F" w14:textId="5ED4E99F" w:rsidR="00F47744" w:rsidRPr="00BE0D10" w:rsidRDefault="00576A19" w:rsidP="00F47744">
      <w:pPr>
        <w:pStyle w:val="PolicyReferences"/>
      </w:pPr>
      <w:hyperlink r:id="rId14" w:history="1">
        <w:r w:rsidRPr="00BE0D10">
          <w:rPr>
            <w:rStyle w:val="Hyperlink"/>
          </w:rPr>
          <w:t>ORS 659</w:t>
        </w:r>
      </w:hyperlink>
      <w:r w:rsidR="00F47744" w:rsidRPr="00BE0D10">
        <w:t>.850</w:t>
      </w:r>
    </w:p>
    <w:bookmarkStart w:id="2" w:name="OAR"/>
    <w:bookmarkEnd w:id="2"/>
    <w:p w14:paraId="6FCFEB4B" w14:textId="4858F7B0" w:rsidR="00F47744" w:rsidRPr="00BE0D10" w:rsidRDefault="00576A19" w:rsidP="00F47744">
      <w:pPr>
        <w:pStyle w:val="PolicyReferences"/>
      </w:pPr>
      <w:r w:rsidRPr="00BE0D10">
        <w:fldChar w:fldCharType="begin"/>
      </w:r>
      <w:r w:rsidRPr="00BE0D10">
        <w:instrText xml:space="preserve"> HYPERLINK "http://policy.osba.org/orsredir.asp?ors=oar-581" </w:instrText>
      </w:r>
      <w:r w:rsidRPr="00BE0D10">
        <w:fldChar w:fldCharType="separate"/>
      </w:r>
      <w:r w:rsidRPr="00BE0D10">
        <w:rPr>
          <w:rStyle w:val="Hyperlink"/>
        </w:rPr>
        <w:t>OAR 581</w:t>
      </w:r>
      <w:r w:rsidRPr="00BE0D10">
        <w:fldChar w:fldCharType="end"/>
      </w:r>
      <w:r w:rsidR="00F47744" w:rsidRPr="00BE0D10">
        <w:t>-021-0060(2)</w:t>
      </w:r>
    </w:p>
    <w:p w14:paraId="16828F1D" w14:textId="5E98D190" w:rsidR="00F47744" w:rsidRPr="00BE0D10" w:rsidRDefault="00576A19" w:rsidP="00F47744">
      <w:pPr>
        <w:pStyle w:val="PolicyReferences"/>
        <w:sectPr w:rsidR="00F47744" w:rsidRPr="00BE0D10" w:rsidSect="00F47744">
          <w:type w:val="continuous"/>
          <w:pgSz w:w="12240" w:h="15840"/>
          <w:pgMar w:top="936" w:right="720" w:bottom="720" w:left="1224" w:header="432" w:footer="720" w:gutter="0"/>
          <w:cols w:num="3" w:space="360" w:equalWidth="0">
            <w:col w:w="3192" w:space="360"/>
            <w:col w:w="3192" w:space="360"/>
            <w:col w:w="3192"/>
          </w:cols>
          <w:noEndnote/>
          <w:docGrid w:linePitch="326"/>
        </w:sectPr>
      </w:pPr>
      <w:hyperlink r:id="rId15" w:history="1">
        <w:r w:rsidRPr="00BE0D10">
          <w:rPr>
            <w:rStyle w:val="Hyperlink"/>
          </w:rPr>
          <w:t>OAR 581</w:t>
        </w:r>
      </w:hyperlink>
      <w:r w:rsidR="00F47744" w:rsidRPr="00BE0D10">
        <w:t>-021-0061</w:t>
      </w:r>
    </w:p>
    <w:p w14:paraId="0DA36981" w14:textId="77777777" w:rsidR="00BD4D57" w:rsidRPr="00BE0D10" w:rsidRDefault="00BD4D57" w:rsidP="00F47744">
      <w:pPr>
        <w:pStyle w:val="PolicyReferences"/>
      </w:pPr>
    </w:p>
    <w:p w14:paraId="29B9108C" w14:textId="1254CF49" w:rsidR="00F47744" w:rsidRPr="00BE0D10" w:rsidRDefault="00752505" w:rsidP="00F47744">
      <w:pPr>
        <w:pStyle w:val="PolicyReferences"/>
      </w:pPr>
      <w:r w:rsidRPr="00BE0D10">
        <w:t>Nondiscrimination on the Bases of Sex in Education Programs or Activities Receiving Federal Financial Assistance, 34 C.F.R. Part 106</w:t>
      </w:r>
      <w:r w:rsidR="00624990" w:rsidRPr="00BE0D10">
        <w:t xml:space="preserve"> (2020)</w:t>
      </w:r>
      <w:r w:rsidRPr="00BE0D10">
        <w:t>.</w:t>
      </w:r>
    </w:p>
    <w:p w14:paraId="3BBC8980" w14:textId="77777777" w:rsidR="00F47744" w:rsidRPr="00BE0D10" w:rsidRDefault="00F47744" w:rsidP="00F47744">
      <w:pPr>
        <w:pStyle w:val="PolicyReferences"/>
      </w:pPr>
      <w:r w:rsidRPr="00BE0D10">
        <w:t>Tinker v. Des Moines Sch. Dist., 393 U.S. 503 (1969).</w:t>
      </w:r>
    </w:p>
    <w:p w14:paraId="4AF3C7A5" w14:textId="77777777" w:rsidR="00F47744" w:rsidRPr="00BE0D10" w:rsidRDefault="00F47744" w:rsidP="00F47744">
      <w:pPr>
        <w:pStyle w:val="PolicyReferences"/>
      </w:pPr>
      <w:r w:rsidRPr="00BE0D10">
        <w:t>Hazelwood Sch. District v. Kuhlmeier, 484 U.S. 260 (1988).</w:t>
      </w:r>
    </w:p>
    <w:p w14:paraId="053EDE1C" w14:textId="77777777" w:rsidR="00F47744" w:rsidRPr="00BE0D10" w:rsidRDefault="00F47744" w:rsidP="00F47744">
      <w:pPr>
        <w:pStyle w:val="PolicyReferences"/>
      </w:pPr>
      <w:r w:rsidRPr="00BE0D10">
        <w:t>Bethel Sch. Dist. v. Fraser, 478 U.S. 675 (1986).</w:t>
      </w:r>
    </w:p>
    <w:p w14:paraId="57DB917E" w14:textId="77777777" w:rsidR="00F47744" w:rsidRPr="00BE0D10" w:rsidRDefault="00F47744" w:rsidP="00F47744">
      <w:pPr>
        <w:pStyle w:val="PolicyReferences"/>
      </w:pPr>
      <w:r w:rsidRPr="00BE0D10">
        <w:t>Shorb v. Grotting and Powers Sch. Dist., Case No. 00CV-0255 (Coos County Circuit Ct.) (2000).</w:t>
      </w:r>
    </w:p>
    <w:p w14:paraId="1D6966E4" w14:textId="77777777" w:rsidR="00F47744" w:rsidRPr="00BE0D10" w:rsidRDefault="00F47744" w:rsidP="00F47744">
      <w:pPr>
        <w:pStyle w:val="PolicyReferences"/>
      </w:pPr>
      <w:r w:rsidRPr="00BE0D10">
        <w:t>Ferguson v. Phoenix Talent Sch. Dist. #4, 172 Or. App. 389 (2001).</w:t>
      </w:r>
    </w:p>
    <w:p w14:paraId="6F9D03AE" w14:textId="77777777" w:rsidR="00F47744" w:rsidRPr="00BE0D10" w:rsidRDefault="00F47744" w:rsidP="00F47744">
      <w:pPr>
        <w:pStyle w:val="PolicyReferences"/>
      </w:pPr>
      <w:r w:rsidRPr="00BE0D10">
        <w:t>Morse v. Frederick, 551 U.S. 393, 127 S. Ct. 2618 (2007).</w:t>
      </w:r>
    </w:p>
    <w:p w14:paraId="00950BFD" w14:textId="77777777" w:rsidR="00CB11D2" w:rsidRPr="00BE0D10" w:rsidRDefault="00F47744" w:rsidP="00F47744">
      <w:pPr>
        <w:pStyle w:val="PolicyReferences"/>
      </w:pPr>
      <w:r w:rsidRPr="00BE0D10">
        <w:t>C.R. v. Eugene S.D. 4J, No. 12-1042, U.S. District Court of OR (2013).</w:t>
      </w:r>
    </w:p>
    <w:p w14:paraId="2B351AB8" w14:textId="77777777" w:rsidR="00BE0D10" w:rsidRPr="00BE0D10" w:rsidRDefault="00BE0D10" w:rsidP="00F47744">
      <w:pPr>
        <w:pStyle w:val="PolicyReferences"/>
      </w:pPr>
    </w:p>
    <w:p w14:paraId="7FF56EEA" w14:textId="77777777" w:rsidR="00BE0D10" w:rsidRPr="00BE0D10" w:rsidRDefault="00BE0D10" w:rsidP="00F47744">
      <w:pPr>
        <w:pStyle w:val="PolicyReferences"/>
      </w:pPr>
    </w:p>
    <w:p w14:paraId="5A4AF0BE" w14:textId="53E4E8BB" w:rsidR="00BE0D10" w:rsidRPr="00BE0D10" w:rsidRDefault="00BE0D10" w:rsidP="00BE0D10">
      <w:pPr>
        <w:pStyle w:val="PolicyReferences"/>
        <w:rPr>
          <w:b/>
        </w:rPr>
      </w:pPr>
      <w:bookmarkStart w:id="3" w:name="XREFS"/>
      <w:bookmarkEnd w:id="3"/>
      <w:r w:rsidRPr="00BE0D10">
        <w:rPr>
          <w:b/>
        </w:rPr>
        <w:t>Cross Reference(s):</w:t>
      </w:r>
    </w:p>
    <w:p w14:paraId="7F73305C" w14:textId="77777777" w:rsidR="00BE0D10" w:rsidRPr="00BE0D10" w:rsidRDefault="00BE0D10" w:rsidP="00BE0D10">
      <w:pPr>
        <w:pStyle w:val="PolicyReferences"/>
      </w:pPr>
    </w:p>
    <w:p w14:paraId="5654E660" w14:textId="795E935C" w:rsidR="00BE0D10" w:rsidRPr="00BE0D10" w:rsidRDefault="00BE0D10" w:rsidP="00BE0D10">
      <w:pPr>
        <w:pStyle w:val="PolicyReferences"/>
      </w:pPr>
      <w:r w:rsidRPr="00BE0D10">
        <w:t>ECAB - Vandalism, Malicious Mischief or Theft</w:t>
      </w:r>
    </w:p>
    <w:p w14:paraId="4405DDBB" w14:textId="3C481F64" w:rsidR="00BE0D10" w:rsidRPr="00BE0D10" w:rsidRDefault="00BE0D10" w:rsidP="00BE0D10">
      <w:pPr>
        <w:pStyle w:val="PolicyReferences"/>
      </w:pPr>
      <w:r w:rsidRPr="00BE0D10">
        <w:t>JF/JFA - Student Rights and Responsibilities</w:t>
      </w:r>
    </w:p>
    <w:p w14:paraId="38BFDB71" w14:textId="35E9199E" w:rsidR="00BE0D10" w:rsidRPr="00BE0D10" w:rsidRDefault="00BE0D10" w:rsidP="00BE0D10">
      <w:pPr>
        <w:pStyle w:val="PolicyReferences"/>
      </w:pPr>
      <w:r w:rsidRPr="00BE0D10">
        <w:t>JG - Student Discipline</w:t>
      </w:r>
    </w:p>
    <w:sectPr w:rsidR="00BE0D10" w:rsidRPr="00BE0D10" w:rsidSect="00F47744">
      <w:footerReference w:type="default" r:id="rId16"/>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3AAFF" w14:textId="77777777" w:rsidR="00F47744" w:rsidRDefault="00F47744" w:rsidP="00FC3907">
      <w:r>
        <w:separator/>
      </w:r>
    </w:p>
  </w:endnote>
  <w:endnote w:type="continuationSeparator" w:id="0">
    <w:p w14:paraId="1003059F" w14:textId="77777777" w:rsidR="00F47744" w:rsidRDefault="00F47744"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FEB6F" w14:textId="77777777" w:rsidR="00526B47" w:rsidRDefault="00526B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F47744" w:rsidRPr="00D51BAB" w14:paraId="309DDF6A" w14:textId="77777777" w:rsidTr="004616AD">
      <w:tc>
        <w:tcPr>
          <w:tcW w:w="2340" w:type="dxa"/>
        </w:tcPr>
        <w:p w14:paraId="4E57B602" w14:textId="653F90B2" w:rsidR="00F47744" w:rsidRPr="00D51BAB" w:rsidRDefault="00F47744" w:rsidP="004616AD">
          <w:pPr>
            <w:pStyle w:val="Footer"/>
            <w:rPr>
              <w:noProof/>
              <w:sz w:val="20"/>
            </w:rPr>
          </w:pPr>
        </w:p>
      </w:tc>
      <w:tc>
        <w:tcPr>
          <w:tcW w:w="7956" w:type="dxa"/>
        </w:tcPr>
        <w:p w14:paraId="15EE4A43" w14:textId="77777777" w:rsidR="00F47744" w:rsidRPr="00D51BAB" w:rsidRDefault="00F47744" w:rsidP="004616AD">
          <w:pPr>
            <w:pStyle w:val="Footer"/>
            <w:jc w:val="right"/>
          </w:pPr>
          <w:r w:rsidRPr="00D51BAB">
            <w:t>Student Conduct** – JFC</w:t>
          </w:r>
        </w:p>
        <w:p w14:paraId="71A3B684" w14:textId="77777777" w:rsidR="00F47744" w:rsidRPr="00D51BAB" w:rsidRDefault="00F47744" w:rsidP="004616AD">
          <w:pPr>
            <w:pStyle w:val="Footer"/>
            <w:jc w:val="right"/>
            <w:rPr>
              <w:sz w:val="20"/>
            </w:rPr>
          </w:pPr>
          <w:r w:rsidRPr="00D51BAB">
            <w:rPr>
              <w:bCs/>
              <w:noProof/>
            </w:rPr>
            <w:fldChar w:fldCharType="begin"/>
          </w:r>
          <w:r w:rsidRPr="00D51BAB">
            <w:rPr>
              <w:bCs/>
              <w:noProof/>
            </w:rPr>
            <w:instrText xml:space="preserve"> PAGE  \* Arabic  \* MERGEFORMAT </w:instrText>
          </w:r>
          <w:r w:rsidRPr="00D51BAB">
            <w:rPr>
              <w:bCs/>
              <w:noProof/>
            </w:rPr>
            <w:fldChar w:fldCharType="separate"/>
          </w:r>
          <w:r w:rsidR="0066700B" w:rsidRPr="00D51BAB">
            <w:rPr>
              <w:bCs/>
              <w:noProof/>
            </w:rPr>
            <w:t>1</w:t>
          </w:r>
          <w:r w:rsidRPr="00D51BAB">
            <w:rPr>
              <w:bCs/>
              <w:noProof/>
            </w:rPr>
            <w:fldChar w:fldCharType="end"/>
          </w:r>
          <w:r w:rsidRPr="00D51BAB">
            <w:rPr>
              <w:noProof/>
            </w:rPr>
            <w:t>-</w:t>
          </w:r>
          <w:r w:rsidRPr="00D51BAB">
            <w:rPr>
              <w:bCs/>
              <w:noProof/>
            </w:rPr>
            <w:fldChar w:fldCharType="begin"/>
          </w:r>
          <w:r w:rsidRPr="00D51BAB">
            <w:rPr>
              <w:bCs/>
              <w:noProof/>
            </w:rPr>
            <w:instrText xml:space="preserve"> NUMPAGES  \* Arabic  \* MERGEFORMAT </w:instrText>
          </w:r>
          <w:r w:rsidRPr="00D51BAB">
            <w:rPr>
              <w:bCs/>
              <w:noProof/>
            </w:rPr>
            <w:fldChar w:fldCharType="separate"/>
          </w:r>
          <w:r w:rsidR="0066700B" w:rsidRPr="00D51BAB">
            <w:rPr>
              <w:bCs/>
              <w:noProof/>
            </w:rPr>
            <w:t>2</w:t>
          </w:r>
          <w:r w:rsidRPr="00D51BAB">
            <w:rPr>
              <w:bCs/>
              <w:noProof/>
            </w:rPr>
            <w:fldChar w:fldCharType="end"/>
          </w:r>
        </w:p>
      </w:tc>
    </w:tr>
  </w:tbl>
  <w:p w14:paraId="3390A9EB" w14:textId="77777777" w:rsidR="00F47744" w:rsidRPr="00D51BAB" w:rsidRDefault="00F47744"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77426" w14:textId="77777777" w:rsidR="00526B47" w:rsidRDefault="00526B4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F47744" w:rsidRPr="00D51BAB" w14:paraId="0B582754" w14:textId="77777777" w:rsidTr="004616AD">
      <w:tc>
        <w:tcPr>
          <w:tcW w:w="2340" w:type="dxa"/>
        </w:tcPr>
        <w:p w14:paraId="2AE912A4" w14:textId="3888C36A" w:rsidR="00F47744" w:rsidRPr="00D51BAB" w:rsidRDefault="00F47744" w:rsidP="0066700B">
          <w:pPr>
            <w:pStyle w:val="Footer"/>
            <w:rPr>
              <w:noProof/>
              <w:sz w:val="20"/>
            </w:rPr>
          </w:pPr>
          <w:r w:rsidRPr="00D51BAB">
            <w:rPr>
              <w:noProof/>
              <w:sz w:val="20"/>
            </w:rPr>
            <w:t>HR</w:t>
          </w:r>
          <w:r w:rsidR="009549A1" w:rsidRPr="00D51BAB">
            <w:rPr>
              <w:noProof/>
              <w:sz w:val="20"/>
            </w:rPr>
            <w:t>10/05/21</w:t>
          </w:r>
          <w:r w:rsidRPr="00D51BAB">
            <w:rPr>
              <w:noProof/>
              <w:sz w:val="20"/>
            </w:rPr>
            <w:t>│</w:t>
          </w:r>
          <w:r w:rsidR="000E600E" w:rsidRPr="00D51BAB">
            <w:rPr>
              <w:noProof/>
              <w:sz w:val="20"/>
            </w:rPr>
            <w:t>SL</w:t>
          </w:r>
        </w:p>
      </w:tc>
      <w:tc>
        <w:tcPr>
          <w:tcW w:w="7956" w:type="dxa"/>
        </w:tcPr>
        <w:p w14:paraId="4A7CF71E" w14:textId="77777777" w:rsidR="00F47744" w:rsidRPr="00D51BAB" w:rsidRDefault="00F47744" w:rsidP="004616AD">
          <w:pPr>
            <w:pStyle w:val="Footer"/>
            <w:jc w:val="right"/>
          </w:pPr>
          <w:r w:rsidRPr="00D51BAB">
            <w:t>Student Conduct** – JFC</w:t>
          </w:r>
        </w:p>
        <w:p w14:paraId="37211610" w14:textId="77777777" w:rsidR="00F47744" w:rsidRPr="00D51BAB" w:rsidRDefault="00F47744" w:rsidP="004616AD">
          <w:pPr>
            <w:pStyle w:val="Footer"/>
            <w:jc w:val="right"/>
            <w:rPr>
              <w:sz w:val="20"/>
            </w:rPr>
          </w:pPr>
          <w:r w:rsidRPr="00D51BAB">
            <w:rPr>
              <w:bCs/>
              <w:noProof/>
            </w:rPr>
            <w:fldChar w:fldCharType="begin"/>
          </w:r>
          <w:r w:rsidRPr="00D51BAB">
            <w:rPr>
              <w:bCs/>
              <w:noProof/>
            </w:rPr>
            <w:instrText xml:space="preserve"> PAGE  \* Arabic  \* MERGEFORMAT </w:instrText>
          </w:r>
          <w:r w:rsidRPr="00D51BAB">
            <w:rPr>
              <w:bCs/>
              <w:noProof/>
            </w:rPr>
            <w:fldChar w:fldCharType="separate"/>
          </w:r>
          <w:r w:rsidR="0066700B" w:rsidRPr="00D51BAB">
            <w:rPr>
              <w:bCs/>
              <w:noProof/>
            </w:rPr>
            <w:t>2</w:t>
          </w:r>
          <w:r w:rsidRPr="00D51BAB">
            <w:rPr>
              <w:bCs/>
              <w:noProof/>
            </w:rPr>
            <w:fldChar w:fldCharType="end"/>
          </w:r>
          <w:r w:rsidRPr="00D51BAB">
            <w:rPr>
              <w:noProof/>
            </w:rPr>
            <w:t>-</w:t>
          </w:r>
          <w:r w:rsidRPr="00D51BAB">
            <w:rPr>
              <w:bCs/>
              <w:noProof/>
            </w:rPr>
            <w:fldChar w:fldCharType="begin"/>
          </w:r>
          <w:r w:rsidRPr="00D51BAB">
            <w:rPr>
              <w:bCs/>
              <w:noProof/>
            </w:rPr>
            <w:instrText xml:space="preserve"> NUMPAGES  \* Arabic  \* MERGEFORMAT </w:instrText>
          </w:r>
          <w:r w:rsidRPr="00D51BAB">
            <w:rPr>
              <w:bCs/>
              <w:noProof/>
            </w:rPr>
            <w:fldChar w:fldCharType="separate"/>
          </w:r>
          <w:r w:rsidR="0066700B" w:rsidRPr="00D51BAB">
            <w:rPr>
              <w:bCs/>
              <w:noProof/>
            </w:rPr>
            <w:t>2</w:t>
          </w:r>
          <w:r w:rsidRPr="00D51BAB">
            <w:rPr>
              <w:bCs/>
              <w:noProof/>
            </w:rPr>
            <w:fldChar w:fldCharType="end"/>
          </w:r>
        </w:p>
      </w:tc>
    </w:tr>
  </w:tbl>
  <w:p w14:paraId="4FE967E1" w14:textId="77777777" w:rsidR="00F47744" w:rsidRPr="00D51BAB" w:rsidRDefault="00F47744"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2BA28" w14:textId="77777777" w:rsidR="00F47744" w:rsidRDefault="00F47744" w:rsidP="00FC3907">
      <w:r>
        <w:separator/>
      </w:r>
    </w:p>
  </w:footnote>
  <w:footnote w:type="continuationSeparator" w:id="0">
    <w:p w14:paraId="53DACB28" w14:textId="77777777" w:rsidR="00F47744" w:rsidRDefault="00F47744" w:rsidP="00FC3907">
      <w:r>
        <w:continuationSeparator/>
      </w:r>
    </w:p>
  </w:footnote>
  <w:footnote w:id="1">
    <w:p w14:paraId="2B8752A7" w14:textId="2C2A7373" w:rsidR="00752505" w:rsidRPr="00D00DB0" w:rsidRDefault="00752505" w:rsidP="00752505">
      <w:pPr>
        <w:pStyle w:val="FootnoteText"/>
        <w:rPr>
          <w:highlight w:val="darkGray"/>
        </w:rPr>
      </w:pPr>
      <w:r w:rsidRPr="00D51BAB">
        <w:rPr>
          <w:rStyle w:val="FootnoteReference"/>
        </w:rPr>
        <w:footnoteRef/>
      </w:r>
      <w:r w:rsidRPr="00D51BAB">
        <w:t xml:space="preserve"> The </w:t>
      </w:r>
      <w:r w:rsidR="00824C13" w:rsidRPr="00D51BAB">
        <w:t>public charter school</w:t>
      </w:r>
      <w:r w:rsidRPr="00D51BAB">
        <w:t xml:space="preserve"> is prohibited from retaliating against any student </w:t>
      </w:r>
      <w:r w:rsidR="00A73CBA">
        <w:t>“</w:t>
      </w:r>
      <w:r w:rsidRPr="00D51BAB">
        <w:t>for the reason that the student has in good faith reported information that the student believes is evidence of a violation of a state or federal law, rule or regulation.</w:t>
      </w:r>
      <w:r w:rsidR="00A73CBA">
        <w:t>”</w:t>
      </w:r>
      <w:r w:rsidRPr="00D51BAB">
        <w:t xml:space="preserve"> ORS 659.852.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033AF" w14:textId="77777777" w:rsidR="00526B47" w:rsidRPr="00A73CBA" w:rsidRDefault="00526B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5362A" w14:textId="77777777" w:rsidR="00526B47" w:rsidRDefault="00526B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155FD" w14:textId="77777777" w:rsidR="00526B47" w:rsidRDefault="00526B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030570548">
    <w:abstractNumId w:val="7"/>
  </w:num>
  <w:num w:numId="2" w16cid:durableId="30230264">
    <w:abstractNumId w:val="4"/>
  </w:num>
  <w:num w:numId="3" w16cid:durableId="596183732">
    <w:abstractNumId w:val="4"/>
  </w:num>
  <w:num w:numId="4" w16cid:durableId="1549292980">
    <w:abstractNumId w:val="3"/>
  </w:num>
  <w:num w:numId="5" w16cid:durableId="73863265">
    <w:abstractNumId w:val="3"/>
  </w:num>
  <w:num w:numId="6" w16cid:durableId="184095485">
    <w:abstractNumId w:val="2"/>
  </w:num>
  <w:num w:numId="7" w16cid:durableId="368066685">
    <w:abstractNumId w:val="2"/>
  </w:num>
  <w:num w:numId="8" w16cid:durableId="1541940964">
    <w:abstractNumId w:val="1"/>
  </w:num>
  <w:num w:numId="9" w16cid:durableId="236474748">
    <w:abstractNumId w:val="1"/>
  </w:num>
  <w:num w:numId="10" w16cid:durableId="1912694792">
    <w:abstractNumId w:val="0"/>
  </w:num>
  <w:num w:numId="11" w16cid:durableId="87428798">
    <w:abstractNumId w:val="0"/>
  </w:num>
  <w:num w:numId="12" w16cid:durableId="2123064750">
    <w:abstractNumId w:val="6"/>
  </w:num>
  <w:num w:numId="13" w16cid:durableId="777140479">
    <w:abstractNumId w:val="9"/>
  </w:num>
  <w:num w:numId="14" w16cid:durableId="1871531388">
    <w:abstractNumId w:val="8"/>
  </w:num>
  <w:num w:numId="15" w16cid:durableId="513930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5120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476BB"/>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1F45"/>
    <w:rsid w:val="000B75D8"/>
    <w:rsid w:val="000D522B"/>
    <w:rsid w:val="000E600E"/>
    <w:rsid w:val="000F261A"/>
    <w:rsid w:val="000F30CA"/>
    <w:rsid w:val="000F710F"/>
    <w:rsid w:val="000F7910"/>
    <w:rsid w:val="00123136"/>
    <w:rsid w:val="001243E2"/>
    <w:rsid w:val="00125E1F"/>
    <w:rsid w:val="00137065"/>
    <w:rsid w:val="00145544"/>
    <w:rsid w:val="001479B1"/>
    <w:rsid w:val="00151EC6"/>
    <w:rsid w:val="00156EA7"/>
    <w:rsid w:val="0018025F"/>
    <w:rsid w:val="001A0898"/>
    <w:rsid w:val="001A3363"/>
    <w:rsid w:val="001C1D43"/>
    <w:rsid w:val="001C3978"/>
    <w:rsid w:val="001C5C15"/>
    <w:rsid w:val="001E1260"/>
    <w:rsid w:val="001E7AE7"/>
    <w:rsid w:val="001F4D2D"/>
    <w:rsid w:val="0021369D"/>
    <w:rsid w:val="00217190"/>
    <w:rsid w:val="00224022"/>
    <w:rsid w:val="002345DA"/>
    <w:rsid w:val="00246025"/>
    <w:rsid w:val="0028031C"/>
    <w:rsid w:val="00280B93"/>
    <w:rsid w:val="002821D2"/>
    <w:rsid w:val="002836C6"/>
    <w:rsid w:val="0028438D"/>
    <w:rsid w:val="00284A5E"/>
    <w:rsid w:val="00286D2D"/>
    <w:rsid w:val="002A7657"/>
    <w:rsid w:val="002C77C7"/>
    <w:rsid w:val="002D49C3"/>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B78E3"/>
    <w:rsid w:val="003D103A"/>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C67C1"/>
    <w:rsid w:val="004E3582"/>
    <w:rsid w:val="004F53EB"/>
    <w:rsid w:val="005130E3"/>
    <w:rsid w:val="0051750D"/>
    <w:rsid w:val="00524F11"/>
    <w:rsid w:val="00526B47"/>
    <w:rsid w:val="005342BD"/>
    <w:rsid w:val="00535611"/>
    <w:rsid w:val="00536354"/>
    <w:rsid w:val="00543474"/>
    <w:rsid w:val="00557E6B"/>
    <w:rsid w:val="00573A5C"/>
    <w:rsid w:val="00573C44"/>
    <w:rsid w:val="00576A19"/>
    <w:rsid w:val="005A0A48"/>
    <w:rsid w:val="005A4EEB"/>
    <w:rsid w:val="005A6BFA"/>
    <w:rsid w:val="005B5E10"/>
    <w:rsid w:val="005C1564"/>
    <w:rsid w:val="005E06B3"/>
    <w:rsid w:val="005E3F0A"/>
    <w:rsid w:val="005F3316"/>
    <w:rsid w:val="0060463A"/>
    <w:rsid w:val="0061672C"/>
    <w:rsid w:val="00620542"/>
    <w:rsid w:val="00620A00"/>
    <w:rsid w:val="00621D2B"/>
    <w:rsid w:val="00624990"/>
    <w:rsid w:val="0062603D"/>
    <w:rsid w:val="00634B0E"/>
    <w:rsid w:val="00645006"/>
    <w:rsid w:val="00660AC5"/>
    <w:rsid w:val="00662E7C"/>
    <w:rsid w:val="0066700B"/>
    <w:rsid w:val="006705C2"/>
    <w:rsid w:val="006728D3"/>
    <w:rsid w:val="00682D8C"/>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505"/>
    <w:rsid w:val="00752B2D"/>
    <w:rsid w:val="00754B98"/>
    <w:rsid w:val="00763A99"/>
    <w:rsid w:val="00782930"/>
    <w:rsid w:val="00784DE2"/>
    <w:rsid w:val="0079318C"/>
    <w:rsid w:val="007A0E9B"/>
    <w:rsid w:val="007A3694"/>
    <w:rsid w:val="007A7F92"/>
    <w:rsid w:val="007B228A"/>
    <w:rsid w:val="007B384B"/>
    <w:rsid w:val="007C38C7"/>
    <w:rsid w:val="007D02D3"/>
    <w:rsid w:val="007E3300"/>
    <w:rsid w:val="007E4701"/>
    <w:rsid w:val="007F0455"/>
    <w:rsid w:val="00803A56"/>
    <w:rsid w:val="008073B2"/>
    <w:rsid w:val="008152CF"/>
    <w:rsid w:val="00824B84"/>
    <w:rsid w:val="00824C13"/>
    <w:rsid w:val="00830ED8"/>
    <w:rsid w:val="00835AD6"/>
    <w:rsid w:val="00844CD8"/>
    <w:rsid w:val="00850A44"/>
    <w:rsid w:val="00854A83"/>
    <w:rsid w:val="00870BED"/>
    <w:rsid w:val="00875D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549A1"/>
    <w:rsid w:val="00963266"/>
    <w:rsid w:val="00972985"/>
    <w:rsid w:val="00976D56"/>
    <w:rsid w:val="00976F42"/>
    <w:rsid w:val="00977D62"/>
    <w:rsid w:val="009816CA"/>
    <w:rsid w:val="00982B4E"/>
    <w:rsid w:val="009853FF"/>
    <w:rsid w:val="009854C4"/>
    <w:rsid w:val="009A42F6"/>
    <w:rsid w:val="009B1678"/>
    <w:rsid w:val="009C4D2A"/>
    <w:rsid w:val="009D427B"/>
    <w:rsid w:val="009D6C26"/>
    <w:rsid w:val="009F2011"/>
    <w:rsid w:val="009F24C0"/>
    <w:rsid w:val="009F4F41"/>
    <w:rsid w:val="009F694C"/>
    <w:rsid w:val="009F7274"/>
    <w:rsid w:val="00A15392"/>
    <w:rsid w:val="00A20986"/>
    <w:rsid w:val="00A234E0"/>
    <w:rsid w:val="00A2625E"/>
    <w:rsid w:val="00A268EF"/>
    <w:rsid w:val="00A312B5"/>
    <w:rsid w:val="00A61DAA"/>
    <w:rsid w:val="00A7204A"/>
    <w:rsid w:val="00A73CB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02C9"/>
    <w:rsid w:val="00B93330"/>
    <w:rsid w:val="00B94A90"/>
    <w:rsid w:val="00BA02CC"/>
    <w:rsid w:val="00BA54B2"/>
    <w:rsid w:val="00BB2371"/>
    <w:rsid w:val="00BC6D2F"/>
    <w:rsid w:val="00BD4D57"/>
    <w:rsid w:val="00BD65DF"/>
    <w:rsid w:val="00BE0D10"/>
    <w:rsid w:val="00BE44C8"/>
    <w:rsid w:val="00BE450C"/>
    <w:rsid w:val="00BE5ECB"/>
    <w:rsid w:val="00BF1386"/>
    <w:rsid w:val="00C04F63"/>
    <w:rsid w:val="00C21664"/>
    <w:rsid w:val="00C25368"/>
    <w:rsid w:val="00C33AB4"/>
    <w:rsid w:val="00C42489"/>
    <w:rsid w:val="00C430FD"/>
    <w:rsid w:val="00C71516"/>
    <w:rsid w:val="00C82AB8"/>
    <w:rsid w:val="00C949A8"/>
    <w:rsid w:val="00CB11D2"/>
    <w:rsid w:val="00CB18D4"/>
    <w:rsid w:val="00CB5D00"/>
    <w:rsid w:val="00CC11B1"/>
    <w:rsid w:val="00CC2690"/>
    <w:rsid w:val="00CC7D46"/>
    <w:rsid w:val="00CE3549"/>
    <w:rsid w:val="00CE482D"/>
    <w:rsid w:val="00CF6EF5"/>
    <w:rsid w:val="00D00DB0"/>
    <w:rsid w:val="00D01C38"/>
    <w:rsid w:val="00D07014"/>
    <w:rsid w:val="00D33F63"/>
    <w:rsid w:val="00D37878"/>
    <w:rsid w:val="00D424ED"/>
    <w:rsid w:val="00D4493C"/>
    <w:rsid w:val="00D51BAB"/>
    <w:rsid w:val="00D55ABF"/>
    <w:rsid w:val="00D65180"/>
    <w:rsid w:val="00D660B1"/>
    <w:rsid w:val="00D7233F"/>
    <w:rsid w:val="00D7490B"/>
    <w:rsid w:val="00D82C4F"/>
    <w:rsid w:val="00D85D37"/>
    <w:rsid w:val="00D860D6"/>
    <w:rsid w:val="00D87B51"/>
    <w:rsid w:val="00DE0C18"/>
    <w:rsid w:val="00DF0AE6"/>
    <w:rsid w:val="00DF464B"/>
    <w:rsid w:val="00E009DD"/>
    <w:rsid w:val="00E06A59"/>
    <w:rsid w:val="00E07338"/>
    <w:rsid w:val="00E34F37"/>
    <w:rsid w:val="00E56759"/>
    <w:rsid w:val="00E60543"/>
    <w:rsid w:val="00E67AB7"/>
    <w:rsid w:val="00E70BB8"/>
    <w:rsid w:val="00E71A63"/>
    <w:rsid w:val="00E727A4"/>
    <w:rsid w:val="00E81F69"/>
    <w:rsid w:val="00E908E7"/>
    <w:rsid w:val="00E9130E"/>
    <w:rsid w:val="00EA05AE"/>
    <w:rsid w:val="00EA3062"/>
    <w:rsid w:val="00EA34D8"/>
    <w:rsid w:val="00EC519B"/>
    <w:rsid w:val="00EE49D0"/>
    <w:rsid w:val="00EF573E"/>
    <w:rsid w:val="00F12D08"/>
    <w:rsid w:val="00F166D4"/>
    <w:rsid w:val="00F16CA1"/>
    <w:rsid w:val="00F45027"/>
    <w:rsid w:val="00F45D0D"/>
    <w:rsid w:val="00F47744"/>
    <w:rsid w:val="00F704CA"/>
    <w:rsid w:val="00F774CC"/>
    <w:rsid w:val="00F80E45"/>
    <w:rsid w:val="00F91523"/>
    <w:rsid w:val="00F94BBC"/>
    <w:rsid w:val="00FA481C"/>
    <w:rsid w:val="00FB3011"/>
    <w:rsid w:val="00FB52F8"/>
    <w:rsid w:val="00FC3907"/>
    <w:rsid w:val="00FC4362"/>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2CBCA7E"/>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F47744"/>
    <w:rPr>
      <w:color w:val="0000FF"/>
      <w:u w:val="single"/>
    </w:rPr>
  </w:style>
  <w:style w:type="character" w:styleId="Hyperlink">
    <w:name w:val="Hyperlink"/>
    <w:basedOn w:val="DefaultParagraphFont"/>
    <w:uiPriority w:val="99"/>
    <w:unhideWhenUsed/>
    <w:rsid w:val="00576A19"/>
    <w:rPr>
      <w:color w:val="0563C1" w:themeColor="hyperlink"/>
      <w:u w:val="single"/>
    </w:rPr>
  </w:style>
  <w:style w:type="character" w:customStyle="1" w:styleId="UnresolvedMention1">
    <w:name w:val="Unresolved Mention1"/>
    <w:basedOn w:val="DefaultParagraphFont"/>
    <w:uiPriority w:val="99"/>
    <w:semiHidden/>
    <w:unhideWhenUsed/>
    <w:rsid w:val="00576A19"/>
    <w:rPr>
      <w:color w:val="605E5C"/>
      <w:shd w:val="clear" w:color="auto" w:fill="E1DFDD"/>
    </w:rPr>
  </w:style>
  <w:style w:type="paragraph" w:styleId="Revision">
    <w:name w:val="Revision"/>
    <w:hidden/>
    <w:uiPriority w:val="99"/>
    <w:semiHidden/>
    <w:rsid w:val="0079318C"/>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ar-581"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6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F3C7F-E0ED-407C-97F5-FCA36F6FA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533</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JFC - Student Conduct**</vt:lpstr>
    </vt:vector>
  </TitlesOfParts>
  <Company>OSBA</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JFC - Student Conduct**</dc:title>
  <dc:subject>Lourdes Board Policy</dc:subject>
  <dc:creator>Oregon School Boards Association</dc:creator>
  <cp:keywords/>
  <dc:description/>
  <cp:lastModifiedBy>Colleen Allen</cp:lastModifiedBy>
  <cp:revision>36</cp:revision>
  <dcterms:created xsi:type="dcterms:W3CDTF">2018-09-07T19:40:00Z</dcterms:created>
  <dcterms:modified xsi:type="dcterms:W3CDTF">2025-05-22T15:45:00Z</dcterms:modified>
</cp:coreProperties>
</file>