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C8A8E" w14:textId="77777777" w:rsidR="00F5392E" w:rsidRPr="00976D56" w:rsidRDefault="00F5392E" w:rsidP="001E1260">
      <w:pPr>
        <w:pStyle w:val="PolicyTitleBox"/>
      </w:pPr>
      <w:r>
        <w:t>Lourdes Public Charter School</w:t>
      </w:r>
    </w:p>
    <w:p w14:paraId="0F642E2A" w14:textId="77777777" w:rsidR="00CC7D46" w:rsidRDefault="00CC7D46" w:rsidP="00CC7D46"/>
    <w:p w14:paraId="114BC393" w14:textId="77777777" w:rsidR="001E1260" w:rsidRDefault="001E1260" w:rsidP="001E1260">
      <w:pPr>
        <w:pStyle w:val="PolicyCode"/>
      </w:pPr>
      <w:r>
        <w:t>Code:</w:t>
      </w:r>
      <w:r>
        <w:tab/>
      </w:r>
      <w:r w:rsidR="003F6D33">
        <w:t>JFCEB</w:t>
      </w:r>
    </w:p>
    <w:p w14:paraId="229A885D" w14:textId="56636402" w:rsidR="001E1260" w:rsidRDefault="001E1260" w:rsidP="001E1260">
      <w:pPr>
        <w:pStyle w:val="PolicyCode"/>
      </w:pPr>
      <w:r>
        <w:t>Adopted:</w:t>
      </w:r>
      <w:r>
        <w:tab/>
      </w:r>
      <w:r w:rsidR="00FE3C81">
        <w:t>4/28/25</w:t>
      </w:r>
    </w:p>
    <w:p w14:paraId="1D6E26D6" w14:textId="77777777" w:rsidR="001E1260" w:rsidRPr="001E1260" w:rsidRDefault="001E1260" w:rsidP="00CC7D46"/>
    <w:p w14:paraId="25D4AB6C" w14:textId="77777777" w:rsidR="00762D21" w:rsidRDefault="003F6D33" w:rsidP="00EF573E">
      <w:pPr>
        <w:pStyle w:val="PolicyTitle"/>
      </w:pPr>
      <w:r>
        <w:t>Personal Electronic Devices and Social Media**</w:t>
      </w:r>
    </w:p>
    <w:p w14:paraId="46C90D30" w14:textId="568C9BB4" w:rsidR="00EF573E" w:rsidRDefault="00EF573E" w:rsidP="00EF573E"/>
    <w:p w14:paraId="2A0BC39B" w14:textId="25DC27D4" w:rsidR="003F6D33" w:rsidRDefault="003F6D33" w:rsidP="003F6D33">
      <w:pPr>
        <w:pStyle w:val="PolicyBodyText"/>
      </w:pPr>
      <w:r>
        <w:t xml:space="preserve">Student possession or use of personal electronic devices and social media on public charter school property, in public charter school facilities during the school day and while the student is in attendance at public charter school-sponsored activities is prohibited. Exceptions may be made with prior </w:t>
      </w:r>
      <w:r w:rsidR="00EA479C">
        <w:t xml:space="preserve">administrator </w:t>
      </w:r>
      <w:r>
        <w:t>or designee approval for health, safety or emergency reasons or when use is provided for in a student</w:t>
      </w:r>
      <w:r w:rsidR="00AA0F48">
        <w:t>’</w:t>
      </w:r>
      <w:r>
        <w:t>s individualized education program (IEP). Students may not use public charter school equipment to access social media websites while on public charter school property or at public charter school-sponsored activities unless the posting is approved by a public charter school representative.</w:t>
      </w:r>
    </w:p>
    <w:p w14:paraId="205BCAA2" w14:textId="77777777" w:rsidR="003F6D33" w:rsidRDefault="003F6D33" w:rsidP="003F6D33">
      <w:pPr>
        <w:pStyle w:val="PolicyBodyText"/>
      </w:pPr>
    </w:p>
    <w:p w14:paraId="7C795A9A" w14:textId="5163E366" w:rsidR="003F6D33" w:rsidRDefault="003F6D33" w:rsidP="003F6D33">
      <w:pPr>
        <w:pStyle w:val="PolicyBodyText"/>
      </w:pPr>
      <w:r>
        <w:t xml:space="preserve">A </w:t>
      </w:r>
      <w:r w:rsidR="00AA0F48">
        <w:t>“</w:t>
      </w:r>
      <w:r>
        <w:t>personal electronic device (PED)</w:t>
      </w:r>
      <w:r w:rsidR="00AA0F48">
        <w:t>”</w:t>
      </w:r>
      <w:r>
        <w:t xml:space="preserve"> is a device that is capable of electronically communicating, sending, receiving, storing, recording, reproducing and/or displaying information and data.</w:t>
      </w:r>
    </w:p>
    <w:p w14:paraId="5695B729" w14:textId="77777777" w:rsidR="003F6D33" w:rsidRDefault="003F6D33" w:rsidP="003F6D33">
      <w:pPr>
        <w:pStyle w:val="PolicyBodyText"/>
      </w:pPr>
    </w:p>
    <w:p w14:paraId="7DE18BAD" w14:textId="02521034" w:rsidR="003F6D33" w:rsidRDefault="003F6D33" w:rsidP="003F6D33">
      <w:pPr>
        <w:pStyle w:val="PolicyBodyText"/>
      </w:pPr>
      <w:r>
        <w:t>Students in violation of this policy will be subject to disciplinary action up to and including expulsion.</w:t>
      </w:r>
      <w:r>
        <w:rPr>
          <w:rStyle w:val="FootnoteReference"/>
        </w:rPr>
        <w:footnoteReference w:id="1"/>
      </w:r>
      <w:r w:rsidR="00AA0F48">
        <w:t xml:space="preserve"> </w:t>
      </w:r>
      <w:r>
        <w:t xml:space="preserve">The </w:t>
      </w:r>
      <w:r w:rsidR="000816B7">
        <w:t>administrator</w:t>
      </w:r>
      <w:r>
        <w:t xml:space="preserve"> shall ensure that the Board</w:t>
      </w:r>
      <w:r w:rsidR="00AA0F48">
        <w:t>’</w:t>
      </w:r>
      <w:r>
        <w:t>s policy is communicated to staff, students and parents through building handbooks and other such means. The public charter school will not be liable for information or comments posted by students on social media websites when the student is not engaged in public charter school activities and not using public charter school equipment.</w:t>
      </w:r>
    </w:p>
    <w:p w14:paraId="50B86C20" w14:textId="77777777" w:rsidR="003F6D33" w:rsidRDefault="003F6D33" w:rsidP="003F6D33">
      <w:pPr>
        <w:pStyle w:val="PolicyBodyText"/>
      </w:pPr>
    </w:p>
    <w:p w14:paraId="4E18E044" w14:textId="77777777" w:rsidR="003F6D33" w:rsidRDefault="003F6D33" w:rsidP="003F6D33">
      <w:pPr>
        <w:pStyle w:val="PolicyBodyText"/>
      </w:pPr>
      <w:r>
        <w:t>END OF POLICY</w:t>
      </w:r>
    </w:p>
    <w:p w14:paraId="2B6065F9" w14:textId="77777777" w:rsidR="003F6D33" w:rsidRDefault="003F6D33" w:rsidP="003F6D33">
      <w:pPr>
        <w:pStyle w:val="PolicyLine"/>
      </w:pPr>
    </w:p>
    <w:p w14:paraId="2C34D00F" w14:textId="77777777" w:rsidR="003F6D33" w:rsidRPr="00AA6339" w:rsidRDefault="003F6D33" w:rsidP="004E4F3A">
      <w:pPr>
        <w:pStyle w:val="PolicyReferencesHeading"/>
      </w:pPr>
      <w:r w:rsidRPr="003F6D33">
        <w:t>Legal Reference(s):</w:t>
      </w:r>
    </w:p>
    <w:p w14:paraId="011E97AF" w14:textId="77777777" w:rsidR="003F6D33" w:rsidRDefault="003F6D33" w:rsidP="003F6D33">
      <w:pPr>
        <w:pStyle w:val="PolicyReferences"/>
      </w:pPr>
    </w:p>
    <w:p w14:paraId="0DADCBF3" w14:textId="77777777" w:rsidR="003F6D33" w:rsidRDefault="003F6D33" w:rsidP="003F6D33">
      <w:pPr>
        <w:pStyle w:val="PolicyReferences"/>
        <w:sectPr w:rsidR="003F6D33" w:rsidSect="003F6D33">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F75E5AB" w14:textId="77777777" w:rsidR="003F6D33" w:rsidRDefault="003F6D33" w:rsidP="003F6D33">
      <w:pPr>
        <w:pStyle w:val="PolicyReferences"/>
      </w:pPr>
      <w:r>
        <w:fldChar w:fldCharType="begin"/>
      </w:r>
      <w:r>
        <w:instrText xml:space="preserve">   HYPERLINK "http://policy.osba.org/orsredir.asp?ors=ors-336" </w:instrText>
      </w:r>
      <w:r>
        <w:fldChar w:fldCharType="separate"/>
      </w:r>
      <w:r>
        <w:rPr>
          <w:rStyle w:val="SYSHYPERTEXT"/>
        </w:rPr>
        <w:t>ORS 336</w:t>
      </w:r>
      <w:r>
        <w:fldChar w:fldCharType="end"/>
      </w:r>
      <w:r>
        <w:t>.840</w:t>
      </w:r>
    </w:p>
    <w:p w14:paraId="48F8C5E6" w14:textId="77777777" w:rsidR="003F6D33" w:rsidRDefault="003F6D33" w:rsidP="003F6D33">
      <w:pPr>
        <w:pStyle w:val="PolicyReferences"/>
      </w:pPr>
      <w:hyperlink r:id="rId14" w:history="1">
        <w:r>
          <w:rPr>
            <w:rStyle w:val="SYSHYPERTEXT"/>
          </w:rPr>
          <w:t>ORS 338</w:t>
        </w:r>
      </w:hyperlink>
      <w:r>
        <w:t>.115</w:t>
      </w:r>
    </w:p>
    <w:p w14:paraId="3064C557" w14:textId="77777777" w:rsidR="00C06E9F" w:rsidRDefault="00C06E9F" w:rsidP="003F6D33">
      <w:pPr>
        <w:pStyle w:val="PolicyReferences"/>
      </w:pPr>
    </w:p>
    <w:p w14:paraId="0ACCD296" w14:textId="655CB3A6" w:rsidR="00C06E9F" w:rsidRDefault="00C06E9F" w:rsidP="003F6D33">
      <w:pPr>
        <w:pStyle w:val="PolicyReferences"/>
        <w:sectPr w:rsidR="00C06E9F" w:rsidSect="003F6D33">
          <w:footerReference w:type="default" r:id="rId15"/>
          <w:type w:val="continuous"/>
          <w:pgSz w:w="12240" w:h="15840"/>
          <w:pgMar w:top="936" w:right="720" w:bottom="720" w:left="1224" w:header="432" w:footer="720" w:gutter="0"/>
          <w:cols w:num="3" w:space="360" w:equalWidth="0">
            <w:col w:w="3192" w:space="360"/>
            <w:col w:w="3192" w:space="360"/>
            <w:col w:w="3192"/>
          </w:cols>
          <w:noEndnote/>
          <w:docGrid w:linePitch="326"/>
        </w:sectPr>
      </w:pPr>
    </w:p>
    <w:p w14:paraId="76BEC253" w14:textId="77777777" w:rsidR="00C06E9F" w:rsidRDefault="00C06E9F" w:rsidP="003F6D33">
      <w:pPr>
        <w:pStyle w:val="PolicyReferences"/>
      </w:pPr>
    </w:p>
    <w:p w14:paraId="30E4CEA6" w14:textId="77777777" w:rsidR="003B1EC8" w:rsidRDefault="003F6D33" w:rsidP="003F6D33">
      <w:pPr>
        <w:pStyle w:val="PolicyReferences"/>
      </w:pPr>
      <w:r>
        <w:t>Copyrights, 17 U.S.C. §§ 101-1332; 19 C.F.R. Part 133 (2017).</w:t>
      </w:r>
      <w:bookmarkStart w:id="2" w:name="LawsEnd"/>
      <w:bookmarkEnd w:id="2"/>
    </w:p>
    <w:p w14:paraId="2AD98477" w14:textId="77777777" w:rsidR="00BD6BFE" w:rsidRDefault="00BD6BFE" w:rsidP="003F6D33">
      <w:pPr>
        <w:pStyle w:val="PolicyReferences"/>
      </w:pPr>
    </w:p>
    <w:p w14:paraId="35895378" w14:textId="77777777" w:rsidR="00BD6BFE" w:rsidRDefault="00BD6BFE" w:rsidP="003F6D33">
      <w:pPr>
        <w:pStyle w:val="PolicyReferences"/>
      </w:pPr>
    </w:p>
    <w:p w14:paraId="5F6A129E" w14:textId="77777777" w:rsidR="00BD6BFE" w:rsidRPr="00BD6BFE" w:rsidRDefault="00BD6BFE" w:rsidP="00BD6BFE">
      <w:pPr>
        <w:pStyle w:val="PolicyReferences"/>
      </w:pPr>
      <w:bookmarkStart w:id="3" w:name="XREFS"/>
      <w:bookmarkEnd w:id="3"/>
    </w:p>
    <w:sectPr w:rsidR="00BD6BFE" w:rsidRPr="00BD6BFE" w:rsidSect="003F6D33">
      <w:footerReference w:type="default" r:id="rId1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E73EC" w14:textId="77777777" w:rsidR="003F6D33" w:rsidRDefault="003F6D33" w:rsidP="00FC3907">
      <w:r>
        <w:separator/>
      </w:r>
    </w:p>
  </w:endnote>
  <w:endnote w:type="continuationSeparator" w:id="0">
    <w:p w14:paraId="04427C6B" w14:textId="77777777" w:rsidR="003F6D33" w:rsidRDefault="003F6D3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66B3E" w14:textId="77777777" w:rsidR="00FE3C81" w:rsidRDefault="00FE3C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F6D33" w14:paraId="719268F7" w14:textId="77777777" w:rsidTr="004616AD">
      <w:tc>
        <w:tcPr>
          <w:tcW w:w="2340" w:type="dxa"/>
        </w:tcPr>
        <w:p w14:paraId="2999F9DD" w14:textId="4C1B132C" w:rsidR="003F6D33" w:rsidRDefault="003F6D33" w:rsidP="004616AD">
          <w:pPr>
            <w:pStyle w:val="Footer"/>
            <w:rPr>
              <w:noProof/>
              <w:sz w:val="20"/>
            </w:rPr>
          </w:pPr>
        </w:p>
      </w:tc>
      <w:tc>
        <w:tcPr>
          <w:tcW w:w="7956" w:type="dxa"/>
        </w:tcPr>
        <w:p w14:paraId="13136BC7" w14:textId="77777777" w:rsidR="003F6D33" w:rsidRDefault="003F6D33" w:rsidP="004616AD">
          <w:pPr>
            <w:pStyle w:val="Footer"/>
            <w:jc w:val="right"/>
          </w:pPr>
          <w:r>
            <w:t>Personal Electronic Devices and Social Media** – JFCEB</w:t>
          </w:r>
        </w:p>
        <w:p w14:paraId="6B1A789F" w14:textId="77777777" w:rsidR="003F6D33" w:rsidRDefault="003F6D3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8D1B9A7" w14:textId="77777777" w:rsidR="003F6D33" w:rsidRPr="00782930" w:rsidRDefault="003F6D3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9B4F" w14:textId="77777777" w:rsidR="00FE3C81" w:rsidRDefault="00FE3C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F6D33" w14:paraId="7E6E1513" w14:textId="77777777" w:rsidTr="004616AD">
      <w:tc>
        <w:tcPr>
          <w:tcW w:w="2340" w:type="dxa"/>
        </w:tcPr>
        <w:p w14:paraId="5C12A9B2" w14:textId="77777777" w:rsidR="003F6D33" w:rsidRDefault="003F6D33" w:rsidP="004616AD">
          <w:pPr>
            <w:pStyle w:val="Footer"/>
            <w:rPr>
              <w:noProof/>
              <w:sz w:val="20"/>
            </w:rPr>
          </w:pPr>
          <w:r>
            <w:rPr>
              <w:noProof/>
              <w:sz w:val="20"/>
            </w:rPr>
            <w:t>R4/17/17│PH</w:t>
          </w:r>
        </w:p>
      </w:tc>
      <w:tc>
        <w:tcPr>
          <w:tcW w:w="7956" w:type="dxa"/>
        </w:tcPr>
        <w:p w14:paraId="5304E821" w14:textId="77777777" w:rsidR="003F6D33" w:rsidRDefault="003F6D33" w:rsidP="004616AD">
          <w:pPr>
            <w:pStyle w:val="Footer"/>
            <w:jc w:val="right"/>
          </w:pPr>
          <w:r>
            <w:t>Personal Electronic Devices and Social Media** – JFCEB</w:t>
          </w:r>
        </w:p>
        <w:p w14:paraId="7E4A2B5A" w14:textId="77777777" w:rsidR="003F6D33" w:rsidRDefault="003F6D3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02B83FE" w14:textId="77777777" w:rsidR="003F6D33" w:rsidRPr="00782930" w:rsidRDefault="003F6D3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F6D33" w14:paraId="09BAB6FA" w14:textId="77777777" w:rsidTr="004616AD">
      <w:tc>
        <w:tcPr>
          <w:tcW w:w="2340" w:type="dxa"/>
        </w:tcPr>
        <w:p w14:paraId="6E93D482" w14:textId="77777777" w:rsidR="003F6D33" w:rsidRDefault="003F6D33" w:rsidP="004616AD">
          <w:pPr>
            <w:pStyle w:val="Footer"/>
            <w:rPr>
              <w:noProof/>
              <w:sz w:val="20"/>
            </w:rPr>
          </w:pPr>
          <w:r>
            <w:rPr>
              <w:noProof/>
              <w:sz w:val="20"/>
            </w:rPr>
            <w:t>R4/17/17│PH</w:t>
          </w:r>
        </w:p>
      </w:tc>
      <w:tc>
        <w:tcPr>
          <w:tcW w:w="7956" w:type="dxa"/>
        </w:tcPr>
        <w:p w14:paraId="384C7AC9" w14:textId="77777777" w:rsidR="003F6D33" w:rsidRDefault="003F6D33" w:rsidP="004616AD">
          <w:pPr>
            <w:pStyle w:val="Footer"/>
            <w:jc w:val="right"/>
          </w:pPr>
          <w:r>
            <w:t>Personal Electronic Devices and Social Media** – JFCEB</w:t>
          </w:r>
        </w:p>
        <w:p w14:paraId="690F4443" w14:textId="77777777" w:rsidR="003F6D33" w:rsidRDefault="003F6D3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B0A593B" w14:textId="77777777" w:rsidR="003F6D33" w:rsidRPr="00782930" w:rsidRDefault="003F6D3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8983F" w14:textId="77777777" w:rsidR="003F6D33" w:rsidRDefault="003F6D33" w:rsidP="00FC3907">
      <w:r>
        <w:separator/>
      </w:r>
    </w:p>
  </w:footnote>
  <w:footnote w:type="continuationSeparator" w:id="0">
    <w:p w14:paraId="61440309" w14:textId="77777777" w:rsidR="003F6D33" w:rsidRDefault="003F6D33" w:rsidP="00FC3907">
      <w:r>
        <w:continuationSeparator/>
      </w:r>
    </w:p>
  </w:footnote>
  <w:footnote w:id="1">
    <w:p w14:paraId="35DED2E9" w14:textId="77777777" w:rsidR="003F6D33" w:rsidRDefault="003F6D33">
      <w:pPr>
        <w:pStyle w:val="FootnoteText"/>
      </w:pPr>
      <w:r>
        <w:rPr>
          <w:rStyle w:val="FootnoteReference"/>
        </w:rPr>
        <w:footnoteRef/>
      </w:r>
      <w:r>
        <w:t xml:space="preserve"> The taking, disseminating, transferring or sharing of obscene, pornographic or otherwise illegal images or photographs, whether by electronic data transfer or otherwise (commonly called texting, sexting, emailing, etc.) may constitute a crime under state and/or federal law. Any person taking, disseminating, transferring or sharing obscene, pornographic or otherwise illegal images or photographs will be reported to law enforcement and/or other appropriate state or federal agencies.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AD08B" w14:textId="77777777" w:rsidR="00FE3C81" w:rsidRPr="00AA0F48" w:rsidRDefault="00FE3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32B9" w14:textId="77777777" w:rsidR="00FE3C81" w:rsidRDefault="00FE3C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8940F" w14:textId="77777777" w:rsidR="00FE3C81" w:rsidRDefault="00FE3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00685093">
    <w:abstractNumId w:val="7"/>
  </w:num>
  <w:num w:numId="2" w16cid:durableId="2068727208">
    <w:abstractNumId w:val="4"/>
  </w:num>
  <w:num w:numId="3" w16cid:durableId="687676777">
    <w:abstractNumId w:val="4"/>
  </w:num>
  <w:num w:numId="4" w16cid:durableId="298535759">
    <w:abstractNumId w:val="3"/>
  </w:num>
  <w:num w:numId="5" w16cid:durableId="733622933">
    <w:abstractNumId w:val="3"/>
  </w:num>
  <w:num w:numId="6" w16cid:durableId="1952782654">
    <w:abstractNumId w:val="2"/>
  </w:num>
  <w:num w:numId="7" w16cid:durableId="1606769498">
    <w:abstractNumId w:val="2"/>
  </w:num>
  <w:num w:numId="8" w16cid:durableId="889196915">
    <w:abstractNumId w:val="1"/>
  </w:num>
  <w:num w:numId="9" w16cid:durableId="407532510">
    <w:abstractNumId w:val="1"/>
  </w:num>
  <w:num w:numId="10" w16cid:durableId="826478537">
    <w:abstractNumId w:val="0"/>
  </w:num>
  <w:num w:numId="11" w16cid:durableId="299580708">
    <w:abstractNumId w:val="0"/>
  </w:num>
  <w:num w:numId="12" w16cid:durableId="1250888345">
    <w:abstractNumId w:val="6"/>
  </w:num>
  <w:num w:numId="13" w16cid:durableId="1959873936">
    <w:abstractNumId w:val="9"/>
  </w:num>
  <w:num w:numId="14" w16cid:durableId="1205605367">
    <w:abstractNumId w:val="8"/>
  </w:num>
  <w:num w:numId="15" w16cid:durableId="16161371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16B7"/>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056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1EC8"/>
    <w:rsid w:val="003B3329"/>
    <w:rsid w:val="003E6E0C"/>
    <w:rsid w:val="003F6D33"/>
    <w:rsid w:val="003F7B66"/>
    <w:rsid w:val="00415660"/>
    <w:rsid w:val="00415A69"/>
    <w:rsid w:val="004347FA"/>
    <w:rsid w:val="00440997"/>
    <w:rsid w:val="00443C38"/>
    <w:rsid w:val="00453EF5"/>
    <w:rsid w:val="00455739"/>
    <w:rsid w:val="00456577"/>
    <w:rsid w:val="00460067"/>
    <w:rsid w:val="00472B26"/>
    <w:rsid w:val="00484B66"/>
    <w:rsid w:val="00490A75"/>
    <w:rsid w:val="0049277F"/>
    <w:rsid w:val="00494174"/>
    <w:rsid w:val="004C1EE4"/>
    <w:rsid w:val="004C2F7D"/>
    <w:rsid w:val="004E3582"/>
    <w:rsid w:val="004E4F3A"/>
    <w:rsid w:val="004F53EB"/>
    <w:rsid w:val="005130E3"/>
    <w:rsid w:val="0051750D"/>
    <w:rsid w:val="00524F11"/>
    <w:rsid w:val="005342BD"/>
    <w:rsid w:val="00535611"/>
    <w:rsid w:val="00536354"/>
    <w:rsid w:val="00543474"/>
    <w:rsid w:val="00546383"/>
    <w:rsid w:val="00557E6B"/>
    <w:rsid w:val="00573A5C"/>
    <w:rsid w:val="005A0A48"/>
    <w:rsid w:val="005A4EEB"/>
    <w:rsid w:val="005A6BFA"/>
    <w:rsid w:val="005B5E10"/>
    <w:rsid w:val="005C1564"/>
    <w:rsid w:val="005C31D0"/>
    <w:rsid w:val="005E06B3"/>
    <w:rsid w:val="005E3F0A"/>
    <w:rsid w:val="005F3316"/>
    <w:rsid w:val="0060463A"/>
    <w:rsid w:val="0061402A"/>
    <w:rsid w:val="0061672C"/>
    <w:rsid w:val="00620542"/>
    <w:rsid w:val="00620A00"/>
    <w:rsid w:val="00621D2B"/>
    <w:rsid w:val="0062603D"/>
    <w:rsid w:val="00634B0E"/>
    <w:rsid w:val="00645006"/>
    <w:rsid w:val="00660AC5"/>
    <w:rsid w:val="00662E7C"/>
    <w:rsid w:val="006705C2"/>
    <w:rsid w:val="006705C9"/>
    <w:rsid w:val="006728D3"/>
    <w:rsid w:val="00684386"/>
    <w:rsid w:val="00685AAF"/>
    <w:rsid w:val="00695030"/>
    <w:rsid w:val="00695431"/>
    <w:rsid w:val="0069687A"/>
    <w:rsid w:val="006A0245"/>
    <w:rsid w:val="006B088B"/>
    <w:rsid w:val="006D3B23"/>
    <w:rsid w:val="006E544D"/>
    <w:rsid w:val="006E5941"/>
    <w:rsid w:val="006E71CD"/>
    <w:rsid w:val="00700E92"/>
    <w:rsid w:val="0070150C"/>
    <w:rsid w:val="0073390E"/>
    <w:rsid w:val="00734CF6"/>
    <w:rsid w:val="00737933"/>
    <w:rsid w:val="007405D2"/>
    <w:rsid w:val="007443E2"/>
    <w:rsid w:val="007519A6"/>
    <w:rsid w:val="00752B2D"/>
    <w:rsid w:val="00754B98"/>
    <w:rsid w:val="00762D21"/>
    <w:rsid w:val="00763A99"/>
    <w:rsid w:val="00782930"/>
    <w:rsid w:val="00784461"/>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4A83"/>
    <w:rsid w:val="00865C1B"/>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A0F48"/>
    <w:rsid w:val="00AC3EDD"/>
    <w:rsid w:val="00AC5141"/>
    <w:rsid w:val="00AC6972"/>
    <w:rsid w:val="00AE1154"/>
    <w:rsid w:val="00AF3E4D"/>
    <w:rsid w:val="00AF6F27"/>
    <w:rsid w:val="00B01ACE"/>
    <w:rsid w:val="00B0254C"/>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D6BFE"/>
    <w:rsid w:val="00BE44C8"/>
    <w:rsid w:val="00BE450C"/>
    <w:rsid w:val="00BE5ECB"/>
    <w:rsid w:val="00BF1386"/>
    <w:rsid w:val="00C04F63"/>
    <w:rsid w:val="00C06E9F"/>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080D"/>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A479C"/>
    <w:rsid w:val="00EC519B"/>
    <w:rsid w:val="00EE49D0"/>
    <w:rsid w:val="00EF573E"/>
    <w:rsid w:val="00F166D4"/>
    <w:rsid w:val="00F16CA1"/>
    <w:rsid w:val="00F325CE"/>
    <w:rsid w:val="00F33932"/>
    <w:rsid w:val="00F45027"/>
    <w:rsid w:val="00F45D0D"/>
    <w:rsid w:val="00F5392E"/>
    <w:rsid w:val="00F704CA"/>
    <w:rsid w:val="00F774CC"/>
    <w:rsid w:val="00F80E45"/>
    <w:rsid w:val="00F91523"/>
    <w:rsid w:val="00F94BBC"/>
    <w:rsid w:val="00FA481C"/>
    <w:rsid w:val="00FB3011"/>
    <w:rsid w:val="00FB52F8"/>
    <w:rsid w:val="00FC3907"/>
    <w:rsid w:val="00FD60A2"/>
    <w:rsid w:val="00FE3C8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25F7A9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F6D33"/>
    <w:rPr>
      <w:color w:val="0000FF"/>
      <w:u w:val="single"/>
    </w:rPr>
  </w:style>
  <w:style w:type="paragraph" w:styleId="Revision">
    <w:name w:val="Revision"/>
    <w:hidden/>
    <w:uiPriority w:val="99"/>
    <w:semiHidden/>
    <w:rsid w:val="00EA479C"/>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465E-2CD8-4AF7-9A56-99B40658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JFCEB - Personal Electronic Devices and Social Media**</dc:title>
  <dc:subject>Lourdes Board Policy</dc:subject>
  <dc:creator>Oregon School Boards Association</dc:creator>
  <cp:keywords/>
  <dc:description/>
  <cp:lastModifiedBy>Colleen Allen</cp:lastModifiedBy>
  <cp:revision>20</cp:revision>
  <dcterms:created xsi:type="dcterms:W3CDTF">2018-03-09T23:21:00Z</dcterms:created>
  <dcterms:modified xsi:type="dcterms:W3CDTF">2025-05-22T15:55:00Z</dcterms:modified>
</cp:coreProperties>
</file>