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8CB1" w14:textId="77777777" w:rsidR="00BE0515" w:rsidRPr="00976D56" w:rsidRDefault="00BE0515" w:rsidP="001E1260">
      <w:pPr>
        <w:pStyle w:val="PolicyTitleBox"/>
      </w:pPr>
      <w:r>
        <w:t>Lourdes Public Charter School</w:t>
      </w:r>
    </w:p>
    <w:p w14:paraId="71DCF00D" w14:textId="77777777" w:rsidR="00CC7D46" w:rsidRDefault="00CC7D46" w:rsidP="00CC7D46"/>
    <w:p w14:paraId="43F204CE" w14:textId="77777777" w:rsidR="001E1260" w:rsidRDefault="001E1260" w:rsidP="001E1260">
      <w:pPr>
        <w:pStyle w:val="PolicyCode"/>
      </w:pPr>
      <w:r>
        <w:t>Code:</w:t>
      </w:r>
      <w:r>
        <w:tab/>
      </w:r>
      <w:r w:rsidR="009042FF">
        <w:t>EDC/KGF</w:t>
      </w:r>
    </w:p>
    <w:p w14:paraId="36AF23D6" w14:textId="2111549D" w:rsidR="001E1260" w:rsidRDefault="001E1260" w:rsidP="001E1260">
      <w:pPr>
        <w:pStyle w:val="PolicyCode"/>
      </w:pPr>
      <w:r>
        <w:t>Adopted:</w:t>
      </w:r>
      <w:r>
        <w:tab/>
      </w:r>
      <w:r w:rsidR="00FF7388">
        <w:t>4/28/25</w:t>
      </w:r>
    </w:p>
    <w:p w14:paraId="7AF88A9B" w14:textId="77777777" w:rsidR="001E1260" w:rsidRPr="001E1260" w:rsidRDefault="001E1260" w:rsidP="00CC7D46"/>
    <w:p w14:paraId="2BEA4B21" w14:textId="67858CF0" w:rsidR="00EF573E" w:rsidRDefault="009042FF" w:rsidP="00EF573E">
      <w:pPr>
        <w:pStyle w:val="PolicyTitle"/>
      </w:pPr>
      <w:r>
        <w:t>Authorized Use of School Equipment and Materials</w:t>
      </w:r>
    </w:p>
    <w:p w14:paraId="7C13CFF6" w14:textId="77777777" w:rsidR="00EF573E" w:rsidRDefault="00EF573E" w:rsidP="00EF573E"/>
    <w:p w14:paraId="1F1E1D03" w14:textId="77777777" w:rsidR="009042FF" w:rsidRDefault="009042FF" w:rsidP="009042FF">
      <w:pPr>
        <w:pStyle w:val="PolicyBodyText"/>
      </w:pPr>
      <w:r>
        <w:t>Public charter school materials and equipment will be used only for school purposes by public charter school personnel on public charter school properties.</w:t>
      </w:r>
    </w:p>
    <w:p w14:paraId="614BAD51" w14:textId="77777777" w:rsidR="009042FF" w:rsidRDefault="009042FF" w:rsidP="009042FF">
      <w:pPr>
        <w:pStyle w:val="PolicyBodyText"/>
      </w:pPr>
    </w:p>
    <w:p w14:paraId="2F44E33B" w14:textId="77777777" w:rsidR="009042FF" w:rsidRDefault="009042FF" w:rsidP="009042FF">
      <w:pPr>
        <w:pStyle w:val="PolicyBodyText"/>
      </w:pPr>
      <w:bookmarkStart w:id="0" w:name="_Hlk509906783"/>
      <w:r>
        <w:t>Exceptions to this policy must be approved by the administrator and authorized use shall be consistent with Oregon Revised Statute (ORS) Chapter 244.</w:t>
      </w:r>
    </w:p>
    <w:bookmarkEnd w:id="0"/>
    <w:p w14:paraId="00CE0A01" w14:textId="77777777" w:rsidR="009042FF" w:rsidRDefault="009042FF" w:rsidP="009042FF">
      <w:pPr>
        <w:pStyle w:val="PolicyBodyText"/>
      </w:pPr>
    </w:p>
    <w:p w14:paraId="7B628B59" w14:textId="77777777" w:rsidR="009042FF" w:rsidRDefault="009042FF" w:rsidP="009042FF">
      <w:pPr>
        <w:pStyle w:val="PolicyBodyText"/>
      </w:pPr>
      <w:r>
        <w:t>END OF POLICY</w:t>
      </w:r>
    </w:p>
    <w:p w14:paraId="0E88BE03" w14:textId="77777777" w:rsidR="009042FF" w:rsidRDefault="009042FF" w:rsidP="009042FF">
      <w:pPr>
        <w:pStyle w:val="PolicyLine"/>
      </w:pPr>
    </w:p>
    <w:p w14:paraId="2EEE2EAA" w14:textId="77777777" w:rsidR="009042FF" w:rsidRPr="000138B3" w:rsidRDefault="009042FF" w:rsidP="00D2380C">
      <w:pPr>
        <w:pStyle w:val="PolicyReferencesHeading"/>
      </w:pPr>
      <w:r w:rsidRPr="000138B3">
        <w:t>Legal Reference(s):</w:t>
      </w:r>
    </w:p>
    <w:p w14:paraId="028104BB" w14:textId="77777777" w:rsidR="009042FF" w:rsidRPr="000138B3" w:rsidRDefault="009042FF" w:rsidP="009042FF">
      <w:pPr>
        <w:pStyle w:val="PolicyReferences"/>
      </w:pPr>
    </w:p>
    <w:p w14:paraId="2A9F2CA9" w14:textId="77777777" w:rsidR="009042FF" w:rsidRPr="000138B3" w:rsidRDefault="009042FF" w:rsidP="009042FF">
      <w:pPr>
        <w:pStyle w:val="PolicyReferences"/>
        <w:sectPr w:rsidR="009042FF" w:rsidRPr="000138B3" w:rsidSect="009042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1" w:name="Laws"/>
    <w:bookmarkStart w:id="2" w:name="ORS"/>
    <w:bookmarkEnd w:id="1"/>
    <w:bookmarkEnd w:id="2"/>
    <w:p w14:paraId="3781281D" w14:textId="77777777" w:rsidR="009042FF" w:rsidRPr="000138B3" w:rsidRDefault="009042FF" w:rsidP="009042FF">
      <w:pPr>
        <w:pStyle w:val="PolicyReferences"/>
      </w:pPr>
      <w:r w:rsidRPr="000138B3">
        <w:fldChar w:fldCharType="begin"/>
      </w:r>
      <w:r w:rsidRPr="000138B3">
        <w:instrText xml:space="preserve">   HYPERLINK "http://policy.osba.org/orsredir.asp?ors=ors-244" </w:instrText>
      </w:r>
      <w:r w:rsidRPr="000138B3">
        <w:fldChar w:fldCharType="separate"/>
      </w:r>
      <w:r w:rsidRPr="000138B3">
        <w:rPr>
          <w:rStyle w:val="SYSHYPERTEXT"/>
        </w:rPr>
        <w:t>ORS Chapter 244</w:t>
      </w:r>
      <w:r w:rsidRPr="000138B3">
        <w:fldChar w:fldCharType="end"/>
      </w:r>
    </w:p>
    <w:p w14:paraId="70ECAD69" w14:textId="77777777" w:rsidR="009042FF" w:rsidRPr="000138B3" w:rsidRDefault="009042FF" w:rsidP="009042FF">
      <w:pPr>
        <w:pStyle w:val="PolicyReferences"/>
      </w:pPr>
      <w:hyperlink r:id="rId14" w:history="1">
        <w:r w:rsidRPr="000138B3">
          <w:rPr>
            <w:rStyle w:val="SYSHYPERTEXT"/>
          </w:rPr>
          <w:t>ORS 338</w:t>
        </w:r>
      </w:hyperlink>
      <w:r w:rsidRPr="000138B3">
        <w:t>.115(2)</w:t>
      </w:r>
    </w:p>
    <w:bookmarkStart w:id="3" w:name="OAR"/>
    <w:bookmarkEnd w:id="3"/>
    <w:p w14:paraId="2D56333E" w14:textId="77777777" w:rsidR="009042FF" w:rsidRPr="000138B3" w:rsidRDefault="009042FF" w:rsidP="009042FF">
      <w:pPr>
        <w:pStyle w:val="PolicyReferences"/>
        <w:sectPr w:rsidR="009042FF" w:rsidRPr="000138B3" w:rsidSect="009042FF">
          <w:footerReference w:type="default" r:id="rId15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276" w:space="274"/>
            <w:col w:w="3190" w:space="360"/>
            <w:col w:w="3190"/>
          </w:cols>
          <w:noEndnote/>
          <w:docGrid w:linePitch="326"/>
        </w:sectPr>
      </w:pPr>
      <w:r w:rsidRPr="000138B3">
        <w:fldChar w:fldCharType="begin"/>
      </w:r>
      <w:r w:rsidRPr="000138B3">
        <w:instrText xml:space="preserve">   HYPERLINK "http://policy.osba.org/orsredir.asp?ors=oar-584-020" </w:instrText>
      </w:r>
      <w:r w:rsidRPr="000138B3">
        <w:fldChar w:fldCharType="separate"/>
      </w:r>
      <w:r w:rsidRPr="000138B3">
        <w:rPr>
          <w:rStyle w:val="SYSHYPERTEXT"/>
        </w:rPr>
        <w:t>OAR 584-020</w:t>
      </w:r>
      <w:r w:rsidRPr="000138B3">
        <w:fldChar w:fldCharType="end"/>
      </w:r>
      <w:r w:rsidRPr="000138B3">
        <w:t>-0040</w:t>
      </w:r>
    </w:p>
    <w:p w14:paraId="5EF88C44" w14:textId="77777777" w:rsidR="009042FF" w:rsidRPr="000138B3" w:rsidRDefault="009042FF" w:rsidP="009042FF">
      <w:pPr>
        <w:pStyle w:val="PolicyReferences"/>
      </w:pPr>
    </w:p>
    <w:p w14:paraId="6A515BBB" w14:textId="77777777" w:rsidR="00536320" w:rsidRPr="000138B3" w:rsidRDefault="00536320" w:rsidP="00536320">
      <w:pPr>
        <w:pStyle w:val="PolicyReferences"/>
      </w:pPr>
      <w:r w:rsidRPr="000138B3">
        <w:rPr>
          <w:smallCaps/>
        </w:rPr>
        <w:t>Oregon Government Ethics Commission, Oregon Government Ethics Law, A Guide for Public Officials</w:t>
      </w:r>
      <w:r w:rsidRPr="000138B3">
        <w:t xml:space="preserve"> (2010).</w:t>
      </w:r>
    </w:p>
    <w:p w14:paraId="06F02A36" w14:textId="77777777" w:rsidR="00181AF7" w:rsidRPr="000138B3" w:rsidRDefault="00181AF7" w:rsidP="00536320">
      <w:pPr>
        <w:pStyle w:val="PolicyReferences"/>
      </w:pPr>
    </w:p>
    <w:p w14:paraId="0D77D1B0" w14:textId="77777777" w:rsidR="000138B3" w:rsidRPr="000138B3" w:rsidRDefault="000138B3" w:rsidP="00536320">
      <w:pPr>
        <w:pStyle w:val="PolicyReferences"/>
      </w:pPr>
    </w:p>
    <w:p w14:paraId="3C0DB95A" w14:textId="2156D962" w:rsidR="000138B3" w:rsidRPr="000138B3" w:rsidRDefault="000138B3" w:rsidP="000138B3">
      <w:pPr>
        <w:pStyle w:val="PolicyReferences"/>
        <w:rPr>
          <w:b/>
        </w:rPr>
      </w:pPr>
      <w:bookmarkStart w:id="4" w:name="XREFS"/>
      <w:bookmarkEnd w:id="4"/>
      <w:r w:rsidRPr="000138B3">
        <w:rPr>
          <w:b/>
        </w:rPr>
        <w:t>Cross Reference(s):</w:t>
      </w:r>
    </w:p>
    <w:p w14:paraId="376AA551" w14:textId="77777777" w:rsidR="000138B3" w:rsidRPr="000138B3" w:rsidRDefault="000138B3" w:rsidP="000138B3">
      <w:pPr>
        <w:pStyle w:val="PolicyReferences"/>
      </w:pPr>
    </w:p>
    <w:p w14:paraId="0228B9AC" w14:textId="6F67B15B" w:rsidR="000138B3" w:rsidRPr="000138B3" w:rsidRDefault="000138B3" w:rsidP="000138B3">
      <w:pPr>
        <w:pStyle w:val="PolicyReferences"/>
      </w:pPr>
      <w:r w:rsidRPr="000138B3">
        <w:t>KGF/EDC - Authorized Use of School Equipment and Materials</w:t>
      </w:r>
    </w:p>
    <w:sectPr w:rsidR="000138B3" w:rsidRPr="000138B3" w:rsidSect="009042FF">
      <w:footerReference w:type="default" r:id="rId16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43F3C" w14:textId="77777777" w:rsidR="009042FF" w:rsidRDefault="009042FF" w:rsidP="00FC3907">
      <w:r>
        <w:separator/>
      </w:r>
    </w:p>
  </w:endnote>
  <w:endnote w:type="continuationSeparator" w:id="0">
    <w:p w14:paraId="496302A9" w14:textId="77777777" w:rsidR="009042FF" w:rsidRDefault="009042F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B7E22" w14:textId="77777777" w:rsidR="00FF7388" w:rsidRDefault="00FF7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042FF" w14:paraId="16F7BD7E" w14:textId="77777777" w:rsidTr="004616AD">
      <w:tc>
        <w:tcPr>
          <w:tcW w:w="2340" w:type="dxa"/>
        </w:tcPr>
        <w:p w14:paraId="45720A44" w14:textId="035118BD" w:rsidR="009042FF" w:rsidRDefault="009042F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3009FE1" w14:textId="5D4312F5" w:rsidR="009042FF" w:rsidRDefault="009042FF" w:rsidP="004616AD">
          <w:pPr>
            <w:pStyle w:val="Footer"/>
            <w:jc w:val="right"/>
          </w:pPr>
          <w:r>
            <w:t>Authorized Use of School Equipment</w:t>
          </w:r>
          <w:r w:rsidR="004B7A6D">
            <w:t xml:space="preserve"> </w:t>
          </w:r>
          <w:r>
            <w:t>and Materials – EDC/KGF</w:t>
          </w:r>
        </w:p>
        <w:p w14:paraId="0A025807" w14:textId="77777777" w:rsidR="009042FF" w:rsidRDefault="009042F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92D400C" w14:textId="77777777" w:rsidR="009042FF" w:rsidRPr="00782930" w:rsidRDefault="009042F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8805" w14:textId="77777777" w:rsidR="00FF7388" w:rsidRDefault="00FF738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042FF" w14:paraId="6F86E555" w14:textId="77777777" w:rsidTr="004616AD">
      <w:tc>
        <w:tcPr>
          <w:tcW w:w="2340" w:type="dxa"/>
        </w:tcPr>
        <w:p w14:paraId="65042033" w14:textId="77777777" w:rsidR="009042FF" w:rsidRDefault="009042F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6A543ECF" w14:textId="77777777" w:rsidR="009042FF" w:rsidRDefault="009042FF" w:rsidP="004616AD">
          <w:pPr>
            <w:pStyle w:val="Footer"/>
            <w:jc w:val="right"/>
          </w:pPr>
          <w:r>
            <w:t>Authorized Use of Public Charter School Equipment and Materials * – EDC/KGF</w:t>
          </w:r>
        </w:p>
        <w:p w14:paraId="3CFA75D3" w14:textId="77777777" w:rsidR="009042FF" w:rsidRDefault="009042F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518EB3C" w14:textId="77777777" w:rsidR="009042FF" w:rsidRPr="00782930" w:rsidRDefault="009042FF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042FF" w14:paraId="7300B35E" w14:textId="77777777" w:rsidTr="004616AD">
      <w:tc>
        <w:tcPr>
          <w:tcW w:w="2340" w:type="dxa"/>
        </w:tcPr>
        <w:p w14:paraId="0A672464" w14:textId="77777777" w:rsidR="009042FF" w:rsidRDefault="009042F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31EBCC32" w14:textId="77777777" w:rsidR="009042FF" w:rsidRDefault="009042FF" w:rsidP="004616AD">
          <w:pPr>
            <w:pStyle w:val="Footer"/>
            <w:jc w:val="right"/>
          </w:pPr>
          <w:r>
            <w:t>Authorized Use of Public Charter School Equipment and Materials * – EDC/KGF</w:t>
          </w:r>
        </w:p>
        <w:p w14:paraId="3E057906" w14:textId="77777777" w:rsidR="009042FF" w:rsidRDefault="009042F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CEE1554" w14:textId="77777777" w:rsidR="009042FF" w:rsidRPr="00782930" w:rsidRDefault="009042FF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41944" w14:textId="77777777" w:rsidR="009042FF" w:rsidRDefault="009042FF" w:rsidP="00FC3907">
      <w:r>
        <w:separator/>
      </w:r>
    </w:p>
  </w:footnote>
  <w:footnote w:type="continuationSeparator" w:id="0">
    <w:p w14:paraId="49AD8CE0" w14:textId="77777777" w:rsidR="009042FF" w:rsidRDefault="009042FF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A403A" w14:textId="77777777" w:rsidR="00FF7388" w:rsidRPr="00AB616B" w:rsidRDefault="00FF7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84498" w14:textId="77777777" w:rsidR="00FF7388" w:rsidRDefault="00FF73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18E67" w14:textId="77777777" w:rsidR="00FF7388" w:rsidRDefault="00FF73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51027664">
    <w:abstractNumId w:val="7"/>
  </w:num>
  <w:num w:numId="2" w16cid:durableId="950480874">
    <w:abstractNumId w:val="4"/>
  </w:num>
  <w:num w:numId="3" w16cid:durableId="1089740324">
    <w:abstractNumId w:val="4"/>
  </w:num>
  <w:num w:numId="4" w16cid:durableId="1618291973">
    <w:abstractNumId w:val="3"/>
  </w:num>
  <w:num w:numId="5" w16cid:durableId="867370153">
    <w:abstractNumId w:val="3"/>
  </w:num>
  <w:num w:numId="6" w16cid:durableId="1345664254">
    <w:abstractNumId w:val="2"/>
  </w:num>
  <w:num w:numId="7" w16cid:durableId="81950684">
    <w:abstractNumId w:val="2"/>
  </w:num>
  <w:num w:numId="8" w16cid:durableId="1113868135">
    <w:abstractNumId w:val="1"/>
  </w:num>
  <w:num w:numId="9" w16cid:durableId="658726363">
    <w:abstractNumId w:val="1"/>
  </w:num>
  <w:num w:numId="10" w16cid:durableId="2118600608">
    <w:abstractNumId w:val="0"/>
  </w:num>
  <w:num w:numId="11" w16cid:durableId="1142432123">
    <w:abstractNumId w:val="0"/>
  </w:num>
  <w:num w:numId="12" w16cid:durableId="1180973395">
    <w:abstractNumId w:val="6"/>
  </w:num>
  <w:num w:numId="13" w16cid:durableId="185795180">
    <w:abstractNumId w:val="9"/>
  </w:num>
  <w:num w:numId="14" w16cid:durableId="817499763">
    <w:abstractNumId w:val="8"/>
  </w:num>
  <w:num w:numId="15" w16cid:durableId="757943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38B3"/>
    <w:rsid w:val="000143A2"/>
    <w:rsid w:val="00017254"/>
    <w:rsid w:val="00020912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57ED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60FA3"/>
    <w:rsid w:val="00176981"/>
    <w:rsid w:val="0018025F"/>
    <w:rsid w:val="00181AF7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B37F5"/>
    <w:rsid w:val="003E6E0C"/>
    <w:rsid w:val="003F7B66"/>
    <w:rsid w:val="00415660"/>
    <w:rsid w:val="00415A69"/>
    <w:rsid w:val="004347FA"/>
    <w:rsid w:val="00434E9F"/>
    <w:rsid w:val="00440997"/>
    <w:rsid w:val="00443C38"/>
    <w:rsid w:val="00453EF5"/>
    <w:rsid w:val="00455739"/>
    <w:rsid w:val="00456577"/>
    <w:rsid w:val="00472B26"/>
    <w:rsid w:val="00484B66"/>
    <w:rsid w:val="00490A75"/>
    <w:rsid w:val="0049274A"/>
    <w:rsid w:val="0049277F"/>
    <w:rsid w:val="00494174"/>
    <w:rsid w:val="004A1C68"/>
    <w:rsid w:val="004B7A6D"/>
    <w:rsid w:val="004C1EE4"/>
    <w:rsid w:val="004C2F7D"/>
    <w:rsid w:val="004E3582"/>
    <w:rsid w:val="004F53EB"/>
    <w:rsid w:val="005130E3"/>
    <w:rsid w:val="0051750D"/>
    <w:rsid w:val="00524F11"/>
    <w:rsid w:val="005342BD"/>
    <w:rsid w:val="00536320"/>
    <w:rsid w:val="00536354"/>
    <w:rsid w:val="00543474"/>
    <w:rsid w:val="00557E6B"/>
    <w:rsid w:val="00573A5C"/>
    <w:rsid w:val="005A0A48"/>
    <w:rsid w:val="005A4EEB"/>
    <w:rsid w:val="005A6BFA"/>
    <w:rsid w:val="005B5E10"/>
    <w:rsid w:val="005B7E81"/>
    <w:rsid w:val="005C1564"/>
    <w:rsid w:val="005E06B3"/>
    <w:rsid w:val="005E168B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456CC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2135"/>
    <w:rsid w:val="009042FF"/>
    <w:rsid w:val="00907FA5"/>
    <w:rsid w:val="00912BAC"/>
    <w:rsid w:val="00923DFB"/>
    <w:rsid w:val="009317A1"/>
    <w:rsid w:val="00940E79"/>
    <w:rsid w:val="009510E8"/>
    <w:rsid w:val="009510FB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B616B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0515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380C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40EC"/>
    <w:rsid w:val="00E07338"/>
    <w:rsid w:val="00E34F37"/>
    <w:rsid w:val="00E56759"/>
    <w:rsid w:val="00E60543"/>
    <w:rsid w:val="00E61C6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D0F0F"/>
    <w:rsid w:val="00EE49D0"/>
    <w:rsid w:val="00EF573E"/>
    <w:rsid w:val="00F01F93"/>
    <w:rsid w:val="00F15F41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DD5E095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904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F3AE5-17C3-4CB0-B5A7-98A87697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Authorized Use of Public Charter School Equipment and Materials *</vt:lpstr>
    </vt:vector>
  </TitlesOfParts>
  <Company>OSBA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EDC/KGF - Authorized Use of School Equipment and Materials</dc:title>
  <dc:subject>Lourdes Board Policy</dc:subject>
  <dc:creator>Oregon School Boards Association</dc:creator>
  <cp:keywords/>
  <dc:description/>
  <cp:lastModifiedBy>Colleen Allen</cp:lastModifiedBy>
  <cp:revision>18</cp:revision>
  <dcterms:created xsi:type="dcterms:W3CDTF">2018-03-09T22:59:00Z</dcterms:created>
  <dcterms:modified xsi:type="dcterms:W3CDTF">2025-05-22T14:56:00Z</dcterms:modified>
</cp:coreProperties>
</file>