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9DBA8F" w14:textId="77777777" w:rsidR="00E626A8" w:rsidRPr="00976D56" w:rsidRDefault="00E626A8" w:rsidP="001E1260">
      <w:pPr>
        <w:pStyle w:val="PolicyTitleBox"/>
      </w:pPr>
      <w:r>
        <w:t>Lourdes Public Charter School</w:t>
      </w:r>
    </w:p>
    <w:p w14:paraId="3E1F9BD0" w14:textId="77777777" w:rsidR="00CC7D46" w:rsidRPr="00EA032B" w:rsidRDefault="00CC7D46" w:rsidP="00CC7D46"/>
    <w:p w14:paraId="5DA94604" w14:textId="77777777" w:rsidR="001E1260" w:rsidRPr="00EA032B" w:rsidRDefault="001E1260" w:rsidP="001E1260">
      <w:pPr>
        <w:pStyle w:val="PolicyCode"/>
      </w:pPr>
      <w:r w:rsidRPr="00EA032B">
        <w:t>Code:</w:t>
      </w:r>
      <w:r w:rsidRPr="00EA032B">
        <w:tab/>
      </w:r>
      <w:r w:rsidR="00FD208C" w:rsidRPr="00EA032B">
        <w:t>INDB</w:t>
      </w:r>
    </w:p>
    <w:p w14:paraId="41EFDDEC" w14:textId="55E775D5" w:rsidR="001E1260" w:rsidRPr="00EA032B" w:rsidRDefault="001E1260" w:rsidP="001E1260">
      <w:pPr>
        <w:pStyle w:val="PolicyCode"/>
      </w:pPr>
      <w:r w:rsidRPr="00EA032B">
        <w:t>Adopted:</w:t>
      </w:r>
      <w:r w:rsidRPr="00EA032B">
        <w:tab/>
      </w:r>
      <w:r w:rsidR="00EB40F4">
        <w:t>4/28/25</w:t>
      </w:r>
    </w:p>
    <w:p w14:paraId="2A2171BD" w14:textId="77777777" w:rsidR="001E1260" w:rsidRPr="00EA032B" w:rsidRDefault="001E1260" w:rsidP="00CC7D46"/>
    <w:p w14:paraId="601532AE" w14:textId="77777777" w:rsidR="00EF573E" w:rsidRPr="00EA032B" w:rsidRDefault="00FD208C" w:rsidP="00EF573E">
      <w:pPr>
        <w:pStyle w:val="PolicyTitle"/>
      </w:pPr>
      <w:r w:rsidRPr="00EA032B">
        <w:t>Flag Displays and Salutes</w:t>
      </w:r>
    </w:p>
    <w:p w14:paraId="284620F1" w14:textId="77777777" w:rsidR="00EF573E" w:rsidRPr="00EA032B" w:rsidRDefault="00EF573E" w:rsidP="00EF573E"/>
    <w:p w14:paraId="256A8E53" w14:textId="01D2A9AD" w:rsidR="00FD208C" w:rsidRPr="00EA032B" w:rsidRDefault="00FD208C" w:rsidP="00FD208C">
      <w:pPr>
        <w:pStyle w:val="PolicyBodyText"/>
      </w:pPr>
      <w:r w:rsidRPr="00EA032B">
        <w:t>A United States</w:t>
      </w:r>
      <w:r w:rsidR="00176C3E" w:rsidRPr="00EA032B">
        <w:t xml:space="preserve"> (U.S.)</w:t>
      </w:r>
      <w:r w:rsidRPr="00EA032B">
        <w:t xml:space="preserve"> flag and an Oregon </w:t>
      </w:r>
      <w:r w:rsidR="00176C3E" w:rsidRPr="00EA032B">
        <w:t xml:space="preserve">State </w:t>
      </w:r>
      <w:r w:rsidRPr="00EA032B">
        <w:t>flag</w:t>
      </w:r>
      <w:r w:rsidRPr="00EA032B">
        <w:rPr>
          <w:rStyle w:val="FootnoteReference"/>
        </w:rPr>
        <w:footnoteReference w:id="1"/>
      </w:r>
      <w:r w:rsidRPr="00EA032B">
        <w:t xml:space="preserve"> </w:t>
      </w:r>
      <w:r w:rsidR="00971B3E" w:rsidRPr="00EA032B">
        <w:t xml:space="preserve">of an appropriate size </w:t>
      </w:r>
      <w:r w:rsidRPr="00EA032B">
        <w:t>shall be displayed on or near each school building under the control of the Board or used by the public charter school, during school hours, except in unsuitable weather and at any other time the Board deems proper.</w:t>
      </w:r>
    </w:p>
    <w:p w14:paraId="03E2D8A7" w14:textId="7DF21B3A" w:rsidR="00FD208C" w:rsidRPr="00EA032B" w:rsidRDefault="00FD208C" w:rsidP="00FD208C">
      <w:pPr>
        <w:pStyle w:val="PolicyBodyText"/>
      </w:pPr>
    </w:p>
    <w:p w14:paraId="7C68B39F" w14:textId="67503E5C" w:rsidR="006E2CAD" w:rsidRPr="00EA032B" w:rsidRDefault="006E2CAD" w:rsidP="006E2CAD">
      <w:pPr>
        <w:pStyle w:val="PolicyBodyText"/>
        <w:spacing w:after="240"/>
      </w:pPr>
      <w:r w:rsidRPr="00EA032B">
        <w:t>A National League of Families</w:t>
      </w:r>
      <w:r w:rsidR="005E2978">
        <w:t>’</w:t>
      </w:r>
      <w:r w:rsidRPr="00EA032B">
        <w:t xml:space="preserve"> POW/MIA flag of appropriate size shall be displayed on or near each school building when required by state law</w:t>
      </w:r>
      <w:r w:rsidRPr="00EA032B">
        <w:rPr>
          <w:rStyle w:val="FootnoteReference"/>
        </w:rPr>
        <w:footnoteReference w:id="2"/>
      </w:r>
      <w:r w:rsidRPr="00EA032B">
        <w:t xml:space="preserve"> and in the same manner as a U.S. and Oregon State flag.</w:t>
      </w:r>
    </w:p>
    <w:p w14:paraId="309E319F" w14:textId="5D9B39D7" w:rsidR="00FD208C" w:rsidRPr="00EA032B" w:rsidRDefault="00FD208C" w:rsidP="00FD208C">
      <w:pPr>
        <w:pStyle w:val="PolicyBodyText"/>
      </w:pPr>
      <w:r w:rsidRPr="00EA032B">
        <w:t xml:space="preserve">The public charter school shall obtain </w:t>
      </w:r>
      <w:r w:rsidR="00054991" w:rsidRPr="00EA032B">
        <w:t>U.S.</w:t>
      </w:r>
      <w:r w:rsidRPr="00EA032B">
        <w:t xml:space="preserve"> flag of an appropriate size for each classroom to display.</w:t>
      </w:r>
    </w:p>
    <w:p w14:paraId="3FE26805" w14:textId="77777777" w:rsidR="00FD208C" w:rsidRPr="00EA032B" w:rsidRDefault="00FD208C" w:rsidP="00FD208C">
      <w:pPr>
        <w:pStyle w:val="PolicyBodyText"/>
      </w:pPr>
    </w:p>
    <w:p w14:paraId="6BBD57B0" w14:textId="4A168E88" w:rsidR="00FD208C" w:rsidRPr="00EA032B" w:rsidRDefault="00FD208C" w:rsidP="00FD208C">
      <w:pPr>
        <w:pStyle w:val="PolicyBodyText"/>
      </w:pPr>
      <w:r w:rsidRPr="00EA032B">
        <w:t xml:space="preserve">Students shall receive instruction in respect for the national flag, and be provided an opportunity to salute the </w:t>
      </w:r>
      <w:r w:rsidR="00054991" w:rsidRPr="00EA032B">
        <w:t>U.S.</w:t>
      </w:r>
      <w:r w:rsidRPr="00EA032B">
        <w:t xml:space="preserve"> flag at least once each week </w:t>
      </w:r>
      <w:r w:rsidR="00962AC4" w:rsidRPr="00EA032B">
        <w:t xml:space="preserve">during </w:t>
      </w:r>
      <w:r w:rsidR="000E5243" w:rsidRPr="00EA032B">
        <w:t xml:space="preserve">the school year </w:t>
      </w:r>
      <w:r w:rsidRPr="00EA032B">
        <w:t xml:space="preserve">by reciting </w:t>
      </w:r>
      <w:r w:rsidRPr="00EA032B">
        <w:rPr>
          <w:i/>
        </w:rPr>
        <w:t>The Pledge of Allegiance</w:t>
      </w:r>
      <w:r w:rsidRPr="00EA032B">
        <w:t>.</w:t>
      </w:r>
    </w:p>
    <w:p w14:paraId="59D9ECE7" w14:textId="77777777" w:rsidR="00FD208C" w:rsidRPr="00EA032B" w:rsidRDefault="00FD208C" w:rsidP="00FD208C">
      <w:pPr>
        <w:pStyle w:val="PolicyBodyText"/>
      </w:pPr>
    </w:p>
    <w:p w14:paraId="18623E66" w14:textId="5888BB80" w:rsidR="00FD208C" w:rsidRPr="00EA032B" w:rsidRDefault="00FD208C" w:rsidP="00FD208C">
      <w:pPr>
        <w:pStyle w:val="PolicyBodyText"/>
      </w:pPr>
      <w:r w:rsidRPr="00EA032B">
        <w:t xml:space="preserve">A flag salute may be implemented at assemblies, before or after school, at lunch, special events, home room class, athletic contests or at other times deemed appropriate by the </w:t>
      </w:r>
      <w:r w:rsidR="00EA5448">
        <w:t>administrator</w:t>
      </w:r>
      <w:r w:rsidRPr="00EA032B">
        <w:t>. Individual staff members and students who do not participate in the salute must maintain a respectful silence during the salute.</w:t>
      </w:r>
    </w:p>
    <w:p w14:paraId="0C0098CA" w14:textId="77777777" w:rsidR="00FD208C" w:rsidRPr="00EA032B" w:rsidRDefault="00FD208C" w:rsidP="00FD208C">
      <w:pPr>
        <w:pStyle w:val="PolicyBodyText"/>
      </w:pPr>
    </w:p>
    <w:p w14:paraId="0DF226AC" w14:textId="2E7B772C" w:rsidR="00FD208C" w:rsidRPr="00EA032B" w:rsidRDefault="00FD208C" w:rsidP="00FD208C">
      <w:pPr>
        <w:pStyle w:val="PolicyBodyText"/>
      </w:pPr>
      <w:r w:rsidRPr="00EA032B">
        <w:t>Upon request from an Oregon Sovereign tribal government, a flag representing the sovereign tribal government must be displayed on, near</w:t>
      </w:r>
      <w:r w:rsidR="000E5243" w:rsidRPr="00EA032B">
        <w:t>,</w:t>
      </w:r>
      <w:r w:rsidRPr="00EA032B">
        <w:t xml:space="preserve"> or within a school building during school hours. The location of the flag will be determined by the public charter school in consultation with the requesting sovereign tribal government.</w:t>
      </w:r>
    </w:p>
    <w:p w14:paraId="1DC24B2F" w14:textId="77777777" w:rsidR="00FD208C" w:rsidRPr="00EA032B" w:rsidRDefault="00FD208C" w:rsidP="00FD208C">
      <w:pPr>
        <w:pStyle w:val="PolicyBodyText"/>
      </w:pPr>
    </w:p>
    <w:p w14:paraId="41CB147A" w14:textId="77777777" w:rsidR="00FD208C" w:rsidRPr="00EA032B" w:rsidRDefault="00FD208C" w:rsidP="00FD208C">
      <w:pPr>
        <w:pStyle w:val="PolicyBodyText"/>
      </w:pPr>
      <w:r w:rsidRPr="00EA032B">
        <w:t>END OF POLICY</w:t>
      </w:r>
    </w:p>
    <w:p w14:paraId="26DD7453" w14:textId="77777777" w:rsidR="00FD208C" w:rsidRPr="00EA032B" w:rsidRDefault="00FD208C" w:rsidP="00FD208C">
      <w:pPr>
        <w:pStyle w:val="PolicyLine"/>
      </w:pPr>
    </w:p>
    <w:p w14:paraId="18C44C20" w14:textId="77777777" w:rsidR="00FD208C" w:rsidRPr="00EA032B" w:rsidRDefault="00FD208C" w:rsidP="005E3B34">
      <w:pPr>
        <w:pStyle w:val="PolicyReferencesHeading"/>
      </w:pPr>
      <w:r w:rsidRPr="00EA032B">
        <w:t>Legal Reference(s):</w:t>
      </w:r>
    </w:p>
    <w:p w14:paraId="3DA93567" w14:textId="77777777" w:rsidR="00FD208C" w:rsidRPr="00EA032B" w:rsidRDefault="00FD208C" w:rsidP="00FD208C">
      <w:pPr>
        <w:pStyle w:val="PolicyReferences"/>
      </w:pPr>
    </w:p>
    <w:p w14:paraId="1F7278BA" w14:textId="77777777" w:rsidR="00FD208C" w:rsidRPr="00EA032B" w:rsidRDefault="00FD208C" w:rsidP="00C66DE2">
      <w:pPr>
        <w:pStyle w:val="PolicyReferencesHeading"/>
        <w:sectPr w:rsidR="00FD208C" w:rsidRPr="00EA032B" w:rsidSect="00FD208C">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p w14:paraId="1CCC77A8" w14:textId="27E09A8B" w:rsidR="00054991" w:rsidRPr="00EA032B" w:rsidRDefault="00054991" w:rsidP="00FD208C">
      <w:pPr>
        <w:pStyle w:val="PolicyReferences"/>
      </w:pPr>
      <w:hyperlink r:id="rId14" w:history="1">
        <w:r w:rsidRPr="00EA032B">
          <w:rPr>
            <w:rStyle w:val="Hyperlink"/>
          </w:rPr>
          <w:t>ORS 186</w:t>
        </w:r>
      </w:hyperlink>
      <w:r w:rsidRPr="00EA032B">
        <w:t>.110</w:t>
      </w:r>
    </w:p>
    <w:p w14:paraId="058E35EA" w14:textId="6245CBD3" w:rsidR="00FD208C" w:rsidRPr="00EA032B" w:rsidRDefault="00054991" w:rsidP="00FD208C">
      <w:pPr>
        <w:pStyle w:val="PolicyReferences"/>
      </w:pPr>
      <w:hyperlink r:id="rId15" w:history="1">
        <w:r w:rsidRPr="00EA032B">
          <w:rPr>
            <w:rStyle w:val="Hyperlink"/>
          </w:rPr>
          <w:t>ORS 336</w:t>
        </w:r>
      </w:hyperlink>
      <w:r w:rsidR="00FD208C" w:rsidRPr="00EA032B">
        <w:t>.067</w:t>
      </w:r>
    </w:p>
    <w:p w14:paraId="55195DB1" w14:textId="0C1F62ED" w:rsidR="00054991" w:rsidRPr="00EA032B" w:rsidRDefault="00054991" w:rsidP="00FD208C">
      <w:pPr>
        <w:pStyle w:val="PolicyReferences"/>
      </w:pPr>
      <w:hyperlink r:id="rId16" w:history="1">
        <w:r w:rsidRPr="00EA032B">
          <w:rPr>
            <w:rStyle w:val="Hyperlink"/>
          </w:rPr>
          <w:t>ORS 338</w:t>
        </w:r>
      </w:hyperlink>
      <w:r w:rsidRPr="00EA032B">
        <w:t>.115</w:t>
      </w:r>
    </w:p>
    <w:p w14:paraId="3BB70A48" w14:textId="1E505688" w:rsidR="00FD208C" w:rsidRPr="00EA032B" w:rsidRDefault="00054991" w:rsidP="00FD208C">
      <w:pPr>
        <w:pStyle w:val="PolicyReferences"/>
      </w:pPr>
      <w:hyperlink r:id="rId17" w:history="1">
        <w:r w:rsidRPr="00EA032B">
          <w:rPr>
            <w:rStyle w:val="Hyperlink"/>
          </w:rPr>
          <w:t>ORS 339</w:t>
        </w:r>
      </w:hyperlink>
      <w:r w:rsidR="00FD208C" w:rsidRPr="00EA032B">
        <w:t>.875</w:t>
      </w:r>
    </w:p>
    <w:bookmarkStart w:id="0" w:name="OAR"/>
    <w:bookmarkEnd w:id="0"/>
    <w:p w14:paraId="78122F70" w14:textId="24B3DF41" w:rsidR="00FD208C" w:rsidRPr="00EA032B" w:rsidRDefault="00FD208C" w:rsidP="00FD208C">
      <w:pPr>
        <w:pStyle w:val="PolicyReferences"/>
        <w:sectPr w:rsidR="00FD208C" w:rsidRPr="00EA032B" w:rsidSect="00FD208C">
          <w:footerReference w:type="default" r:id="rId18"/>
          <w:type w:val="continuous"/>
          <w:pgSz w:w="12240" w:h="15840"/>
          <w:pgMar w:top="936" w:right="720" w:bottom="720" w:left="1224" w:header="432" w:footer="720" w:gutter="0"/>
          <w:cols w:num="3" w:space="720" w:equalWidth="0">
            <w:col w:w="3192" w:space="360"/>
            <w:col w:w="3192" w:space="360"/>
            <w:col w:w="3192"/>
          </w:cols>
          <w:noEndnote/>
          <w:docGrid w:linePitch="326"/>
        </w:sectPr>
      </w:pPr>
      <w:r w:rsidRPr="00EA032B">
        <w:fldChar w:fldCharType="begin"/>
      </w:r>
      <w:r w:rsidRPr="00EA032B">
        <w:instrText xml:space="preserve">   HYPERLINK "http://policy.osba.org/orsredir.asp?ors=oar-581-021" </w:instrText>
      </w:r>
      <w:r w:rsidRPr="00EA032B">
        <w:fldChar w:fldCharType="separate"/>
      </w:r>
      <w:r w:rsidRPr="00EA032B">
        <w:rPr>
          <w:rStyle w:val="SYSHYPERTEXT"/>
        </w:rPr>
        <w:t>OAR 581-021</w:t>
      </w:r>
      <w:r w:rsidRPr="00EA032B">
        <w:fldChar w:fldCharType="end"/>
      </w:r>
      <w:r w:rsidRPr="00EA032B">
        <w:t>-0043</w:t>
      </w:r>
    </w:p>
    <w:p w14:paraId="48FC386F" w14:textId="77777777" w:rsidR="00176C3E" w:rsidRPr="00EA032B" w:rsidRDefault="00176C3E" w:rsidP="00FD208C">
      <w:pPr>
        <w:pStyle w:val="PolicyReferences"/>
      </w:pPr>
    </w:p>
    <w:p w14:paraId="1C83D5CA" w14:textId="77777777" w:rsidR="00A05185" w:rsidRDefault="00FD208C" w:rsidP="00FD208C">
      <w:pPr>
        <w:pStyle w:val="PolicyReferences"/>
      </w:pPr>
      <w:r w:rsidRPr="00EA032B">
        <w:t>W. Va. St. Bd. of Educ. v. Barnette, 319 U.S. 624 (1943).</w:t>
      </w:r>
      <w:bookmarkStart w:id="1" w:name="LawsEnd"/>
      <w:bookmarkEnd w:id="1"/>
    </w:p>
    <w:sectPr w:rsidR="00A05185" w:rsidSect="00FD208C">
      <w:footerReference w:type="default" r:id="rId19"/>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7D473B" w14:textId="77777777" w:rsidR="00FD208C" w:rsidRDefault="00FD208C" w:rsidP="00FC3907">
      <w:r>
        <w:separator/>
      </w:r>
    </w:p>
  </w:endnote>
  <w:endnote w:type="continuationSeparator" w:id="0">
    <w:p w14:paraId="317FC3B6" w14:textId="77777777" w:rsidR="00FD208C" w:rsidRDefault="00FD208C"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95CC8" w14:textId="77777777" w:rsidR="00EB40F4" w:rsidRDefault="00EB40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FD208C" w:rsidRPr="00EA032B" w14:paraId="62C41370" w14:textId="77777777" w:rsidTr="004616AD">
      <w:tc>
        <w:tcPr>
          <w:tcW w:w="2340" w:type="dxa"/>
        </w:tcPr>
        <w:p w14:paraId="2DA7C594" w14:textId="46DCE3C7" w:rsidR="00FD208C" w:rsidRPr="00EA032B" w:rsidRDefault="00FD208C" w:rsidP="004616AD">
          <w:pPr>
            <w:pStyle w:val="Footer"/>
            <w:rPr>
              <w:noProof/>
              <w:sz w:val="20"/>
            </w:rPr>
          </w:pPr>
        </w:p>
      </w:tc>
      <w:tc>
        <w:tcPr>
          <w:tcW w:w="7956" w:type="dxa"/>
        </w:tcPr>
        <w:p w14:paraId="1853899F" w14:textId="77777777" w:rsidR="00FD208C" w:rsidRPr="00EA032B" w:rsidRDefault="00FD208C" w:rsidP="004616AD">
          <w:pPr>
            <w:pStyle w:val="Footer"/>
            <w:jc w:val="right"/>
          </w:pPr>
          <w:r w:rsidRPr="00EA032B">
            <w:t>Flag Displays and Salutes – INDB</w:t>
          </w:r>
        </w:p>
        <w:p w14:paraId="57D35DD8" w14:textId="77777777" w:rsidR="00FD208C" w:rsidRPr="00EA032B" w:rsidRDefault="00FD208C" w:rsidP="004616AD">
          <w:pPr>
            <w:pStyle w:val="Footer"/>
            <w:jc w:val="right"/>
            <w:rPr>
              <w:sz w:val="20"/>
            </w:rPr>
          </w:pPr>
          <w:r w:rsidRPr="00EA032B">
            <w:rPr>
              <w:bCs/>
              <w:noProof/>
            </w:rPr>
            <w:fldChar w:fldCharType="begin"/>
          </w:r>
          <w:r w:rsidRPr="00EA032B">
            <w:rPr>
              <w:bCs/>
              <w:noProof/>
            </w:rPr>
            <w:instrText xml:space="preserve"> PAGE  \* Arabic  \* MERGEFORMAT </w:instrText>
          </w:r>
          <w:r w:rsidRPr="00EA032B">
            <w:rPr>
              <w:bCs/>
              <w:noProof/>
            </w:rPr>
            <w:fldChar w:fldCharType="separate"/>
          </w:r>
          <w:r w:rsidR="000E5243" w:rsidRPr="00EA032B">
            <w:rPr>
              <w:bCs/>
              <w:noProof/>
            </w:rPr>
            <w:t>1</w:t>
          </w:r>
          <w:r w:rsidRPr="00EA032B">
            <w:rPr>
              <w:bCs/>
              <w:noProof/>
            </w:rPr>
            <w:fldChar w:fldCharType="end"/>
          </w:r>
          <w:r w:rsidRPr="00EA032B">
            <w:rPr>
              <w:noProof/>
            </w:rPr>
            <w:t>-</w:t>
          </w:r>
          <w:r w:rsidRPr="00EA032B">
            <w:rPr>
              <w:bCs/>
              <w:noProof/>
            </w:rPr>
            <w:fldChar w:fldCharType="begin"/>
          </w:r>
          <w:r w:rsidRPr="00EA032B">
            <w:rPr>
              <w:bCs/>
              <w:noProof/>
            </w:rPr>
            <w:instrText xml:space="preserve"> NUMPAGES  \* Arabic  \* MERGEFORMAT </w:instrText>
          </w:r>
          <w:r w:rsidRPr="00EA032B">
            <w:rPr>
              <w:bCs/>
              <w:noProof/>
            </w:rPr>
            <w:fldChar w:fldCharType="separate"/>
          </w:r>
          <w:r w:rsidR="000E5243" w:rsidRPr="00EA032B">
            <w:rPr>
              <w:bCs/>
              <w:noProof/>
            </w:rPr>
            <w:t>1</w:t>
          </w:r>
          <w:r w:rsidRPr="00EA032B">
            <w:rPr>
              <w:bCs/>
              <w:noProof/>
            </w:rPr>
            <w:fldChar w:fldCharType="end"/>
          </w:r>
        </w:p>
      </w:tc>
    </w:tr>
  </w:tbl>
  <w:p w14:paraId="172AA614" w14:textId="77777777" w:rsidR="00FD208C" w:rsidRPr="00EA032B" w:rsidRDefault="00FD208C"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028E1" w14:textId="77777777" w:rsidR="00EB40F4" w:rsidRDefault="00EB40F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FD208C" w:rsidRPr="00EA032B" w14:paraId="3AB7F4BA" w14:textId="77777777" w:rsidTr="004616AD">
      <w:tc>
        <w:tcPr>
          <w:tcW w:w="2340" w:type="dxa"/>
        </w:tcPr>
        <w:p w14:paraId="33BD2147" w14:textId="77777777" w:rsidR="00FD208C" w:rsidRPr="00EA032B" w:rsidRDefault="00FD208C" w:rsidP="004616AD">
          <w:pPr>
            <w:pStyle w:val="Footer"/>
            <w:rPr>
              <w:noProof/>
              <w:sz w:val="20"/>
            </w:rPr>
          </w:pPr>
          <w:r w:rsidRPr="00EA032B">
            <w:rPr>
              <w:noProof/>
              <w:sz w:val="20"/>
            </w:rPr>
            <w:t>1/14/16│SL</w:t>
          </w:r>
        </w:p>
      </w:tc>
      <w:tc>
        <w:tcPr>
          <w:tcW w:w="7956" w:type="dxa"/>
        </w:tcPr>
        <w:p w14:paraId="79B27A2E" w14:textId="77777777" w:rsidR="00FD208C" w:rsidRPr="00EA032B" w:rsidRDefault="00FD208C" w:rsidP="004616AD">
          <w:pPr>
            <w:pStyle w:val="Footer"/>
            <w:jc w:val="right"/>
          </w:pPr>
          <w:r w:rsidRPr="00EA032B">
            <w:t>Flag Displays and Salutes – INDB</w:t>
          </w:r>
        </w:p>
        <w:p w14:paraId="4F062B4C" w14:textId="77777777" w:rsidR="00FD208C" w:rsidRPr="00EA032B" w:rsidRDefault="00FD208C" w:rsidP="004616AD">
          <w:pPr>
            <w:pStyle w:val="Footer"/>
            <w:jc w:val="right"/>
            <w:rPr>
              <w:sz w:val="20"/>
            </w:rPr>
          </w:pPr>
          <w:r w:rsidRPr="00EA032B">
            <w:rPr>
              <w:bCs/>
              <w:noProof/>
            </w:rPr>
            <w:fldChar w:fldCharType="begin"/>
          </w:r>
          <w:r w:rsidRPr="00EA032B">
            <w:rPr>
              <w:bCs/>
              <w:noProof/>
            </w:rPr>
            <w:instrText xml:space="preserve"> PAGE  \* Arabic  \* MERGEFORMAT </w:instrText>
          </w:r>
          <w:r w:rsidRPr="00EA032B">
            <w:rPr>
              <w:bCs/>
              <w:noProof/>
            </w:rPr>
            <w:fldChar w:fldCharType="separate"/>
          </w:r>
          <w:r w:rsidRPr="00EA032B">
            <w:rPr>
              <w:bCs/>
              <w:noProof/>
            </w:rPr>
            <w:t>1</w:t>
          </w:r>
          <w:r w:rsidRPr="00EA032B">
            <w:rPr>
              <w:bCs/>
              <w:noProof/>
            </w:rPr>
            <w:fldChar w:fldCharType="end"/>
          </w:r>
          <w:r w:rsidRPr="00EA032B">
            <w:rPr>
              <w:noProof/>
            </w:rPr>
            <w:t>-</w:t>
          </w:r>
          <w:r w:rsidRPr="00EA032B">
            <w:rPr>
              <w:bCs/>
              <w:noProof/>
            </w:rPr>
            <w:fldChar w:fldCharType="begin"/>
          </w:r>
          <w:r w:rsidRPr="00EA032B">
            <w:rPr>
              <w:bCs/>
              <w:noProof/>
            </w:rPr>
            <w:instrText xml:space="preserve"> NUMPAGES  \* Arabic  \* MERGEFORMAT </w:instrText>
          </w:r>
          <w:r w:rsidRPr="00EA032B">
            <w:rPr>
              <w:bCs/>
              <w:noProof/>
            </w:rPr>
            <w:fldChar w:fldCharType="separate"/>
          </w:r>
          <w:r w:rsidRPr="00EA032B">
            <w:rPr>
              <w:bCs/>
              <w:noProof/>
            </w:rPr>
            <w:t>1</w:t>
          </w:r>
          <w:r w:rsidRPr="00EA032B">
            <w:rPr>
              <w:bCs/>
              <w:noProof/>
            </w:rPr>
            <w:fldChar w:fldCharType="end"/>
          </w:r>
        </w:p>
      </w:tc>
    </w:tr>
  </w:tbl>
  <w:p w14:paraId="3E344F8C" w14:textId="77777777" w:rsidR="00FD208C" w:rsidRPr="00EA032B" w:rsidRDefault="00FD208C"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FD208C" w:rsidRPr="00EA032B" w14:paraId="3CE731AC" w14:textId="77777777" w:rsidTr="004616AD">
      <w:tc>
        <w:tcPr>
          <w:tcW w:w="2340" w:type="dxa"/>
        </w:tcPr>
        <w:p w14:paraId="635CE38A" w14:textId="77777777" w:rsidR="00FD208C" w:rsidRPr="00EA032B" w:rsidRDefault="00FD208C" w:rsidP="004616AD">
          <w:pPr>
            <w:pStyle w:val="Footer"/>
            <w:rPr>
              <w:noProof/>
              <w:sz w:val="20"/>
            </w:rPr>
          </w:pPr>
          <w:r w:rsidRPr="00EA032B">
            <w:rPr>
              <w:noProof/>
              <w:sz w:val="20"/>
            </w:rPr>
            <w:t>1/14/16│SL</w:t>
          </w:r>
        </w:p>
      </w:tc>
      <w:tc>
        <w:tcPr>
          <w:tcW w:w="7956" w:type="dxa"/>
        </w:tcPr>
        <w:p w14:paraId="7D922123" w14:textId="77777777" w:rsidR="00FD208C" w:rsidRPr="00EA032B" w:rsidRDefault="00FD208C" w:rsidP="004616AD">
          <w:pPr>
            <w:pStyle w:val="Footer"/>
            <w:jc w:val="right"/>
          </w:pPr>
          <w:r w:rsidRPr="00EA032B">
            <w:t>Flag Displays and Salutes – INDB</w:t>
          </w:r>
        </w:p>
        <w:p w14:paraId="6A0E2D27" w14:textId="77777777" w:rsidR="00FD208C" w:rsidRPr="00EA032B" w:rsidRDefault="00FD208C" w:rsidP="004616AD">
          <w:pPr>
            <w:pStyle w:val="Footer"/>
            <w:jc w:val="right"/>
            <w:rPr>
              <w:sz w:val="20"/>
            </w:rPr>
          </w:pPr>
          <w:r w:rsidRPr="00EA032B">
            <w:rPr>
              <w:bCs/>
              <w:noProof/>
            </w:rPr>
            <w:fldChar w:fldCharType="begin"/>
          </w:r>
          <w:r w:rsidRPr="00EA032B">
            <w:rPr>
              <w:bCs/>
              <w:noProof/>
            </w:rPr>
            <w:instrText xml:space="preserve"> PAGE  \* Arabic  \* MERGEFORMAT </w:instrText>
          </w:r>
          <w:r w:rsidRPr="00EA032B">
            <w:rPr>
              <w:bCs/>
              <w:noProof/>
            </w:rPr>
            <w:fldChar w:fldCharType="separate"/>
          </w:r>
          <w:r w:rsidRPr="00EA032B">
            <w:rPr>
              <w:bCs/>
              <w:noProof/>
            </w:rPr>
            <w:t>1</w:t>
          </w:r>
          <w:r w:rsidRPr="00EA032B">
            <w:rPr>
              <w:bCs/>
              <w:noProof/>
            </w:rPr>
            <w:fldChar w:fldCharType="end"/>
          </w:r>
          <w:r w:rsidRPr="00EA032B">
            <w:rPr>
              <w:noProof/>
            </w:rPr>
            <w:t>-</w:t>
          </w:r>
          <w:r w:rsidRPr="00EA032B">
            <w:rPr>
              <w:bCs/>
              <w:noProof/>
            </w:rPr>
            <w:fldChar w:fldCharType="begin"/>
          </w:r>
          <w:r w:rsidRPr="00EA032B">
            <w:rPr>
              <w:bCs/>
              <w:noProof/>
            </w:rPr>
            <w:instrText xml:space="preserve"> NUMPAGES  \* Arabic  \* MERGEFORMAT </w:instrText>
          </w:r>
          <w:r w:rsidRPr="00EA032B">
            <w:rPr>
              <w:bCs/>
              <w:noProof/>
            </w:rPr>
            <w:fldChar w:fldCharType="separate"/>
          </w:r>
          <w:r w:rsidRPr="00EA032B">
            <w:rPr>
              <w:bCs/>
              <w:noProof/>
            </w:rPr>
            <w:t>1</w:t>
          </w:r>
          <w:r w:rsidRPr="00EA032B">
            <w:rPr>
              <w:bCs/>
              <w:noProof/>
            </w:rPr>
            <w:fldChar w:fldCharType="end"/>
          </w:r>
        </w:p>
      </w:tc>
    </w:tr>
  </w:tbl>
  <w:p w14:paraId="0C695AAB" w14:textId="77777777" w:rsidR="00FD208C" w:rsidRPr="00EA032B" w:rsidRDefault="00FD208C"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514413" w14:textId="77777777" w:rsidR="00FD208C" w:rsidRDefault="00FD208C" w:rsidP="00FC3907">
      <w:r>
        <w:separator/>
      </w:r>
    </w:p>
  </w:footnote>
  <w:footnote w:type="continuationSeparator" w:id="0">
    <w:p w14:paraId="4BF51C93" w14:textId="77777777" w:rsidR="00FD208C" w:rsidRDefault="00FD208C" w:rsidP="00FC3907">
      <w:r>
        <w:continuationSeparator/>
      </w:r>
    </w:p>
  </w:footnote>
  <w:footnote w:id="1">
    <w:p w14:paraId="3BD433BC" w14:textId="6AC6B566" w:rsidR="00FD208C" w:rsidRDefault="00FD208C">
      <w:pPr>
        <w:pStyle w:val="FootnoteText"/>
      </w:pPr>
      <w:r>
        <w:rPr>
          <w:rStyle w:val="FootnoteReference"/>
        </w:rPr>
        <w:footnoteRef/>
      </w:r>
      <w:r>
        <w:t xml:space="preserve"> </w:t>
      </w:r>
      <w:r w:rsidR="005E2978">
        <w:t>“</w:t>
      </w:r>
      <w:r w:rsidRPr="00EA032B">
        <w:t>A public charter school governing body is required to procure and display a flag upon or near a public charter school building if: 1) the public charter school is located in a public building; or 2) the public charter school is located in a private building and proper equipment is readily available for the purpose of displaying the flag.</w:t>
      </w:r>
      <w:r w:rsidR="005E2978">
        <w:t>”</w:t>
      </w:r>
      <w:r w:rsidRPr="00EA032B">
        <w:t xml:space="preserve"> (ORS 339.875)</w:t>
      </w:r>
    </w:p>
  </w:footnote>
  <w:footnote w:id="2">
    <w:p w14:paraId="72C7CF83" w14:textId="495D66B4" w:rsidR="006E2CAD" w:rsidRPr="003C4492" w:rsidRDefault="006E2CAD" w:rsidP="006E2CAD">
      <w:pPr>
        <w:pStyle w:val="FootnoteText"/>
        <w:rPr>
          <w:highlight w:val="darkGray"/>
        </w:rPr>
      </w:pPr>
      <w:r w:rsidRPr="00B671B8">
        <w:rPr>
          <w:rStyle w:val="FootnoteReference"/>
        </w:rPr>
        <w:footnoteRef/>
      </w:r>
      <w:r w:rsidRPr="00B671B8">
        <w:t xml:space="preserve"> The</w:t>
      </w:r>
      <w:r w:rsidRPr="00EA032B">
        <w:t xml:space="preserve"> National League of Families</w:t>
      </w:r>
      <w:r w:rsidR="005E2978">
        <w:t>’</w:t>
      </w:r>
      <w:r w:rsidRPr="00EA032B">
        <w:t xml:space="preserve"> POW/MIA flag must only be displayed on or near public buildings that have existing flagpoles or other infrastructure installed to properly display the U.S., Oregon State, and National League of Families</w:t>
      </w:r>
      <w:r w:rsidR="005E2978">
        <w:t>’</w:t>
      </w:r>
      <w:r w:rsidRPr="00EA032B">
        <w:t xml:space="preserve"> POW/MIA flags simultaneously. </w:t>
      </w:r>
      <w:r w:rsidR="00A05185">
        <w:t>H</w:t>
      </w:r>
      <w:r w:rsidRPr="00EA032B">
        <w:t>owever, all public buildings on or near where it is customary and suitable to display the U.S. flag that are newly constructed on or after January 1, 2018 shall include sufficient infrastructure to properly display the U.S. flag, Oregon State flag, and National League of Families</w:t>
      </w:r>
      <w:r w:rsidR="005E2978">
        <w:t>’</w:t>
      </w:r>
      <w:r w:rsidRPr="00EA032B">
        <w:t xml:space="preserve"> POW/MIA flag simultaneously.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0F560" w14:textId="77777777" w:rsidR="00EB40F4" w:rsidRPr="005E2978" w:rsidRDefault="00EB40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F42D4" w14:textId="77777777" w:rsidR="00EB40F4" w:rsidRDefault="00EB40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78D73" w14:textId="77777777" w:rsidR="00EB40F4" w:rsidRDefault="00EB40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99365597">
    <w:abstractNumId w:val="7"/>
  </w:num>
  <w:num w:numId="2" w16cid:durableId="1607037370">
    <w:abstractNumId w:val="4"/>
  </w:num>
  <w:num w:numId="3" w16cid:durableId="1899779136">
    <w:abstractNumId w:val="4"/>
  </w:num>
  <w:num w:numId="4" w16cid:durableId="133760347">
    <w:abstractNumId w:val="3"/>
  </w:num>
  <w:num w:numId="5" w16cid:durableId="1497109708">
    <w:abstractNumId w:val="3"/>
  </w:num>
  <w:num w:numId="6" w16cid:durableId="1731267775">
    <w:abstractNumId w:val="2"/>
  </w:num>
  <w:num w:numId="7" w16cid:durableId="1102602228">
    <w:abstractNumId w:val="2"/>
  </w:num>
  <w:num w:numId="8" w16cid:durableId="821700353">
    <w:abstractNumId w:val="1"/>
  </w:num>
  <w:num w:numId="9" w16cid:durableId="1447582035">
    <w:abstractNumId w:val="1"/>
  </w:num>
  <w:num w:numId="10" w16cid:durableId="1052266880">
    <w:abstractNumId w:val="0"/>
  </w:num>
  <w:num w:numId="11" w16cid:durableId="1477334829">
    <w:abstractNumId w:val="0"/>
  </w:num>
  <w:num w:numId="12" w16cid:durableId="1016005277">
    <w:abstractNumId w:val="6"/>
  </w:num>
  <w:num w:numId="13" w16cid:durableId="2131121071">
    <w:abstractNumId w:val="9"/>
  </w:num>
  <w:num w:numId="14" w16cid:durableId="680811891">
    <w:abstractNumId w:val="8"/>
  </w:num>
  <w:num w:numId="15" w16cid:durableId="13182672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573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4991"/>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D7DBA"/>
    <w:rsid w:val="000E5243"/>
    <w:rsid w:val="000F261A"/>
    <w:rsid w:val="000F30CA"/>
    <w:rsid w:val="000F710F"/>
    <w:rsid w:val="000F7910"/>
    <w:rsid w:val="00123136"/>
    <w:rsid w:val="00125E1F"/>
    <w:rsid w:val="00137065"/>
    <w:rsid w:val="001479B1"/>
    <w:rsid w:val="00151EC6"/>
    <w:rsid w:val="00156EA7"/>
    <w:rsid w:val="00176981"/>
    <w:rsid w:val="00176C3E"/>
    <w:rsid w:val="0018025F"/>
    <w:rsid w:val="00195DC9"/>
    <w:rsid w:val="001C1D43"/>
    <w:rsid w:val="001C3978"/>
    <w:rsid w:val="001C5C15"/>
    <w:rsid w:val="001E1260"/>
    <w:rsid w:val="001E7AE7"/>
    <w:rsid w:val="001F4D2D"/>
    <w:rsid w:val="0021369D"/>
    <w:rsid w:val="00217190"/>
    <w:rsid w:val="00224022"/>
    <w:rsid w:val="002345DA"/>
    <w:rsid w:val="00246025"/>
    <w:rsid w:val="0028031C"/>
    <w:rsid w:val="00280B93"/>
    <w:rsid w:val="002821D2"/>
    <w:rsid w:val="00284A5E"/>
    <w:rsid w:val="00286D2D"/>
    <w:rsid w:val="002A7657"/>
    <w:rsid w:val="002C77C7"/>
    <w:rsid w:val="002E2CF0"/>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E6E0C"/>
    <w:rsid w:val="003F7B66"/>
    <w:rsid w:val="00400CA3"/>
    <w:rsid w:val="00415660"/>
    <w:rsid w:val="00415A69"/>
    <w:rsid w:val="004347FA"/>
    <w:rsid w:val="00440997"/>
    <w:rsid w:val="00443C38"/>
    <w:rsid w:val="00453EF5"/>
    <w:rsid w:val="00455739"/>
    <w:rsid w:val="00456577"/>
    <w:rsid w:val="00472B26"/>
    <w:rsid w:val="00484B66"/>
    <w:rsid w:val="00490A75"/>
    <w:rsid w:val="0049277F"/>
    <w:rsid w:val="00493105"/>
    <w:rsid w:val="00494174"/>
    <w:rsid w:val="004A3D5C"/>
    <w:rsid w:val="004C1EE4"/>
    <w:rsid w:val="004C2F7D"/>
    <w:rsid w:val="004D4482"/>
    <w:rsid w:val="004E3582"/>
    <w:rsid w:val="004F53EB"/>
    <w:rsid w:val="005130E3"/>
    <w:rsid w:val="0051750D"/>
    <w:rsid w:val="00524F11"/>
    <w:rsid w:val="005342BD"/>
    <w:rsid w:val="00535611"/>
    <w:rsid w:val="00536354"/>
    <w:rsid w:val="00543474"/>
    <w:rsid w:val="00557E6B"/>
    <w:rsid w:val="00573A5C"/>
    <w:rsid w:val="005A0A48"/>
    <w:rsid w:val="005A4EEB"/>
    <w:rsid w:val="005A6BFA"/>
    <w:rsid w:val="005B5E10"/>
    <w:rsid w:val="005C1564"/>
    <w:rsid w:val="005E06B3"/>
    <w:rsid w:val="005E2978"/>
    <w:rsid w:val="005E3B34"/>
    <w:rsid w:val="005E3F0A"/>
    <w:rsid w:val="005F3316"/>
    <w:rsid w:val="0060463A"/>
    <w:rsid w:val="00606460"/>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973DA"/>
    <w:rsid w:val="006A0245"/>
    <w:rsid w:val="006B088B"/>
    <w:rsid w:val="006E2CAD"/>
    <w:rsid w:val="006E4ADE"/>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92BF7"/>
    <w:rsid w:val="007A0434"/>
    <w:rsid w:val="007A0E9B"/>
    <w:rsid w:val="007A10CA"/>
    <w:rsid w:val="007A3694"/>
    <w:rsid w:val="007A7F92"/>
    <w:rsid w:val="007B228A"/>
    <w:rsid w:val="007B384B"/>
    <w:rsid w:val="007D02D3"/>
    <w:rsid w:val="007D5576"/>
    <w:rsid w:val="007E3300"/>
    <w:rsid w:val="007E4701"/>
    <w:rsid w:val="007F0455"/>
    <w:rsid w:val="008073B2"/>
    <w:rsid w:val="008152CF"/>
    <w:rsid w:val="00824B84"/>
    <w:rsid w:val="00830ED8"/>
    <w:rsid w:val="00835AD6"/>
    <w:rsid w:val="00844CD8"/>
    <w:rsid w:val="00850A44"/>
    <w:rsid w:val="00854A83"/>
    <w:rsid w:val="00870BED"/>
    <w:rsid w:val="00882C0D"/>
    <w:rsid w:val="00890313"/>
    <w:rsid w:val="008A156E"/>
    <w:rsid w:val="008A2D8F"/>
    <w:rsid w:val="008A3BAF"/>
    <w:rsid w:val="008B0925"/>
    <w:rsid w:val="008B6FAC"/>
    <w:rsid w:val="008B730B"/>
    <w:rsid w:val="008D663E"/>
    <w:rsid w:val="008D69E8"/>
    <w:rsid w:val="008E1CAE"/>
    <w:rsid w:val="008F4D57"/>
    <w:rsid w:val="00907FA5"/>
    <w:rsid w:val="00912BAC"/>
    <w:rsid w:val="00923DFB"/>
    <w:rsid w:val="009317A1"/>
    <w:rsid w:val="00940E79"/>
    <w:rsid w:val="009510E8"/>
    <w:rsid w:val="009510FB"/>
    <w:rsid w:val="00962AC4"/>
    <w:rsid w:val="00963266"/>
    <w:rsid w:val="00971B3E"/>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05185"/>
    <w:rsid w:val="00A15392"/>
    <w:rsid w:val="00A20986"/>
    <w:rsid w:val="00A268EF"/>
    <w:rsid w:val="00A312B5"/>
    <w:rsid w:val="00A61DAA"/>
    <w:rsid w:val="00A71E39"/>
    <w:rsid w:val="00A7204A"/>
    <w:rsid w:val="00A967F8"/>
    <w:rsid w:val="00AC11FB"/>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671B8"/>
    <w:rsid w:val="00B70CD3"/>
    <w:rsid w:val="00B76A55"/>
    <w:rsid w:val="00B93330"/>
    <w:rsid w:val="00B94A90"/>
    <w:rsid w:val="00BA02CC"/>
    <w:rsid w:val="00BA54B2"/>
    <w:rsid w:val="00BB2371"/>
    <w:rsid w:val="00BC6D2F"/>
    <w:rsid w:val="00BD0B3B"/>
    <w:rsid w:val="00BD65DF"/>
    <w:rsid w:val="00BE44C8"/>
    <w:rsid w:val="00BE450C"/>
    <w:rsid w:val="00BE5ECB"/>
    <w:rsid w:val="00BF1386"/>
    <w:rsid w:val="00C04F63"/>
    <w:rsid w:val="00C21664"/>
    <w:rsid w:val="00C25368"/>
    <w:rsid w:val="00C33AB4"/>
    <w:rsid w:val="00C42489"/>
    <w:rsid w:val="00C430FD"/>
    <w:rsid w:val="00C66DE2"/>
    <w:rsid w:val="00C71516"/>
    <w:rsid w:val="00C82AB8"/>
    <w:rsid w:val="00C87714"/>
    <w:rsid w:val="00CB18D4"/>
    <w:rsid w:val="00CB5D00"/>
    <w:rsid w:val="00CC11B1"/>
    <w:rsid w:val="00CC2690"/>
    <w:rsid w:val="00CC7D46"/>
    <w:rsid w:val="00CE3549"/>
    <w:rsid w:val="00CE482D"/>
    <w:rsid w:val="00CF2F3D"/>
    <w:rsid w:val="00CF6EF5"/>
    <w:rsid w:val="00D01C38"/>
    <w:rsid w:val="00D07014"/>
    <w:rsid w:val="00D33F63"/>
    <w:rsid w:val="00D37878"/>
    <w:rsid w:val="00D4493C"/>
    <w:rsid w:val="00D55ABF"/>
    <w:rsid w:val="00D65180"/>
    <w:rsid w:val="00D7233F"/>
    <w:rsid w:val="00D7490B"/>
    <w:rsid w:val="00D82C4F"/>
    <w:rsid w:val="00D85D37"/>
    <w:rsid w:val="00D87B51"/>
    <w:rsid w:val="00DC503F"/>
    <w:rsid w:val="00DE0C18"/>
    <w:rsid w:val="00DF0AE6"/>
    <w:rsid w:val="00DF464B"/>
    <w:rsid w:val="00E009DD"/>
    <w:rsid w:val="00E07338"/>
    <w:rsid w:val="00E34F37"/>
    <w:rsid w:val="00E56759"/>
    <w:rsid w:val="00E60543"/>
    <w:rsid w:val="00E626A8"/>
    <w:rsid w:val="00E67AB7"/>
    <w:rsid w:val="00E70BB8"/>
    <w:rsid w:val="00E71A63"/>
    <w:rsid w:val="00E727A4"/>
    <w:rsid w:val="00E81F69"/>
    <w:rsid w:val="00E908E7"/>
    <w:rsid w:val="00E9130E"/>
    <w:rsid w:val="00EA032B"/>
    <w:rsid w:val="00EA05AE"/>
    <w:rsid w:val="00EA3062"/>
    <w:rsid w:val="00EA5448"/>
    <w:rsid w:val="00EB40F4"/>
    <w:rsid w:val="00EC519B"/>
    <w:rsid w:val="00EE49D0"/>
    <w:rsid w:val="00EF2C98"/>
    <w:rsid w:val="00EF573E"/>
    <w:rsid w:val="00F0702D"/>
    <w:rsid w:val="00F166D4"/>
    <w:rsid w:val="00F16CA1"/>
    <w:rsid w:val="00F45027"/>
    <w:rsid w:val="00F45D0D"/>
    <w:rsid w:val="00F5032B"/>
    <w:rsid w:val="00F52E3A"/>
    <w:rsid w:val="00F704CA"/>
    <w:rsid w:val="00F774CC"/>
    <w:rsid w:val="00F80E45"/>
    <w:rsid w:val="00F91523"/>
    <w:rsid w:val="00F94BBC"/>
    <w:rsid w:val="00FA481C"/>
    <w:rsid w:val="00FB3011"/>
    <w:rsid w:val="00FB426E"/>
    <w:rsid w:val="00FB52F8"/>
    <w:rsid w:val="00FC3907"/>
    <w:rsid w:val="00FD208C"/>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3E23EE4"/>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FD208C"/>
    <w:rPr>
      <w:color w:val="0000FF"/>
      <w:u w:val="single"/>
    </w:rPr>
  </w:style>
  <w:style w:type="character" w:styleId="Hyperlink">
    <w:name w:val="Hyperlink"/>
    <w:basedOn w:val="DefaultParagraphFont"/>
    <w:uiPriority w:val="99"/>
    <w:unhideWhenUsed/>
    <w:rsid w:val="00054991"/>
    <w:rPr>
      <w:color w:val="0563C1" w:themeColor="hyperlink"/>
      <w:u w:val="single"/>
    </w:rPr>
  </w:style>
  <w:style w:type="character" w:customStyle="1" w:styleId="UnresolvedMention1">
    <w:name w:val="Unresolved Mention1"/>
    <w:basedOn w:val="DefaultParagraphFont"/>
    <w:uiPriority w:val="99"/>
    <w:semiHidden/>
    <w:unhideWhenUsed/>
    <w:rsid w:val="00054991"/>
    <w:rPr>
      <w:color w:val="605E5C"/>
      <w:shd w:val="clear" w:color="auto" w:fill="E1DFDD"/>
    </w:rPr>
  </w:style>
  <w:style w:type="character" w:styleId="CommentReference">
    <w:name w:val="annotation reference"/>
    <w:basedOn w:val="DefaultParagraphFont"/>
    <w:uiPriority w:val="99"/>
    <w:semiHidden/>
    <w:unhideWhenUsed/>
    <w:rsid w:val="006E2CAD"/>
    <w:rPr>
      <w:sz w:val="16"/>
      <w:szCs w:val="16"/>
    </w:rPr>
  </w:style>
  <w:style w:type="paragraph" w:styleId="CommentText">
    <w:name w:val="annotation text"/>
    <w:basedOn w:val="Normal"/>
    <w:link w:val="CommentTextChar"/>
    <w:uiPriority w:val="99"/>
    <w:semiHidden/>
    <w:unhideWhenUsed/>
    <w:rsid w:val="006E2CAD"/>
    <w:rPr>
      <w:sz w:val="20"/>
      <w:szCs w:val="20"/>
    </w:rPr>
  </w:style>
  <w:style w:type="character" w:customStyle="1" w:styleId="CommentTextChar">
    <w:name w:val="Comment Text Char"/>
    <w:basedOn w:val="DefaultParagraphFont"/>
    <w:link w:val="CommentText"/>
    <w:uiPriority w:val="99"/>
    <w:semiHidden/>
    <w:rsid w:val="006E2CAD"/>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6E2C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2CA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962AC4"/>
    <w:rPr>
      <w:b/>
      <w:bCs/>
    </w:rPr>
  </w:style>
  <w:style w:type="character" w:customStyle="1" w:styleId="CommentSubjectChar">
    <w:name w:val="Comment Subject Char"/>
    <w:basedOn w:val="CommentTextChar"/>
    <w:link w:val="CommentSubject"/>
    <w:uiPriority w:val="99"/>
    <w:semiHidden/>
    <w:rsid w:val="00962AC4"/>
    <w:rPr>
      <w:rFonts w:ascii="Times New Roman" w:hAnsi="Times New Roman" w:cs="Times New Roman"/>
      <w:b/>
      <w:bCs/>
      <w:sz w:val="20"/>
      <w:szCs w:val="20"/>
    </w:rPr>
  </w:style>
  <w:style w:type="paragraph" w:styleId="Revision">
    <w:name w:val="Revision"/>
    <w:hidden/>
    <w:uiPriority w:val="99"/>
    <w:semiHidden/>
    <w:rsid w:val="00C87714"/>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9" TargetMode="External"/><Relationship Id="rId2" Type="http://schemas.openxmlformats.org/officeDocument/2006/relationships/numbering" Target="numbering.xml"/><Relationship Id="rId16" Type="http://schemas.openxmlformats.org/officeDocument/2006/relationships/hyperlink" Target="http://policy.osba.org/orsredir.asp?ors=ors-33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6" TargetMode="Externa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836DE-DFA6-4271-909D-8403F23C2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302</Words>
  <Characters>1723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INDB - Flag Displays and Salutes</vt:lpstr>
    </vt:vector>
  </TitlesOfParts>
  <Company>OSBA</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INDB - Flag Displays and Salutes</dc:title>
  <dc:subject>Lourdes Board Policy</dc:subject>
  <dc:creator>Oregon School Boards Association</dc:creator>
  <cp:keywords/>
  <dc:description/>
  <cp:lastModifiedBy>Colleen Allen</cp:lastModifiedBy>
  <cp:revision>34</cp:revision>
  <dcterms:created xsi:type="dcterms:W3CDTF">2018-03-09T23:16:00Z</dcterms:created>
  <dcterms:modified xsi:type="dcterms:W3CDTF">2025-05-22T15:33:00Z</dcterms:modified>
</cp:coreProperties>
</file>