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46721" w14:textId="77777777" w:rsidR="00841306" w:rsidRPr="00976D56" w:rsidRDefault="00841306" w:rsidP="001E1260">
      <w:pPr>
        <w:pStyle w:val="PolicyTitleBox"/>
      </w:pPr>
      <w:r>
        <w:t>Lourdes Public Charter School</w:t>
      </w:r>
    </w:p>
    <w:p w14:paraId="137B2C52" w14:textId="77777777" w:rsidR="00CC7D46" w:rsidRPr="00852870" w:rsidRDefault="00CC7D46" w:rsidP="00CC7D46"/>
    <w:p w14:paraId="77600F4A" w14:textId="77777777" w:rsidR="001E1260" w:rsidRPr="00852870" w:rsidRDefault="001E1260" w:rsidP="001E1260">
      <w:pPr>
        <w:pStyle w:val="PolicyCode"/>
      </w:pPr>
      <w:r w:rsidRPr="00852870">
        <w:t>Code:</w:t>
      </w:r>
      <w:r w:rsidRPr="00852870">
        <w:tab/>
      </w:r>
      <w:r w:rsidR="007E0DA8" w:rsidRPr="002204D3">
        <w:t>KL</w:t>
      </w:r>
    </w:p>
    <w:p w14:paraId="3B37915B" w14:textId="4D59CE95" w:rsidR="001E1260" w:rsidRPr="00852870" w:rsidRDefault="001E1260" w:rsidP="001E1260">
      <w:pPr>
        <w:pStyle w:val="PolicyCode"/>
      </w:pPr>
      <w:r w:rsidRPr="00852870">
        <w:t>Adopted:</w:t>
      </w:r>
      <w:r w:rsidRPr="00852870">
        <w:tab/>
      </w:r>
      <w:r w:rsidR="00C20497">
        <w:t>4/28/25</w:t>
      </w:r>
    </w:p>
    <w:p w14:paraId="127A558B" w14:textId="77777777" w:rsidR="001E1260" w:rsidRPr="00852870" w:rsidRDefault="001E1260" w:rsidP="00CC7D46"/>
    <w:p w14:paraId="7A3081B2" w14:textId="75F752CF" w:rsidR="00EF573E" w:rsidRPr="00852870" w:rsidRDefault="007E0DA8" w:rsidP="00EF573E">
      <w:pPr>
        <w:pStyle w:val="PolicyTitle"/>
      </w:pPr>
      <w:r w:rsidRPr="00852870">
        <w:t>Public Complaints</w:t>
      </w:r>
      <w:r w:rsidR="00FC4E74" w:rsidRPr="00852870">
        <w:t>**</w:t>
      </w:r>
    </w:p>
    <w:p w14:paraId="7CBC335F" w14:textId="7D4E428F" w:rsidR="00EF573E" w:rsidRPr="00852870" w:rsidRDefault="00EF573E" w:rsidP="00EF573E"/>
    <w:p w14:paraId="5B0BD0C0" w14:textId="57B297A6" w:rsidR="007E0DA8" w:rsidRPr="00852870" w:rsidRDefault="00470D82" w:rsidP="007E0DA8">
      <w:pPr>
        <w:pStyle w:val="PolicyBodyText"/>
      </w:pPr>
      <w:r w:rsidRPr="00852870">
        <w:t>P</w:t>
      </w:r>
      <w:r w:rsidR="007E0DA8" w:rsidRPr="00852870">
        <w:t>arents, staff</w:t>
      </w:r>
      <w:r w:rsidR="0074341C" w:rsidRPr="00852870">
        <w:t xml:space="preserve"> </w:t>
      </w:r>
      <w:r w:rsidR="0082595C" w:rsidRPr="00852870">
        <w:t>members, and</w:t>
      </w:r>
      <w:r w:rsidR="007E0DA8" w:rsidRPr="00852870">
        <w:t xml:space="preserve"> students</w:t>
      </w:r>
      <w:r w:rsidRPr="00852870">
        <w:t xml:space="preserve">, </w:t>
      </w:r>
      <w:r w:rsidR="007E0DA8" w:rsidRPr="00852870">
        <w:t xml:space="preserve">are encouraged to make their </w:t>
      </w:r>
      <w:r w:rsidR="00AF4620" w:rsidRPr="00852870">
        <w:t xml:space="preserve">complaints </w:t>
      </w:r>
      <w:r w:rsidR="007E0DA8" w:rsidRPr="00852870">
        <w:t xml:space="preserve">known to the public charter school and to afford the public charter school an opportunity to review those concerns and respond to them. Complaints about instructional </w:t>
      </w:r>
      <w:r w:rsidR="00682EF5" w:rsidRPr="00852870">
        <w:t xml:space="preserve">or learning </w:t>
      </w:r>
      <w:r w:rsidR="007E0DA8" w:rsidRPr="00852870">
        <w:t xml:space="preserve">materials, staff members, </w:t>
      </w:r>
      <w:r w:rsidR="00682EF5" w:rsidRPr="00852870">
        <w:t xml:space="preserve">discipline, </w:t>
      </w:r>
      <w:r w:rsidR="007E0DA8" w:rsidRPr="00852870">
        <w:t xml:space="preserve">alleged violation of </w:t>
      </w:r>
      <w:r w:rsidRPr="00852870">
        <w:t xml:space="preserve">applicable </w:t>
      </w:r>
      <w:r w:rsidR="007E0DA8" w:rsidRPr="00852870">
        <w:t>state standards</w:t>
      </w:r>
      <w:r w:rsidR="00D64880" w:rsidRPr="00852870">
        <w:t xml:space="preserve"> or academic content standards</w:t>
      </w:r>
      <w:r w:rsidR="00682EF5" w:rsidRPr="00852870">
        <w:t>,</w:t>
      </w:r>
      <w:r w:rsidR="007E0DA8" w:rsidRPr="00852870">
        <w:t xml:space="preserve"> or retaliation against a student who in good faith reported information that the student believes is evidence of violation of state </w:t>
      </w:r>
      <w:r w:rsidR="00EB7F90" w:rsidRPr="00852870">
        <w:t xml:space="preserve">or </w:t>
      </w:r>
      <w:r w:rsidR="007E0DA8" w:rsidRPr="00852870">
        <w:t xml:space="preserve">federal law, rule or regulation, should approach the </w:t>
      </w:r>
      <w:r w:rsidR="00443797" w:rsidRPr="00852870">
        <w:t xml:space="preserve">involved </w:t>
      </w:r>
      <w:r w:rsidR="00465D63" w:rsidRPr="00852870">
        <w:t>employee</w:t>
      </w:r>
      <w:r w:rsidR="007E0DA8" w:rsidRPr="00852870">
        <w:t xml:space="preserve"> and, if possible, resolve the </w:t>
      </w:r>
      <w:r w:rsidR="00EB7F90" w:rsidRPr="00852870">
        <w:t xml:space="preserve">complaint </w:t>
      </w:r>
      <w:r w:rsidR="007E0DA8" w:rsidRPr="00852870">
        <w:t>at this level.</w:t>
      </w:r>
    </w:p>
    <w:p w14:paraId="6F543EB9" w14:textId="568DEB0B" w:rsidR="007E0DA8" w:rsidRPr="00852870" w:rsidRDefault="007E0DA8" w:rsidP="007E0DA8">
      <w:pPr>
        <w:pStyle w:val="PolicyBodyText"/>
      </w:pPr>
    </w:p>
    <w:p w14:paraId="7494F305" w14:textId="3D9955FC" w:rsidR="00FD0CC0" w:rsidRPr="00852870" w:rsidRDefault="00FD0CC0" w:rsidP="00FD0CC0">
      <w:pPr>
        <w:pStyle w:val="PolicyBodyText"/>
      </w:pPr>
      <w:r w:rsidRPr="00852870">
        <w:t>An individual or organization may petition the public charter school with complaints that the public charter school is violating or has violated provisions of restraint or seclusion in Oregon Revised Statute (ORS) 339.285 - 339.303 or Oregon Administrative Rule (OAR) 581-021-0550 - 581-021-0570 (Restraint or Seclusion).</w:t>
      </w:r>
    </w:p>
    <w:p w14:paraId="1D7EE2A9" w14:textId="77777777" w:rsidR="00FD0CC0" w:rsidRPr="00852870" w:rsidRDefault="00FD0CC0" w:rsidP="007E0DA8">
      <w:pPr>
        <w:pStyle w:val="PolicyBodyText"/>
      </w:pPr>
    </w:p>
    <w:p w14:paraId="0DF72B68" w14:textId="39A1B5A8" w:rsidR="007E0DA8" w:rsidRPr="00852870" w:rsidRDefault="007E0DA8" w:rsidP="007E0DA8">
      <w:pPr>
        <w:pStyle w:val="PolicyBodyText"/>
      </w:pPr>
      <w:r w:rsidRPr="00852870">
        <w:t>The complainant must follow the complaint procedure as outlined in administrative regulation KL-AR - Public Complaint Procedure.</w:t>
      </w:r>
    </w:p>
    <w:p w14:paraId="5E48F358" w14:textId="40D2CF87" w:rsidR="007E0DA8" w:rsidRPr="00852870" w:rsidRDefault="007E0DA8" w:rsidP="007E0DA8">
      <w:pPr>
        <w:pStyle w:val="PolicyBodyText"/>
      </w:pPr>
    </w:p>
    <w:p w14:paraId="1B072344" w14:textId="046361EB" w:rsidR="007E0DA8" w:rsidRPr="00852870" w:rsidRDefault="007E0DA8" w:rsidP="007E0DA8">
      <w:pPr>
        <w:pStyle w:val="PolicyBodyText"/>
      </w:pPr>
      <w:r w:rsidRPr="00852870">
        <w:t xml:space="preserve">If a complaint </w:t>
      </w:r>
      <w:r w:rsidR="003F2BD8" w:rsidRPr="00852870">
        <w:t>is not</w:t>
      </w:r>
      <w:r w:rsidRPr="00852870">
        <w:t xml:space="preserve"> resolve</w:t>
      </w:r>
      <w:r w:rsidR="003F2BD8" w:rsidRPr="00852870">
        <w:t>d</w:t>
      </w:r>
      <w:r w:rsidRPr="00852870">
        <w:t xml:space="preserve"> </w:t>
      </w:r>
      <w:r w:rsidR="003F2BD8" w:rsidRPr="00852870">
        <w:t>in any step of the complaint process, the complainant may request that it be moved on to the next step in accordance with the established procedure (See KL-AR – Public Complaint Procedure)</w:t>
      </w:r>
      <w:r w:rsidRPr="00852870">
        <w:t>.</w:t>
      </w:r>
    </w:p>
    <w:p w14:paraId="7BE0A8D0" w14:textId="4CFADE80" w:rsidR="007E0DA8" w:rsidRPr="00852870" w:rsidRDefault="007E0DA8" w:rsidP="007E0DA8">
      <w:pPr>
        <w:pStyle w:val="PolicyBodyText"/>
      </w:pPr>
    </w:p>
    <w:p w14:paraId="74B92DD8" w14:textId="7DC7236B" w:rsidR="007E0DA8" w:rsidRPr="00852870" w:rsidRDefault="007E0DA8" w:rsidP="007E0DA8">
      <w:pPr>
        <w:pStyle w:val="PolicyBodyText"/>
      </w:pPr>
      <w:r w:rsidRPr="00852870">
        <w:t xml:space="preserve">When a complaint is made directly to the Board or to an individual Board member, it </w:t>
      </w:r>
      <w:r w:rsidR="00743629" w:rsidRPr="00852870">
        <w:t xml:space="preserve">should </w:t>
      </w:r>
      <w:r w:rsidRPr="00852870">
        <w:t>be referred to</w:t>
      </w:r>
      <w:r w:rsidR="009E4FAB">
        <w:t xml:space="preserve"> </w:t>
      </w:r>
      <w:r w:rsidR="00E60334" w:rsidRPr="00852870">
        <w:t>KL-AR – Public Complaint Procedure as appropriate</w:t>
      </w:r>
      <w:r w:rsidRPr="00852870">
        <w:t>. A Board member shall not attempt to consider such complaints in any official capacity acting as an individual Board member.</w:t>
      </w:r>
    </w:p>
    <w:p w14:paraId="7F20A217" w14:textId="77777777" w:rsidR="007E0DA8" w:rsidRPr="00852870" w:rsidRDefault="007E0DA8" w:rsidP="007E0DA8">
      <w:pPr>
        <w:pStyle w:val="PolicyBodyText"/>
      </w:pPr>
    </w:p>
    <w:p w14:paraId="21F7387B" w14:textId="5958BD98" w:rsidR="007E0DA8" w:rsidRPr="00852870" w:rsidRDefault="007E0DA8" w:rsidP="0082595C">
      <w:pPr>
        <w:pStyle w:val="PolicyBodyText"/>
        <w:spacing w:after="240"/>
      </w:pPr>
      <w:r w:rsidRPr="00852870">
        <w:t xml:space="preserve">The </w:t>
      </w:r>
      <w:r w:rsidR="00812AE4">
        <w:t>administrator</w:t>
      </w:r>
      <w:r w:rsidRPr="00852870">
        <w:t xml:space="preserve"> shall develop administrative regulations designed to encourage the timely resolution of complaints while providing a system of review which will allow both the complainant and other affected parties an opportunity to be heard.</w:t>
      </w:r>
    </w:p>
    <w:p w14:paraId="1D5502E7" w14:textId="434427F9" w:rsidR="00AE058D" w:rsidRPr="00852870" w:rsidRDefault="00AE058D" w:rsidP="00AE058D">
      <w:pPr>
        <w:pStyle w:val="PolicyBodyText"/>
        <w:rPr>
          <w:i/>
          <w:iCs/>
        </w:rPr>
      </w:pPr>
      <w:r w:rsidRPr="00852870">
        <w:t xml:space="preserve">If the complaint alleges discrimination pursuant to ORS 659.850, OAR 581-021-0045, OAR 581-021-0046, or OAR 581-021-0047 (Discrimination), the complainant is encouraged to utilize the complaint process in AC-AR - </w:t>
      </w:r>
      <w:r w:rsidR="00A43232" w:rsidRPr="00852870">
        <w:t xml:space="preserve">Discrimination </w:t>
      </w:r>
      <w:r w:rsidRPr="00852870">
        <w:t>Complaint Procedure.</w:t>
      </w:r>
    </w:p>
    <w:p w14:paraId="4D46B7A4" w14:textId="77777777" w:rsidR="00247F9F" w:rsidRPr="00852870" w:rsidRDefault="00247F9F" w:rsidP="007E0DA8">
      <w:pPr>
        <w:pStyle w:val="PolicyBodyText"/>
      </w:pPr>
    </w:p>
    <w:p w14:paraId="1425CBBA" w14:textId="58B25A80" w:rsidR="007E0DA8" w:rsidRPr="00852870" w:rsidRDefault="007E0DA8" w:rsidP="007E0DA8">
      <w:pPr>
        <w:pStyle w:val="PolicyBodyText"/>
      </w:pPr>
      <w:r w:rsidRPr="00852870">
        <w:t>END OF POLICY</w:t>
      </w:r>
    </w:p>
    <w:p w14:paraId="09054F0D" w14:textId="77777777" w:rsidR="007E0DA8" w:rsidRPr="00852870" w:rsidRDefault="007E0DA8" w:rsidP="007E0DA8">
      <w:pPr>
        <w:pStyle w:val="PolicyLine"/>
      </w:pPr>
    </w:p>
    <w:p w14:paraId="4720CB13" w14:textId="77777777" w:rsidR="009E4FAB" w:rsidRDefault="009E4FAB">
      <w:pPr>
        <w:suppressAutoHyphens w:val="0"/>
        <w:spacing w:after="160" w:line="259" w:lineRule="auto"/>
        <w:rPr>
          <w:rFonts w:ascii="Times New Roman Bold" w:hAnsi="Times New Roman Bold"/>
          <w:b/>
          <w:sz w:val="20"/>
        </w:rPr>
      </w:pPr>
      <w:r>
        <w:br w:type="page"/>
      </w:r>
    </w:p>
    <w:p w14:paraId="2BB66D35" w14:textId="73B0224D" w:rsidR="007E0DA8" w:rsidRPr="0098658A" w:rsidRDefault="007E0DA8" w:rsidP="00D7141B">
      <w:pPr>
        <w:pStyle w:val="PolicyReferencesHeading"/>
      </w:pPr>
      <w:r w:rsidRPr="0098658A">
        <w:lastRenderedPageBreak/>
        <w:t>Legal Reference(s):</w:t>
      </w:r>
    </w:p>
    <w:p w14:paraId="108848AC" w14:textId="77777777" w:rsidR="007E0DA8" w:rsidRPr="0098658A" w:rsidRDefault="007E0DA8" w:rsidP="007E0DA8">
      <w:pPr>
        <w:pStyle w:val="PolicyReferences"/>
      </w:pPr>
    </w:p>
    <w:p w14:paraId="5758ADB9" w14:textId="77777777" w:rsidR="007E0DA8" w:rsidRPr="0098658A" w:rsidRDefault="007E0DA8" w:rsidP="007E0DA8">
      <w:pPr>
        <w:pStyle w:val="PolicyReferences"/>
        <w:sectPr w:rsidR="007E0DA8" w:rsidRPr="0098658A" w:rsidSect="007E0DA8">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000D77BD" w14:textId="63B23FBB" w:rsidR="007E0DA8" w:rsidRPr="0098658A" w:rsidRDefault="008B5568" w:rsidP="007E0DA8">
      <w:pPr>
        <w:pStyle w:val="PolicyReferences"/>
      </w:pPr>
      <w:r w:rsidRPr="0098658A">
        <w:rPr>
          <w:rStyle w:val="SYSHYPERTEXT"/>
        </w:rPr>
        <w:fldChar w:fldCharType="begin"/>
      </w:r>
      <w:r w:rsidRPr="0098658A">
        <w:rPr>
          <w:rStyle w:val="SYSHYPERTEXT"/>
        </w:rPr>
        <w:instrText xml:space="preserve"> HYPERLINK "http://policy.osba.org/orsredir.asp?ors=ors-192" </w:instrText>
      </w:r>
      <w:r w:rsidRPr="0098658A">
        <w:rPr>
          <w:rStyle w:val="SYSHYPERTEXT"/>
        </w:rPr>
      </w:r>
      <w:r w:rsidRPr="0098658A">
        <w:rPr>
          <w:rStyle w:val="SYSHYPERTEXT"/>
        </w:rPr>
        <w:fldChar w:fldCharType="separate"/>
      </w:r>
      <w:r w:rsidRPr="0098658A">
        <w:rPr>
          <w:rStyle w:val="Hyperlink"/>
        </w:rPr>
        <w:t>ORS 192</w:t>
      </w:r>
      <w:r w:rsidRPr="0098658A">
        <w:rPr>
          <w:rStyle w:val="SYSHYPERTEXT"/>
        </w:rPr>
        <w:fldChar w:fldCharType="end"/>
      </w:r>
      <w:r w:rsidR="007E0DA8" w:rsidRPr="0098658A">
        <w:t>.</w:t>
      </w:r>
      <w:r w:rsidR="00A80542" w:rsidRPr="0098658A">
        <w:t>660</w:t>
      </w:r>
    </w:p>
    <w:p w14:paraId="1FB745DC" w14:textId="4843C47F" w:rsidR="007E0DA8" w:rsidRPr="0098658A" w:rsidRDefault="008B5568" w:rsidP="007E0DA8">
      <w:pPr>
        <w:pStyle w:val="PolicyReferences"/>
      </w:pPr>
      <w:hyperlink r:id="rId14" w:history="1">
        <w:r w:rsidRPr="0098658A">
          <w:rPr>
            <w:rStyle w:val="Hyperlink"/>
          </w:rPr>
          <w:t>ORS 338</w:t>
        </w:r>
      </w:hyperlink>
      <w:r w:rsidR="007E0DA8" w:rsidRPr="0098658A">
        <w:t>.115</w:t>
      </w:r>
    </w:p>
    <w:p w14:paraId="7AC4250F" w14:textId="710824FB" w:rsidR="000A4ADC" w:rsidRPr="0098658A" w:rsidRDefault="008B5568" w:rsidP="007E0DA8">
      <w:pPr>
        <w:pStyle w:val="PolicyReferences"/>
      </w:pPr>
      <w:hyperlink r:id="rId15" w:history="1">
        <w:r w:rsidRPr="0098658A">
          <w:rPr>
            <w:rStyle w:val="Hyperlink"/>
          </w:rPr>
          <w:t>ORS 339</w:t>
        </w:r>
      </w:hyperlink>
      <w:r w:rsidR="007E53BC" w:rsidRPr="0098658A">
        <w:t>.303</w:t>
      </w:r>
    </w:p>
    <w:p w14:paraId="54FFC53D" w14:textId="6F0C972E" w:rsidR="007E0DA8" w:rsidRPr="0098658A" w:rsidRDefault="008B5568" w:rsidP="007E0DA8">
      <w:pPr>
        <w:pStyle w:val="PolicyReferences"/>
      </w:pPr>
      <w:hyperlink r:id="rId16" w:history="1">
        <w:r w:rsidRPr="0098658A">
          <w:rPr>
            <w:rStyle w:val="Hyperlink"/>
          </w:rPr>
          <w:t>ORS 659</w:t>
        </w:r>
      </w:hyperlink>
      <w:r w:rsidR="007E0DA8" w:rsidRPr="0098658A">
        <w:t>.852</w:t>
      </w:r>
    </w:p>
    <w:bookmarkStart w:id="2" w:name="OAR"/>
    <w:bookmarkEnd w:id="2"/>
    <w:p w14:paraId="4550BE85" w14:textId="054FF549" w:rsidR="007E0DA8" w:rsidRPr="0098658A" w:rsidRDefault="007D6624" w:rsidP="007E0DA8">
      <w:pPr>
        <w:pStyle w:val="PolicyReferences"/>
        <w:sectPr w:rsidR="007E0DA8" w:rsidRPr="0098658A" w:rsidSect="007E0DA8">
          <w:footerReference w:type="default" r:id="rId17"/>
          <w:type w:val="continuous"/>
          <w:pgSz w:w="12240" w:h="15840"/>
          <w:pgMar w:top="936" w:right="720" w:bottom="720" w:left="1224" w:header="432" w:footer="720" w:gutter="0"/>
          <w:cols w:num="3" w:space="720" w:equalWidth="0">
            <w:col w:w="3192" w:space="360"/>
            <w:col w:w="3192" w:space="360"/>
            <w:col w:w="3192"/>
          </w:cols>
          <w:noEndnote/>
          <w:docGrid w:linePitch="326"/>
        </w:sectPr>
      </w:pPr>
      <w:r w:rsidRPr="0098658A">
        <w:fldChar w:fldCharType="begin"/>
      </w:r>
      <w:r w:rsidRPr="0098658A">
        <w:instrText xml:space="preserve"> HYPERLINK "http://policy.osba.org/orsredir.asp?ors=oar-581" </w:instrText>
      </w:r>
      <w:r w:rsidRPr="0098658A">
        <w:fldChar w:fldCharType="separate"/>
      </w:r>
      <w:r w:rsidR="0061433B" w:rsidRPr="0098658A">
        <w:rPr>
          <w:rStyle w:val="Hyperlink"/>
        </w:rPr>
        <w:t>OAR 581</w:t>
      </w:r>
      <w:r w:rsidRPr="0098658A">
        <w:rPr>
          <w:rStyle w:val="Hyperlink"/>
        </w:rPr>
        <w:fldChar w:fldCharType="end"/>
      </w:r>
      <w:r w:rsidR="00EF4EEC" w:rsidRPr="0098658A">
        <w:t>-021-0570</w:t>
      </w:r>
    </w:p>
    <w:p w14:paraId="45A9D9B2" w14:textId="77777777" w:rsidR="007E0DA8" w:rsidRPr="0098658A" w:rsidRDefault="007E0DA8" w:rsidP="007E0DA8">
      <w:pPr>
        <w:pStyle w:val="PolicyReferences"/>
      </w:pPr>
    </w:p>
    <w:p w14:paraId="2011524A" w14:textId="77777777" w:rsidR="007E0DA8" w:rsidRPr="0098658A" w:rsidRDefault="007E0DA8" w:rsidP="007E0DA8">
      <w:pPr>
        <w:pStyle w:val="PolicyReferences"/>
      </w:pPr>
      <w:r w:rsidRPr="0098658A">
        <w:t>Anderson v. Central Point Sch. Dist., 746 F.2d 505 (9th Cir. 1984).</w:t>
      </w:r>
    </w:p>
    <w:p w14:paraId="538EA571" w14:textId="1E55D94A" w:rsidR="007E0DA8" w:rsidRPr="0098658A" w:rsidRDefault="007E0DA8" w:rsidP="007E0DA8">
      <w:pPr>
        <w:pStyle w:val="PolicyReferences"/>
      </w:pPr>
      <w:r w:rsidRPr="0098658A">
        <w:t>Connick v. Myers, 461 U.S. 138 (1983).</w:t>
      </w:r>
      <w:bookmarkStart w:id="3" w:name="LawsEnd"/>
      <w:bookmarkEnd w:id="3"/>
    </w:p>
    <w:p w14:paraId="50746F7B" w14:textId="77777777" w:rsidR="0098658A" w:rsidRPr="0098658A" w:rsidRDefault="0098658A" w:rsidP="007E0DA8">
      <w:pPr>
        <w:pStyle w:val="PolicyReferences"/>
      </w:pPr>
    </w:p>
    <w:p w14:paraId="0BFC7BD2" w14:textId="77777777" w:rsidR="0098658A" w:rsidRPr="0098658A" w:rsidRDefault="0098658A" w:rsidP="007E0DA8">
      <w:pPr>
        <w:pStyle w:val="PolicyReferences"/>
      </w:pPr>
    </w:p>
    <w:p w14:paraId="1FB44B15" w14:textId="0D708458" w:rsidR="0098658A" w:rsidRPr="0098658A" w:rsidRDefault="0098658A" w:rsidP="0098658A">
      <w:pPr>
        <w:pStyle w:val="PolicyReferences"/>
        <w:rPr>
          <w:b/>
        </w:rPr>
      </w:pPr>
      <w:bookmarkStart w:id="4" w:name="XREFS"/>
      <w:bookmarkEnd w:id="4"/>
      <w:r w:rsidRPr="0098658A">
        <w:rPr>
          <w:b/>
        </w:rPr>
        <w:t>Cross Reference(s):</w:t>
      </w:r>
    </w:p>
    <w:p w14:paraId="661A010D" w14:textId="77777777" w:rsidR="0098658A" w:rsidRPr="0098658A" w:rsidRDefault="0098658A" w:rsidP="0098658A">
      <w:pPr>
        <w:pStyle w:val="PolicyReferences"/>
      </w:pPr>
    </w:p>
    <w:p w14:paraId="3EB00273" w14:textId="015ACBB9" w:rsidR="0098658A" w:rsidRPr="0098658A" w:rsidRDefault="0098658A" w:rsidP="0098658A">
      <w:pPr>
        <w:pStyle w:val="PolicyReferences"/>
      </w:pPr>
      <w:r w:rsidRPr="0098658A">
        <w:t>AC - Nondiscrimination</w:t>
      </w:r>
    </w:p>
    <w:p w14:paraId="07FDB39E" w14:textId="2AE07AA5" w:rsidR="0098658A" w:rsidRPr="0098658A" w:rsidRDefault="0098658A" w:rsidP="0098658A">
      <w:pPr>
        <w:pStyle w:val="PolicyReferences"/>
      </w:pPr>
      <w:r w:rsidRPr="0098658A">
        <w:t>ACB - Every Student Belongs</w:t>
      </w:r>
    </w:p>
    <w:sectPr w:rsidR="0098658A" w:rsidRPr="0098658A" w:rsidSect="007E0DA8">
      <w:footerReference w:type="default" r:id="rId18"/>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A74D9" w14:textId="77777777" w:rsidR="007E0DA8" w:rsidRDefault="007E0DA8" w:rsidP="00FC3907">
      <w:r>
        <w:separator/>
      </w:r>
    </w:p>
  </w:endnote>
  <w:endnote w:type="continuationSeparator" w:id="0">
    <w:p w14:paraId="78667F29" w14:textId="77777777" w:rsidR="007E0DA8" w:rsidRDefault="007E0DA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56789" w14:textId="77777777" w:rsidR="00C20497" w:rsidRDefault="00C204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2595C" w14:paraId="42C5643A" w14:textId="77777777" w:rsidTr="004616AD">
      <w:tc>
        <w:tcPr>
          <w:tcW w:w="2340" w:type="dxa"/>
        </w:tcPr>
        <w:p w14:paraId="2C688992" w14:textId="6706B10F" w:rsidR="0082595C" w:rsidRDefault="0082595C" w:rsidP="004616AD">
          <w:pPr>
            <w:pStyle w:val="Footer"/>
            <w:rPr>
              <w:noProof/>
              <w:sz w:val="20"/>
            </w:rPr>
          </w:pPr>
        </w:p>
      </w:tc>
      <w:tc>
        <w:tcPr>
          <w:tcW w:w="7956" w:type="dxa"/>
        </w:tcPr>
        <w:p w14:paraId="4172697A" w14:textId="2C30CE34" w:rsidR="0082595C" w:rsidRDefault="0082595C" w:rsidP="004616AD">
          <w:pPr>
            <w:pStyle w:val="Footer"/>
            <w:jc w:val="right"/>
          </w:pPr>
          <w:r>
            <w:t>Public Complaints** – KL</w:t>
          </w:r>
        </w:p>
        <w:p w14:paraId="5D453314" w14:textId="77777777" w:rsidR="0082595C" w:rsidRDefault="0082595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9A2D65F" w14:textId="77777777" w:rsidR="0082595C" w:rsidRPr="00782930" w:rsidRDefault="0082595C"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EBE4C" w14:textId="77777777" w:rsidR="00C20497" w:rsidRDefault="00C204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2595C" w14:paraId="63ACFAEE" w14:textId="77777777" w:rsidTr="004616AD">
      <w:tc>
        <w:tcPr>
          <w:tcW w:w="2340" w:type="dxa"/>
        </w:tcPr>
        <w:p w14:paraId="05ACC7C7" w14:textId="77777777" w:rsidR="0082595C" w:rsidRDefault="0082595C" w:rsidP="004616AD">
          <w:pPr>
            <w:pStyle w:val="Footer"/>
            <w:rPr>
              <w:noProof/>
              <w:sz w:val="20"/>
            </w:rPr>
          </w:pPr>
          <w:r>
            <w:rPr>
              <w:noProof/>
              <w:sz w:val="20"/>
            </w:rPr>
            <w:t>HR11/22/19│PH</w:t>
          </w:r>
        </w:p>
        <w:p w14:paraId="1825B622" w14:textId="2F059EE0" w:rsidR="0082595C" w:rsidRDefault="0082595C" w:rsidP="004616AD">
          <w:pPr>
            <w:pStyle w:val="Footer"/>
            <w:rPr>
              <w:noProof/>
              <w:sz w:val="20"/>
            </w:rPr>
          </w:pPr>
        </w:p>
      </w:tc>
      <w:tc>
        <w:tcPr>
          <w:tcW w:w="7956" w:type="dxa"/>
        </w:tcPr>
        <w:p w14:paraId="79C904E0" w14:textId="71CE3D1B" w:rsidR="0082595C" w:rsidRDefault="0082595C" w:rsidP="004616AD">
          <w:pPr>
            <w:pStyle w:val="Footer"/>
            <w:jc w:val="right"/>
          </w:pPr>
          <w:r>
            <w:t>Public Complaints */** – KL</w:t>
          </w:r>
        </w:p>
        <w:p w14:paraId="2FCCED01" w14:textId="77777777" w:rsidR="0082595C" w:rsidRDefault="0082595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E2365CF" w14:textId="77777777" w:rsidR="0082595C" w:rsidRPr="00782930" w:rsidRDefault="0082595C"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2595C" w14:paraId="1438D543" w14:textId="77777777" w:rsidTr="004616AD">
      <w:tc>
        <w:tcPr>
          <w:tcW w:w="2340" w:type="dxa"/>
        </w:tcPr>
        <w:p w14:paraId="4B698617" w14:textId="77777777" w:rsidR="0082595C" w:rsidRDefault="0082595C" w:rsidP="004616AD">
          <w:pPr>
            <w:pStyle w:val="Footer"/>
            <w:rPr>
              <w:noProof/>
              <w:sz w:val="20"/>
            </w:rPr>
          </w:pPr>
          <w:r>
            <w:rPr>
              <w:noProof/>
              <w:sz w:val="20"/>
            </w:rPr>
            <w:t>HR11/22/19│PH</w:t>
          </w:r>
        </w:p>
        <w:p w14:paraId="5FA9934F" w14:textId="163A089F" w:rsidR="0082595C" w:rsidRDefault="0082595C" w:rsidP="004616AD">
          <w:pPr>
            <w:pStyle w:val="Footer"/>
            <w:rPr>
              <w:noProof/>
              <w:sz w:val="20"/>
            </w:rPr>
          </w:pPr>
        </w:p>
      </w:tc>
      <w:tc>
        <w:tcPr>
          <w:tcW w:w="7956" w:type="dxa"/>
        </w:tcPr>
        <w:p w14:paraId="07851DB0" w14:textId="40EA421E" w:rsidR="0082595C" w:rsidRDefault="0082595C" w:rsidP="004616AD">
          <w:pPr>
            <w:pStyle w:val="Footer"/>
            <w:jc w:val="right"/>
          </w:pPr>
          <w:r>
            <w:t>Public Complaints */** – KL</w:t>
          </w:r>
        </w:p>
        <w:p w14:paraId="18D09034" w14:textId="77777777" w:rsidR="0082595C" w:rsidRDefault="0082595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35A31EC" w14:textId="77777777" w:rsidR="0082595C" w:rsidRPr="00782930" w:rsidRDefault="0082595C"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DC19C" w14:textId="77777777" w:rsidR="007E0DA8" w:rsidRDefault="007E0DA8" w:rsidP="00FC3907">
      <w:r>
        <w:separator/>
      </w:r>
    </w:p>
  </w:footnote>
  <w:footnote w:type="continuationSeparator" w:id="0">
    <w:p w14:paraId="63A96FA0" w14:textId="77777777" w:rsidR="007E0DA8" w:rsidRDefault="007E0DA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A3B8B" w14:textId="77777777" w:rsidR="00C20497" w:rsidRPr="009E4FAB" w:rsidRDefault="00C20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20D5" w14:textId="77777777" w:rsidR="00C20497" w:rsidRDefault="00C204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AB4E1" w14:textId="77777777" w:rsidR="00C20497" w:rsidRDefault="00C204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94378502">
    <w:abstractNumId w:val="7"/>
  </w:num>
  <w:num w:numId="2" w16cid:durableId="1889487348">
    <w:abstractNumId w:val="4"/>
  </w:num>
  <w:num w:numId="3" w16cid:durableId="1949653861">
    <w:abstractNumId w:val="4"/>
  </w:num>
  <w:num w:numId="4" w16cid:durableId="2006127420">
    <w:abstractNumId w:val="3"/>
  </w:num>
  <w:num w:numId="5" w16cid:durableId="1668827373">
    <w:abstractNumId w:val="3"/>
  </w:num>
  <w:num w:numId="6" w16cid:durableId="396250503">
    <w:abstractNumId w:val="2"/>
  </w:num>
  <w:num w:numId="7" w16cid:durableId="988480135">
    <w:abstractNumId w:val="2"/>
  </w:num>
  <w:num w:numId="8" w16cid:durableId="1822505889">
    <w:abstractNumId w:val="1"/>
  </w:num>
  <w:num w:numId="9" w16cid:durableId="301541862">
    <w:abstractNumId w:val="1"/>
  </w:num>
  <w:num w:numId="10" w16cid:durableId="20672147">
    <w:abstractNumId w:val="0"/>
  </w:num>
  <w:num w:numId="11" w16cid:durableId="987856575">
    <w:abstractNumId w:val="0"/>
  </w:num>
  <w:num w:numId="12" w16cid:durableId="1227686163">
    <w:abstractNumId w:val="6"/>
  </w:num>
  <w:num w:numId="13" w16cid:durableId="1089812101">
    <w:abstractNumId w:val="9"/>
  </w:num>
  <w:num w:numId="14" w16cid:durableId="2063937689">
    <w:abstractNumId w:val="8"/>
  </w:num>
  <w:num w:numId="15" w16cid:durableId="9597217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757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13AB"/>
    <w:rsid w:val="00001947"/>
    <w:rsid w:val="000143A2"/>
    <w:rsid w:val="00014D2C"/>
    <w:rsid w:val="00017254"/>
    <w:rsid w:val="000223A0"/>
    <w:rsid w:val="00026726"/>
    <w:rsid w:val="0003043E"/>
    <w:rsid w:val="0003738B"/>
    <w:rsid w:val="000376CE"/>
    <w:rsid w:val="000511CD"/>
    <w:rsid w:val="00052BE8"/>
    <w:rsid w:val="000577C7"/>
    <w:rsid w:val="00060B74"/>
    <w:rsid w:val="000617BB"/>
    <w:rsid w:val="00062EC6"/>
    <w:rsid w:val="0007087A"/>
    <w:rsid w:val="00073D59"/>
    <w:rsid w:val="00073F33"/>
    <w:rsid w:val="00074380"/>
    <w:rsid w:val="00083481"/>
    <w:rsid w:val="00084A96"/>
    <w:rsid w:val="00093AF4"/>
    <w:rsid w:val="00093EC6"/>
    <w:rsid w:val="00095F9B"/>
    <w:rsid w:val="00096B9C"/>
    <w:rsid w:val="000A132A"/>
    <w:rsid w:val="000A2FE8"/>
    <w:rsid w:val="000A308D"/>
    <w:rsid w:val="000A4ADC"/>
    <w:rsid w:val="000A6A9E"/>
    <w:rsid w:val="000B092A"/>
    <w:rsid w:val="000B75D8"/>
    <w:rsid w:val="000D522B"/>
    <w:rsid w:val="000D6D6C"/>
    <w:rsid w:val="000F261A"/>
    <w:rsid w:val="000F30CA"/>
    <w:rsid w:val="000F710F"/>
    <w:rsid w:val="000F7910"/>
    <w:rsid w:val="00114F12"/>
    <w:rsid w:val="00122BC2"/>
    <w:rsid w:val="00123136"/>
    <w:rsid w:val="00125E1F"/>
    <w:rsid w:val="0013523D"/>
    <w:rsid w:val="00136F43"/>
    <w:rsid w:val="00137065"/>
    <w:rsid w:val="001479B1"/>
    <w:rsid w:val="00151EC6"/>
    <w:rsid w:val="00156EA7"/>
    <w:rsid w:val="00157460"/>
    <w:rsid w:val="00165942"/>
    <w:rsid w:val="00166108"/>
    <w:rsid w:val="00176B3F"/>
    <w:rsid w:val="0018025F"/>
    <w:rsid w:val="001C0227"/>
    <w:rsid w:val="001C1D43"/>
    <w:rsid w:val="001C31DE"/>
    <w:rsid w:val="001C3978"/>
    <w:rsid w:val="001C5C15"/>
    <w:rsid w:val="001C69C9"/>
    <w:rsid w:val="001E1260"/>
    <w:rsid w:val="001E7AE7"/>
    <w:rsid w:val="001F4D2D"/>
    <w:rsid w:val="00203CE9"/>
    <w:rsid w:val="0021369D"/>
    <w:rsid w:val="00217190"/>
    <w:rsid w:val="002204D3"/>
    <w:rsid w:val="00224022"/>
    <w:rsid w:val="002345DA"/>
    <w:rsid w:val="00234B45"/>
    <w:rsid w:val="00246025"/>
    <w:rsid w:val="00247F9F"/>
    <w:rsid w:val="00264C30"/>
    <w:rsid w:val="0028031C"/>
    <w:rsid w:val="00280B93"/>
    <w:rsid w:val="002821D2"/>
    <w:rsid w:val="00284A5E"/>
    <w:rsid w:val="00286D2D"/>
    <w:rsid w:val="00290A78"/>
    <w:rsid w:val="0029206E"/>
    <w:rsid w:val="00293A8A"/>
    <w:rsid w:val="00297981"/>
    <w:rsid w:val="002A7657"/>
    <w:rsid w:val="002C77C7"/>
    <w:rsid w:val="002D5FE4"/>
    <w:rsid w:val="002E18A7"/>
    <w:rsid w:val="002F4D33"/>
    <w:rsid w:val="002F7C67"/>
    <w:rsid w:val="00305489"/>
    <w:rsid w:val="00306B03"/>
    <w:rsid w:val="00311B2D"/>
    <w:rsid w:val="003233D7"/>
    <w:rsid w:val="003234E0"/>
    <w:rsid w:val="00344EAA"/>
    <w:rsid w:val="00346329"/>
    <w:rsid w:val="00354BAF"/>
    <w:rsid w:val="00355C5E"/>
    <w:rsid w:val="003570BB"/>
    <w:rsid w:val="00361495"/>
    <w:rsid w:val="00363573"/>
    <w:rsid w:val="00363AE7"/>
    <w:rsid w:val="00367B06"/>
    <w:rsid w:val="003804C0"/>
    <w:rsid w:val="00385E10"/>
    <w:rsid w:val="003915B0"/>
    <w:rsid w:val="003B3329"/>
    <w:rsid w:val="003B6753"/>
    <w:rsid w:val="003C6C10"/>
    <w:rsid w:val="003D44D9"/>
    <w:rsid w:val="003E6E0C"/>
    <w:rsid w:val="003F2BD8"/>
    <w:rsid w:val="003F7B66"/>
    <w:rsid w:val="003F7B98"/>
    <w:rsid w:val="00400246"/>
    <w:rsid w:val="00415660"/>
    <w:rsid w:val="00415A69"/>
    <w:rsid w:val="00421942"/>
    <w:rsid w:val="004347FA"/>
    <w:rsid w:val="00440997"/>
    <w:rsid w:val="00443797"/>
    <w:rsid w:val="00443C38"/>
    <w:rsid w:val="00453EF5"/>
    <w:rsid w:val="004555E0"/>
    <w:rsid w:val="00455739"/>
    <w:rsid w:val="00456577"/>
    <w:rsid w:val="00465D63"/>
    <w:rsid w:val="00470D82"/>
    <w:rsid w:val="00472B26"/>
    <w:rsid w:val="004811F1"/>
    <w:rsid w:val="00484B66"/>
    <w:rsid w:val="00490A75"/>
    <w:rsid w:val="0049277F"/>
    <w:rsid w:val="00492B5C"/>
    <w:rsid w:val="00494174"/>
    <w:rsid w:val="004C1EE4"/>
    <w:rsid w:val="004C2F7D"/>
    <w:rsid w:val="004D004A"/>
    <w:rsid w:val="004D2ACD"/>
    <w:rsid w:val="004E3582"/>
    <w:rsid w:val="004E3AE7"/>
    <w:rsid w:val="004F2501"/>
    <w:rsid w:val="004F53EB"/>
    <w:rsid w:val="004F646C"/>
    <w:rsid w:val="00503BCF"/>
    <w:rsid w:val="005130E3"/>
    <w:rsid w:val="0051750D"/>
    <w:rsid w:val="00524F11"/>
    <w:rsid w:val="005342BD"/>
    <w:rsid w:val="00534718"/>
    <w:rsid w:val="00535291"/>
    <w:rsid w:val="00536354"/>
    <w:rsid w:val="00543474"/>
    <w:rsid w:val="00557E6B"/>
    <w:rsid w:val="00557EF9"/>
    <w:rsid w:val="00573A5C"/>
    <w:rsid w:val="00591A1E"/>
    <w:rsid w:val="00594739"/>
    <w:rsid w:val="005A0A48"/>
    <w:rsid w:val="005A4EEB"/>
    <w:rsid w:val="005A6BFA"/>
    <w:rsid w:val="005B17E3"/>
    <w:rsid w:val="005B5E10"/>
    <w:rsid w:val="005C1564"/>
    <w:rsid w:val="005C20E9"/>
    <w:rsid w:val="005C464E"/>
    <w:rsid w:val="005E06B3"/>
    <w:rsid w:val="005E3F0A"/>
    <w:rsid w:val="005E42EF"/>
    <w:rsid w:val="005F3316"/>
    <w:rsid w:val="005F5ED9"/>
    <w:rsid w:val="00603980"/>
    <w:rsid w:val="0060463A"/>
    <w:rsid w:val="0061433B"/>
    <w:rsid w:val="0061602B"/>
    <w:rsid w:val="00616662"/>
    <w:rsid w:val="0061672C"/>
    <w:rsid w:val="00620542"/>
    <w:rsid w:val="00620A00"/>
    <w:rsid w:val="00621D2B"/>
    <w:rsid w:val="0062603D"/>
    <w:rsid w:val="00634B0E"/>
    <w:rsid w:val="00645006"/>
    <w:rsid w:val="00660AC5"/>
    <w:rsid w:val="00662457"/>
    <w:rsid w:val="00662E7C"/>
    <w:rsid w:val="006705C2"/>
    <w:rsid w:val="00670618"/>
    <w:rsid w:val="006728D3"/>
    <w:rsid w:val="00682EF5"/>
    <w:rsid w:val="00684386"/>
    <w:rsid w:val="00684B39"/>
    <w:rsid w:val="00685AAF"/>
    <w:rsid w:val="00695030"/>
    <w:rsid w:val="00695431"/>
    <w:rsid w:val="0069687A"/>
    <w:rsid w:val="006A0245"/>
    <w:rsid w:val="006B088B"/>
    <w:rsid w:val="006D5D43"/>
    <w:rsid w:val="006E544D"/>
    <w:rsid w:val="006E5941"/>
    <w:rsid w:val="006E71CD"/>
    <w:rsid w:val="00700E92"/>
    <w:rsid w:val="00707B2E"/>
    <w:rsid w:val="0073101F"/>
    <w:rsid w:val="0073390E"/>
    <w:rsid w:val="00734CF6"/>
    <w:rsid w:val="00735259"/>
    <w:rsid w:val="00737933"/>
    <w:rsid w:val="007405D2"/>
    <w:rsid w:val="0074341C"/>
    <w:rsid w:val="00743629"/>
    <w:rsid w:val="007443E2"/>
    <w:rsid w:val="007519A6"/>
    <w:rsid w:val="00751C01"/>
    <w:rsid w:val="00752B2D"/>
    <w:rsid w:val="00754B98"/>
    <w:rsid w:val="00763A99"/>
    <w:rsid w:val="00764BB7"/>
    <w:rsid w:val="007651EE"/>
    <w:rsid w:val="00777C6F"/>
    <w:rsid w:val="00782930"/>
    <w:rsid w:val="00784DE2"/>
    <w:rsid w:val="007A0E9B"/>
    <w:rsid w:val="007A3694"/>
    <w:rsid w:val="007A7F92"/>
    <w:rsid w:val="007B228A"/>
    <w:rsid w:val="007B384B"/>
    <w:rsid w:val="007C0D6C"/>
    <w:rsid w:val="007C3798"/>
    <w:rsid w:val="007D02D3"/>
    <w:rsid w:val="007D1D40"/>
    <w:rsid w:val="007D6624"/>
    <w:rsid w:val="007E0DA8"/>
    <w:rsid w:val="007E3300"/>
    <w:rsid w:val="007E4701"/>
    <w:rsid w:val="007E53BC"/>
    <w:rsid w:val="007F0455"/>
    <w:rsid w:val="007F1E69"/>
    <w:rsid w:val="00800243"/>
    <w:rsid w:val="008073B2"/>
    <w:rsid w:val="00812AE4"/>
    <w:rsid w:val="008152CF"/>
    <w:rsid w:val="00824B84"/>
    <w:rsid w:val="0082595C"/>
    <w:rsid w:val="008265B4"/>
    <w:rsid w:val="00830ED8"/>
    <w:rsid w:val="00835AD6"/>
    <w:rsid w:val="00841306"/>
    <w:rsid w:val="00844CD8"/>
    <w:rsid w:val="00850A44"/>
    <w:rsid w:val="00852870"/>
    <w:rsid w:val="00855D51"/>
    <w:rsid w:val="00860DD2"/>
    <w:rsid w:val="00867E99"/>
    <w:rsid w:val="00870BED"/>
    <w:rsid w:val="00882C0D"/>
    <w:rsid w:val="008836A6"/>
    <w:rsid w:val="00890313"/>
    <w:rsid w:val="008A156E"/>
    <w:rsid w:val="008A2D8F"/>
    <w:rsid w:val="008A3BAF"/>
    <w:rsid w:val="008B0925"/>
    <w:rsid w:val="008B5568"/>
    <w:rsid w:val="008B6FAC"/>
    <w:rsid w:val="008B730B"/>
    <w:rsid w:val="008C3F9A"/>
    <w:rsid w:val="008D13B4"/>
    <w:rsid w:val="008D2A46"/>
    <w:rsid w:val="008D663E"/>
    <w:rsid w:val="008E1CAE"/>
    <w:rsid w:val="008F4D57"/>
    <w:rsid w:val="00907FA5"/>
    <w:rsid w:val="00912BAC"/>
    <w:rsid w:val="00923DFB"/>
    <w:rsid w:val="009317A1"/>
    <w:rsid w:val="00940E79"/>
    <w:rsid w:val="00950DE7"/>
    <w:rsid w:val="009510E8"/>
    <w:rsid w:val="009510FB"/>
    <w:rsid w:val="009516DF"/>
    <w:rsid w:val="00963266"/>
    <w:rsid w:val="00972985"/>
    <w:rsid w:val="00976D56"/>
    <w:rsid w:val="00976F42"/>
    <w:rsid w:val="00977AFA"/>
    <w:rsid w:val="00977D62"/>
    <w:rsid w:val="009816CA"/>
    <w:rsid w:val="00982B4E"/>
    <w:rsid w:val="009854C4"/>
    <w:rsid w:val="0098658A"/>
    <w:rsid w:val="00996F1B"/>
    <w:rsid w:val="009A42F6"/>
    <w:rsid w:val="009B1678"/>
    <w:rsid w:val="009C4D2A"/>
    <w:rsid w:val="009C6FE0"/>
    <w:rsid w:val="009D427B"/>
    <w:rsid w:val="009D6C26"/>
    <w:rsid w:val="009E4FAB"/>
    <w:rsid w:val="009E6F53"/>
    <w:rsid w:val="009F2011"/>
    <w:rsid w:val="009F24C0"/>
    <w:rsid w:val="009F4F41"/>
    <w:rsid w:val="009F694C"/>
    <w:rsid w:val="009F7274"/>
    <w:rsid w:val="00A15392"/>
    <w:rsid w:val="00A20986"/>
    <w:rsid w:val="00A268EF"/>
    <w:rsid w:val="00A312B5"/>
    <w:rsid w:val="00A43232"/>
    <w:rsid w:val="00A55808"/>
    <w:rsid w:val="00A61DAA"/>
    <w:rsid w:val="00A71E39"/>
    <w:rsid w:val="00A7204A"/>
    <w:rsid w:val="00A80542"/>
    <w:rsid w:val="00A967F8"/>
    <w:rsid w:val="00AA2CA1"/>
    <w:rsid w:val="00AC3EDD"/>
    <w:rsid w:val="00AC5141"/>
    <w:rsid w:val="00AC6972"/>
    <w:rsid w:val="00AC7824"/>
    <w:rsid w:val="00AE02E3"/>
    <w:rsid w:val="00AE058D"/>
    <w:rsid w:val="00AE1154"/>
    <w:rsid w:val="00AF3E4D"/>
    <w:rsid w:val="00AF4620"/>
    <w:rsid w:val="00AF6F27"/>
    <w:rsid w:val="00B01ACE"/>
    <w:rsid w:val="00B036A0"/>
    <w:rsid w:val="00B04433"/>
    <w:rsid w:val="00B07DB2"/>
    <w:rsid w:val="00B13EE5"/>
    <w:rsid w:val="00B160AD"/>
    <w:rsid w:val="00B239E5"/>
    <w:rsid w:val="00B24778"/>
    <w:rsid w:val="00B3442C"/>
    <w:rsid w:val="00B36427"/>
    <w:rsid w:val="00B4113F"/>
    <w:rsid w:val="00B44352"/>
    <w:rsid w:val="00B637AA"/>
    <w:rsid w:val="00B659D3"/>
    <w:rsid w:val="00B70CD3"/>
    <w:rsid w:val="00B76A55"/>
    <w:rsid w:val="00B93330"/>
    <w:rsid w:val="00B94A90"/>
    <w:rsid w:val="00BA02CC"/>
    <w:rsid w:val="00BA1BA5"/>
    <w:rsid w:val="00BA54B2"/>
    <w:rsid w:val="00BB2371"/>
    <w:rsid w:val="00BB3CD5"/>
    <w:rsid w:val="00BB5853"/>
    <w:rsid w:val="00BC6D2F"/>
    <w:rsid w:val="00BD65DF"/>
    <w:rsid w:val="00BE44C8"/>
    <w:rsid w:val="00BE450C"/>
    <w:rsid w:val="00BE5ECB"/>
    <w:rsid w:val="00BF1386"/>
    <w:rsid w:val="00BF3049"/>
    <w:rsid w:val="00C04F63"/>
    <w:rsid w:val="00C1365E"/>
    <w:rsid w:val="00C16830"/>
    <w:rsid w:val="00C20497"/>
    <w:rsid w:val="00C21664"/>
    <w:rsid w:val="00C25368"/>
    <w:rsid w:val="00C27B8F"/>
    <w:rsid w:val="00C33AB4"/>
    <w:rsid w:val="00C42489"/>
    <w:rsid w:val="00C430FD"/>
    <w:rsid w:val="00C71516"/>
    <w:rsid w:val="00C82AB8"/>
    <w:rsid w:val="00C965A6"/>
    <w:rsid w:val="00CB18D4"/>
    <w:rsid w:val="00CB2D6D"/>
    <w:rsid w:val="00CB5D00"/>
    <w:rsid w:val="00CC11B1"/>
    <w:rsid w:val="00CC2690"/>
    <w:rsid w:val="00CC2C92"/>
    <w:rsid w:val="00CC7CA5"/>
    <w:rsid w:val="00CC7D46"/>
    <w:rsid w:val="00CE3549"/>
    <w:rsid w:val="00CE4560"/>
    <w:rsid w:val="00CE482D"/>
    <w:rsid w:val="00CF6EF5"/>
    <w:rsid w:val="00D01C38"/>
    <w:rsid w:val="00D07014"/>
    <w:rsid w:val="00D16682"/>
    <w:rsid w:val="00D33F63"/>
    <w:rsid w:val="00D37878"/>
    <w:rsid w:val="00D4493C"/>
    <w:rsid w:val="00D55ABF"/>
    <w:rsid w:val="00D64880"/>
    <w:rsid w:val="00D65180"/>
    <w:rsid w:val="00D7141B"/>
    <w:rsid w:val="00D7233F"/>
    <w:rsid w:val="00D7490B"/>
    <w:rsid w:val="00D82C4F"/>
    <w:rsid w:val="00D85D37"/>
    <w:rsid w:val="00D87B51"/>
    <w:rsid w:val="00DE0C18"/>
    <w:rsid w:val="00DF0AE6"/>
    <w:rsid w:val="00DF464B"/>
    <w:rsid w:val="00E009DD"/>
    <w:rsid w:val="00E045EE"/>
    <w:rsid w:val="00E07338"/>
    <w:rsid w:val="00E106DE"/>
    <w:rsid w:val="00E25C40"/>
    <w:rsid w:val="00E34F37"/>
    <w:rsid w:val="00E4743A"/>
    <w:rsid w:val="00E52453"/>
    <w:rsid w:val="00E54DD6"/>
    <w:rsid w:val="00E56759"/>
    <w:rsid w:val="00E60334"/>
    <w:rsid w:val="00E60543"/>
    <w:rsid w:val="00E67AB7"/>
    <w:rsid w:val="00E70BB8"/>
    <w:rsid w:val="00E71A63"/>
    <w:rsid w:val="00E727A4"/>
    <w:rsid w:val="00E81F69"/>
    <w:rsid w:val="00E908E7"/>
    <w:rsid w:val="00E910BD"/>
    <w:rsid w:val="00E9130E"/>
    <w:rsid w:val="00EA05AE"/>
    <w:rsid w:val="00EA3062"/>
    <w:rsid w:val="00EB7F90"/>
    <w:rsid w:val="00EC519B"/>
    <w:rsid w:val="00EE49D0"/>
    <w:rsid w:val="00EF4EEC"/>
    <w:rsid w:val="00EF573E"/>
    <w:rsid w:val="00F10A7D"/>
    <w:rsid w:val="00F166D4"/>
    <w:rsid w:val="00F16CA1"/>
    <w:rsid w:val="00F172F4"/>
    <w:rsid w:val="00F45027"/>
    <w:rsid w:val="00F45D0D"/>
    <w:rsid w:val="00F554CB"/>
    <w:rsid w:val="00F704CA"/>
    <w:rsid w:val="00F72845"/>
    <w:rsid w:val="00F7354E"/>
    <w:rsid w:val="00F774CC"/>
    <w:rsid w:val="00F80E45"/>
    <w:rsid w:val="00F84E30"/>
    <w:rsid w:val="00F91523"/>
    <w:rsid w:val="00F94BBC"/>
    <w:rsid w:val="00F950EB"/>
    <w:rsid w:val="00FA481C"/>
    <w:rsid w:val="00FA5287"/>
    <w:rsid w:val="00FB08BA"/>
    <w:rsid w:val="00FB3011"/>
    <w:rsid w:val="00FB52F8"/>
    <w:rsid w:val="00FC2DAA"/>
    <w:rsid w:val="00FC3907"/>
    <w:rsid w:val="00FC4E74"/>
    <w:rsid w:val="00FD0CC0"/>
    <w:rsid w:val="00FD60A2"/>
    <w:rsid w:val="00FE4DDF"/>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7F823E1"/>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7E0DA8"/>
    <w:rPr>
      <w:color w:val="0000FF"/>
      <w:u w:val="single"/>
    </w:rPr>
  </w:style>
  <w:style w:type="character" w:styleId="Hyperlink">
    <w:name w:val="Hyperlink"/>
    <w:basedOn w:val="DefaultParagraphFont"/>
    <w:uiPriority w:val="99"/>
    <w:unhideWhenUsed/>
    <w:rsid w:val="00CC7CA5"/>
    <w:rPr>
      <w:color w:val="0563C1" w:themeColor="hyperlink"/>
      <w:u w:val="single"/>
    </w:rPr>
  </w:style>
  <w:style w:type="character" w:styleId="UnresolvedMention">
    <w:name w:val="Unresolved Mention"/>
    <w:basedOn w:val="DefaultParagraphFont"/>
    <w:uiPriority w:val="99"/>
    <w:semiHidden/>
    <w:unhideWhenUsed/>
    <w:rsid w:val="00CC7CA5"/>
    <w:rPr>
      <w:color w:val="605E5C"/>
      <w:shd w:val="clear" w:color="auto" w:fill="E1DFDD"/>
    </w:rPr>
  </w:style>
  <w:style w:type="paragraph" w:styleId="BalloonText">
    <w:name w:val="Balloon Text"/>
    <w:basedOn w:val="Normal"/>
    <w:link w:val="BalloonTextChar"/>
    <w:uiPriority w:val="99"/>
    <w:semiHidden/>
    <w:unhideWhenUsed/>
    <w:rsid w:val="008D13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3B4"/>
    <w:rPr>
      <w:rFonts w:ascii="Segoe UI" w:hAnsi="Segoe UI" w:cs="Segoe UI"/>
      <w:sz w:val="18"/>
      <w:szCs w:val="18"/>
    </w:rPr>
  </w:style>
  <w:style w:type="character" w:styleId="FollowedHyperlink">
    <w:name w:val="FollowedHyperlink"/>
    <w:basedOn w:val="DefaultParagraphFont"/>
    <w:uiPriority w:val="99"/>
    <w:semiHidden/>
    <w:unhideWhenUsed/>
    <w:rsid w:val="007D6624"/>
    <w:rPr>
      <w:color w:val="954F72" w:themeColor="followedHyperlink"/>
      <w:u w:val="single"/>
    </w:rPr>
  </w:style>
  <w:style w:type="paragraph" w:styleId="Revision">
    <w:name w:val="Revision"/>
    <w:hidden/>
    <w:uiPriority w:val="99"/>
    <w:semiHidden/>
    <w:rsid w:val="007C3798"/>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076596">
      <w:bodyDiv w:val="1"/>
      <w:marLeft w:val="0"/>
      <w:marRight w:val="0"/>
      <w:marTop w:val="0"/>
      <w:marBottom w:val="0"/>
      <w:divBdr>
        <w:top w:val="none" w:sz="0" w:space="0" w:color="auto"/>
        <w:left w:val="none" w:sz="0" w:space="0" w:color="auto"/>
        <w:bottom w:val="none" w:sz="0" w:space="0" w:color="auto"/>
        <w:right w:val="none" w:sz="0" w:space="0" w:color="auto"/>
      </w:divBdr>
    </w:div>
    <w:div w:id="1606960203">
      <w:bodyDiv w:val="1"/>
      <w:marLeft w:val="0"/>
      <w:marRight w:val="0"/>
      <w:marTop w:val="0"/>
      <w:marBottom w:val="0"/>
      <w:divBdr>
        <w:top w:val="none" w:sz="0" w:space="0" w:color="auto"/>
        <w:left w:val="none" w:sz="0" w:space="0" w:color="auto"/>
        <w:bottom w:val="none" w:sz="0" w:space="0" w:color="auto"/>
        <w:right w:val="none" w:sz="0" w:space="0" w:color="auto"/>
      </w:divBdr>
    </w:div>
    <w:div w:id="164963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65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F25E9-5271-4E30-98C8-8CEBB7F58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KL - Public Complaints */**</vt:lpstr>
    </vt:vector>
  </TitlesOfParts>
  <Company>OSBA</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 - Public Complaints**</dc:title>
  <dc:subject>Lourdes Board Policy</dc:subject>
  <dc:creator>Oregon School Boards Association</dc:creator>
  <cp:keywords/>
  <dc:description/>
  <cp:lastModifiedBy>Colleen Allen</cp:lastModifiedBy>
  <cp:revision>153</cp:revision>
  <dcterms:created xsi:type="dcterms:W3CDTF">2018-03-09T23:31:00Z</dcterms:created>
  <dcterms:modified xsi:type="dcterms:W3CDTF">2025-05-22T16:13:00Z</dcterms:modified>
</cp:coreProperties>
</file>