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5B46CD" w14:textId="77777777" w:rsidR="00113796" w:rsidRPr="00976D56" w:rsidRDefault="00113796" w:rsidP="001E1260">
      <w:pPr>
        <w:pStyle w:val="PolicyTitleBox"/>
      </w:pPr>
      <w:r>
        <w:t>Lourdes Public Charter School</w:t>
      </w:r>
    </w:p>
    <w:p w14:paraId="29ABC45B" w14:textId="77777777" w:rsidR="00CC7D46" w:rsidRDefault="00CC7D46" w:rsidP="00CC7D46"/>
    <w:p w14:paraId="3D988DC2" w14:textId="77777777" w:rsidR="001E1260" w:rsidRDefault="001E1260" w:rsidP="001E1260">
      <w:pPr>
        <w:pStyle w:val="PolicyCode"/>
      </w:pPr>
      <w:r>
        <w:t>Code:</w:t>
      </w:r>
      <w:r>
        <w:tab/>
      </w:r>
      <w:r w:rsidR="00235A4C">
        <w:t>KJA</w:t>
      </w:r>
    </w:p>
    <w:p w14:paraId="208315E2" w14:textId="15A574A6" w:rsidR="001E1260" w:rsidRDefault="001E1260" w:rsidP="001E1260">
      <w:pPr>
        <w:pStyle w:val="PolicyCode"/>
      </w:pPr>
      <w:r>
        <w:t>Adopted:</w:t>
      </w:r>
      <w:r>
        <w:tab/>
      </w:r>
      <w:r w:rsidR="00614874">
        <w:t>4/28/25</w:t>
      </w:r>
    </w:p>
    <w:p w14:paraId="5FEB40BD" w14:textId="77777777" w:rsidR="001E1260" w:rsidRPr="001E1260" w:rsidRDefault="001E1260" w:rsidP="00CC7D46"/>
    <w:p w14:paraId="5F1F70FE" w14:textId="77777777" w:rsidR="00EF573E" w:rsidRDefault="00235A4C" w:rsidP="00EF573E">
      <w:pPr>
        <w:pStyle w:val="PolicyTitle"/>
      </w:pPr>
      <w:r>
        <w:t>Materials Distribution**</w:t>
      </w:r>
    </w:p>
    <w:p w14:paraId="543EB469" w14:textId="77777777" w:rsidR="00EF573E" w:rsidRDefault="00EF573E" w:rsidP="00EF573E"/>
    <w:p w14:paraId="049C0ED1" w14:textId="77777777" w:rsidR="00235A4C" w:rsidRDefault="00235A4C" w:rsidP="00235A4C">
      <w:pPr>
        <w:pStyle w:val="PolicyBodyText"/>
      </w:pPr>
      <w:r>
        <w:t>Requests by individuals or groups to distribute pamphlets, booklets, flyers, brochures and other similar materials to students for classroom use or to take home shall be submitted to the charter school administration. Materials and the proposed method of distribution shall be subject to review.</w:t>
      </w:r>
    </w:p>
    <w:p w14:paraId="71F12643" w14:textId="77777777" w:rsidR="00235A4C" w:rsidRDefault="00235A4C" w:rsidP="00235A4C">
      <w:pPr>
        <w:pStyle w:val="PolicyBodyText"/>
      </w:pPr>
    </w:p>
    <w:p w14:paraId="4B55DD56" w14:textId="5E3BFF76" w:rsidR="00235A4C" w:rsidRDefault="00235A4C" w:rsidP="00235A4C">
      <w:pPr>
        <w:pStyle w:val="PolicyBodyText"/>
      </w:pPr>
      <w:r>
        <w:t xml:space="preserve">Materials shall be reviewed based on legitimate educational concerns. Such concerns include: the material is or may be defamatory; the material is inappropriate based on the age, grade level and/or maturity of the reading audience; the material is poorly written, inadequately researched, biased or prejudiced; the material contains information that is not factual; the material is not free of racial, ethnic, religious or sexual bias; or the material contains advertising that violates public school laws, rules and/or policy, is deemed inappropriate for students or that the public might reasonably perceive to bear the sanction or approval of the public charter school </w:t>
      </w:r>
      <w:r w:rsidR="00AB5FA8">
        <w:t>administrator</w:t>
      </w:r>
      <w:r>
        <w:t>.</w:t>
      </w:r>
    </w:p>
    <w:p w14:paraId="381915F8" w14:textId="77777777" w:rsidR="00235A4C" w:rsidRDefault="00235A4C" w:rsidP="00235A4C">
      <w:pPr>
        <w:pStyle w:val="PolicyBodyText"/>
      </w:pPr>
    </w:p>
    <w:p w14:paraId="356C89E2" w14:textId="24CEA5DB" w:rsidR="00235A4C" w:rsidRDefault="00235A4C" w:rsidP="00235A4C">
      <w:pPr>
        <w:pStyle w:val="PolicyBodyText"/>
      </w:pPr>
      <w:r>
        <w:t xml:space="preserve">The </w:t>
      </w:r>
      <w:r w:rsidR="00AB5FA8">
        <w:t>administrator</w:t>
      </w:r>
      <w:r>
        <w:t xml:space="preserve"> shall determine distribution procedures. Such procedures may include:</w:t>
      </w:r>
    </w:p>
    <w:p w14:paraId="1FF2852F" w14:textId="77777777" w:rsidR="00DC62B8" w:rsidRDefault="00DC62B8" w:rsidP="00235A4C">
      <w:pPr>
        <w:pStyle w:val="PolicyBodyText"/>
      </w:pPr>
    </w:p>
    <w:p w14:paraId="35EC2CFF" w14:textId="77777777" w:rsidR="00235A4C" w:rsidRDefault="00235A4C" w:rsidP="00DC62B8">
      <w:pPr>
        <w:pStyle w:val="Level1"/>
      </w:pPr>
      <w:r>
        <w:t>Distribution to each student before or after class if materials are not directly related to the instructional goals;</w:t>
      </w:r>
    </w:p>
    <w:p w14:paraId="40871312" w14:textId="77777777" w:rsidR="00235A4C" w:rsidRDefault="00235A4C" w:rsidP="00DC62B8">
      <w:pPr>
        <w:pStyle w:val="Level1"/>
      </w:pPr>
      <w:r>
        <w:t>Notification to students or parents of the availability of the materials in a specified location if this procedure is deemed less disruptive to the educational process; or</w:t>
      </w:r>
    </w:p>
    <w:p w14:paraId="18F36A9D" w14:textId="77777777" w:rsidR="00235A4C" w:rsidRDefault="00235A4C" w:rsidP="00DC62B8">
      <w:pPr>
        <w:pStyle w:val="Level1"/>
      </w:pPr>
      <w:r>
        <w:t>Solicitation of school-related groups such as parent organizations to distribute materials.</w:t>
      </w:r>
    </w:p>
    <w:p w14:paraId="4D4DD10A" w14:textId="77777777" w:rsidR="00235A4C" w:rsidRDefault="00235A4C" w:rsidP="00235A4C">
      <w:pPr>
        <w:pStyle w:val="PolicyBodyText"/>
      </w:pPr>
      <w:r>
        <w:t>The practice of distributing pamphlets, booklets, flyers, brochures and other similar materials shall be periodically reviewed to ensure that the mere volume of requests has not become an interruption to the educational process.</w:t>
      </w:r>
    </w:p>
    <w:p w14:paraId="3D595BD4" w14:textId="77777777" w:rsidR="00235A4C" w:rsidRDefault="00235A4C" w:rsidP="00235A4C">
      <w:pPr>
        <w:pStyle w:val="PolicyBodyText"/>
      </w:pPr>
    </w:p>
    <w:p w14:paraId="28249CC6" w14:textId="77777777" w:rsidR="00235A4C" w:rsidRDefault="00235A4C" w:rsidP="00235A4C">
      <w:pPr>
        <w:pStyle w:val="PolicyBodyText"/>
      </w:pPr>
      <w:r>
        <w:t>END OF POLICY</w:t>
      </w:r>
    </w:p>
    <w:p w14:paraId="1F9F19B8" w14:textId="77777777" w:rsidR="00235A4C" w:rsidRDefault="00235A4C" w:rsidP="00235A4C">
      <w:pPr>
        <w:pStyle w:val="PolicyLine"/>
      </w:pPr>
    </w:p>
    <w:p w14:paraId="35AA6DC1" w14:textId="77777777" w:rsidR="00235A4C" w:rsidRPr="0060466E" w:rsidRDefault="00235A4C" w:rsidP="00962D04">
      <w:pPr>
        <w:pStyle w:val="PolicyReferencesHeading"/>
      </w:pPr>
      <w:r w:rsidRPr="0060466E">
        <w:t>Legal Reference(s):</w:t>
      </w:r>
    </w:p>
    <w:p w14:paraId="66414AA5" w14:textId="77777777" w:rsidR="00235A4C" w:rsidRPr="0060466E" w:rsidRDefault="00235A4C" w:rsidP="00235A4C">
      <w:pPr>
        <w:pStyle w:val="PolicyReferences"/>
      </w:pPr>
    </w:p>
    <w:p w14:paraId="71D98B5B" w14:textId="77777777" w:rsidR="00235A4C" w:rsidRPr="0060466E" w:rsidRDefault="00235A4C" w:rsidP="00235A4C">
      <w:pPr>
        <w:pStyle w:val="PolicyReferences"/>
        <w:sectPr w:rsidR="00235A4C" w:rsidRPr="0060466E" w:rsidSect="00235A4C">
          <w:headerReference w:type="even" r:id="rId8"/>
          <w:headerReference w:type="default" r:id="rId9"/>
          <w:footerReference w:type="even" r:id="rId10"/>
          <w:footerReference w:type="default" r:id="rId11"/>
          <w:headerReference w:type="first" r:id="rId12"/>
          <w:footerReference w:type="first" r:id="rId13"/>
          <w:type w:val="continuous"/>
          <w:pgSz w:w="12240" w:h="15840"/>
          <w:pgMar w:top="936" w:right="720" w:bottom="720" w:left="1224" w:header="432" w:footer="720" w:gutter="0"/>
          <w:cols w:space="720"/>
          <w:noEndnote/>
          <w:docGrid w:linePitch="326"/>
        </w:sectPr>
      </w:pPr>
    </w:p>
    <w:bookmarkStart w:id="0" w:name="Laws"/>
    <w:bookmarkStart w:id="1" w:name="ORS"/>
    <w:bookmarkEnd w:id="0"/>
    <w:bookmarkEnd w:id="1"/>
    <w:p w14:paraId="41C42615" w14:textId="77777777" w:rsidR="00235A4C" w:rsidRPr="0060466E" w:rsidRDefault="00235A4C" w:rsidP="00235A4C">
      <w:pPr>
        <w:pStyle w:val="PolicyReferences"/>
      </w:pPr>
      <w:r w:rsidRPr="0060466E">
        <w:fldChar w:fldCharType="begin"/>
      </w:r>
      <w:r w:rsidRPr="0060466E">
        <w:instrText xml:space="preserve">   HYPERLINK "http://policy.osba.org/orsredir.asp?ors=ors-338" </w:instrText>
      </w:r>
      <w:r w:rsidRPr="0060466E">
        <w:fldChar w:fldCharType="separate"/>
      </w:r>
      <w:r w:rsidRPr="0060466E">
        <w:rPr>
          <w:rStyle w:val="SYSHYPERTEXT"/>
        </w:rPr>
        <w:t>ORS 338</w:t>
      </w:r>
      <w:r w:rsidRPr="0060466E">
        <w:fldChar w:fldCharType="end"/>
      </w:r>
      <w:r w:rsidRPr="0060466E">
        <w:t>.115(2)</w:t>
      </w:r>
    </w:p>
    <w:p w14:paraId="1CF5CF92" w14:textId="77777777" w:rsidR="00235A4C" w:rsidRPr="0060466E" w:rsidRDefault="00235A4C" w:rsidP="00235A4C">
      <w:pPr>
        <w:pStyle w:val="PolicyReferences"/>
      </w:pPr>
      <w:r w:rsidRPr="0060466E">
        <w:br w:type="column"/>
      </w:r>
    </w:p>
    <w:p w14:paraId="1D28C2A6" w14:textId="77777777" w:rsidR="00235A4C" w:rsidRPr="0060466E" w:rsidRDefault="00235A4C" w:rsidP="00235A4C">
      <w:pPr>
        <w:pStyle w:val="PolicyReferences"/>
        <w:sectPr w:rsidR="00235A4C" w:rsidRPr="0060466E" w:rsidSect="00235A4C">
          <w:footerReference w:type="default" r:id="rId14"/>
          <w:type w:val="continuous"/>
          <w:pgSz w:w="12240" w:h="15840"/>
          <w:pgMar w:top="936" w:right="720" w:bottom="720" w:left="1224" w:header="432" w:footer="720" w:gutter="0"/>
          <w:cols w:num="3" w:space="720" w:equalWidth="0">
            <w:col w:w="3192" w:space="360"/>
            <w:col w:w="3192" w:space="360"/>
            <w:col w:w="3192"/>
          </w:cols>
          <w:noEndnote/>
          <w:docGrid w:linePitch="326"/>
        </w:sectPr>
      </w:pPr>
      <w:r w:rsidRPr="0060466E">
        <w:br w:type="column"/>
      </w:r>
    </w:p>
    <w:p w14:paraId="3FC00D08" w14:textId="77777777" w:rsidR="00235A4C" w:rsidRPr="0060466E" w:rsidRDefault="00235A4C" w:rsidP="00235A4C">
      <w:pPr>
        <w:pStyle w:val="PolicyReferences"/>
      </w:pPr>
      <w:r w:rsidRPr="0060466E">
        <w:t xml:space="preserve">46 </w:t>
      </w:r>
      <w:r w:rsidRPr="0060466E">
        <w:rPr>
          <w:smallCaps/>
        </w:rPr>
        <w:t xml:space="preserve">Or. Atty. Gen. Op. 239 </w:t>
      </w:r>
      <w:r w:rsidRPr="0060466E">
        <w:t>(1989).</w:t>
      </w:r>
    </w:p>
    <w:p w14:paraId="7A33BFD8" w14:textId="77777777" w:rsidR="0060466E" w:rsidRPr="0060466E" w:rsidRDefault="0060466E" w:rsidP="00235A4C">
      <w:pPr>
        <w:pStyle w:val="PolicyReferences"/>
      </w:pPr>
    </w:p>
    <w:p w14:paraId="5B039A38" w14:textId="77777777" w:rsidR="0060466E" w:rsidRPr="0060466E" w:rsidRDefault="0060466E" w:rsidP="00235A4C">
      <w:pPr>
        <w:pStyle w:val="PolicyReferences"/>
      </w:pPr>
    </w:p>
    <w:p w14:paraId="1CE733DD" w14:textId="3583E9F6" w:rsidR="0060466E" w:rsidRPr="0060466E" w:rsidRDefault="0060466E" w:rsidP="0060466E">
      <w:pPr>
        <w:pStyle w:val="PolicyReferences"/>
        <w:rPr>
          <w:b/>
        </w:rPr>
      </w:pPr>
      <w:bookmarkStart w:id="2" w:name="XREFS"/>
      <w:bookmarkEnd w:id="2"/>
      <w:r w:rsidRPr="0060466E">
        <w:rPr>
          <w:b/>
        </w:rPr>
        <w:t>Cross Reference(s):</w:t>
      </w:r>
    </w:p>
    <w:p w14:paraId="18953514" w14:textId="77777777" w:rsidR="0060466E" w:rsidRPr="0060466E" w:rsidRDefault="0060466E" w:rsidP="0060466E">
      <w:pPr>
        <w:pStyle w:val="PolicyReferences"/>
      </w:pPr>
    </w:p>
    <w:p w14:paraId="487604D2" w14:textId="72A3BB1C" w:rsidR="0060466E" w:rsidRPr="0060466E" w:rsidRDefault="0060466E" w:rsidP="0060466E">
      <w:pPr>
        <w:pStyle w:val="PolicyReferences"/>
      </w:pPr>
      <w:r w:rsidRPr="0060466E">
        <w:t xml:space="preserve">GBI - Internet-sourced Crowdfunding and/or Solicitations </w:t>
      </w:r>
    </w:p>
    <w:sectPr w:rsidR="0060466E" w:rsidRPr="0060466E" w:rsidSect="00235A4C">
      <w:footerReference w:type="default" r:id="rId15"/>
      <w:type w:val="continuous"/>
      <w:pgSz w:w="12240" w:h="15840"/>
      <w:pgMar w:top="936" w:right="720" w:bottom="720" w:left="1224" w:header="432"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38FA19" w14:textId="77777777" w:rsidR="00235A4C" w:rsidRDefault="00235A4C" w:rsidP="00FC3907">
      <w:r>
        <w:separator/>
      </w:r>
    </w:p>
  </w:endnote>
  <w:endnote w:type="continuationSeparator" w:id="0">
    <w:p w14:paraId="56554594" w14:textId="77777777" w:rsidR="00235A4C" w:rsidRDefault="00235A4C"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BB2680" w14:textId="77777777" w:rsidR="00DC62B8" w:rsidRDefault="00DC62B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235A4C" w14:paraId="056D82CF" w14:textId="77777777" w:rsidTr="004616AD">
      <w:tc>
        <w:tcPr>
          <w:tcW w:w="2340" w:type="dxa"/>
        </w:tcPr>
        <w:p w14:paraId="46836FE5" w14:textId="0778D2FC" w:rsidR="00235A4C" w:rsidRDefault="00235A4C" w:rsidP="004616AD">
          <w:pPr>
            <w:pStyle w:val="Footer"/>
            <w:rPr>
              <w:noProof/>
              <w:sz w:val="20"/>
            </w:rPr>
          </w:pPr>
        </w:p>
      </w:tc>
      <w:tc>
        <w:tcPr>
          <w:tcW w:w="7956" w:type="dxa"/>
        </w:tcPr>
        <w:p w14:paraId="3B686F32" w14:textId="77777777" w:rsidR="00235A4C" w:rsidRDefault="00235A4C" w:rsidP="004616AD">
          <w:pPr>
            <w:pStyle w:val="Footer"/>
            <w:jc w:val="right"/>
          </w:pPr>
          <w:r>
            <w:t>Materials Distribution** – KJA</w:t>
          </w:r>
        </w:p>
        <w:p w14:paraId="307EA430" w14:textId="77777777" w:rsidR="00235A4C" w:rsidRDefault="00235A4C"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553FE99C" w14:textId="77777777" w:rsidR="00235A4C" w:rsidRPr="00782930" w:rsidRDefault="00235A4C"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473D4A" w14:textId="77777777" w:rsidR="00DC62B8" w:rsidRDefault="00DC62B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235A4C" w14:paraId="47B9E5A0" w14:textId="77777777" w:rsidTr="004616AD">
      <w:tc>
        <w:tcPr>
          <w:tcW w:w="2340" w:type="dxa"/>
        </w:tcPr>
        <w:p w14:paraId="37507874" w14:textId="77777777" w:rsidR="00235A4C" w:rsidRDefault="00235A4C" w:rsidP="004616AD">
          <w:pPr>
            <w:pStyle w:val="Footer"/>
            <w:rPr>
              <w:noProof/>
              <w:sz w:val="20"/>
            </w:rPr>
          </w:pPr>
          <w:r>
            <w:rPr>
              <w:noProof/>
              <w:sz w:val="20"/>
            </w:rPr>
            <w:t>HR3/01/105/31/17│PH</w:t>
          </w:r>
        </w:p>
      </w:tc>
      <w:tc>
        <w:tcPr>
          <w:tcW w:w="7956" w:type="dxa"/>
        </w:tcPr>
        <w:p w14:paraId="2529BCE7" w14:textId="77777777" w:rsidR="00235A4C" w:rsidRDefault="00235A4C" w:rsidP="004616AD">
          <w:pPr>
            <w:pStyle w:val="Footer"/>
            <w:jc w:val="right"/>
          </w:pPr>
          <w:r>
            <w:t>Materials Distribution** – KJA</w:t>
          </w:r>
        </w:p>
        <w:p w14:paraId="4D40BDB0" w14:textId="77777777" w:rsidR="00235A4C" w:rsidRDefault="00235A4C"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41AAF90D" w14:textId="77777777" w:rsidR="00235A4C" w:rsidRPr="00782930" w:rsidRDefault="00235A4C" w:rsidP="003B78F2">
    <w:pPr>
      <w:pStyle w:val="Footer"/>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235A4C" w14:paraId="5FB3638C" w14:textId="77777777" w:rsidTr="004616AD">
      <w:tc>
        <w:tcPr>
          <w:tcW w:w="2340" w:type="dxa"/>
        </w:tcPr>
        <w:p w14:paraId="31530931" w14:textId="77777777" w:rsidR="00235A4C" w:rsidRDefault="00235A4C" w:rsidP="004616AD">
          <w:pPr>
            <w:pStyle w:val="Footer"/>
            <w:rPr>
              <w:noProof/>
              <w:sz w:val="20"/>
            </w:rPr>
          </w:pPr>
          <w:r>
            <w:rPr>
              <w:noProof/>
              <w:sz w:val="20"/>
            </w:rPr>
            <w:t>HR3/01/105/31/17│PH</w:t>
          </w:r>
        </w:p>
      </w:tc>
      <w:tc>
        <w:tcPr>
          <w:tcW w:w="7956" w:type="dxa"/>
        </w:tcPr>
        <w:p w14:paraId="59947C2F" w14:textId="77777777" w:rsidR="00235A4C" w:rsidRDefault="00235A4C" w:rsidP="004616AD">
          <w:pPr>
            <w:pStyle w:val="Footer"/>
            <w:jc w:val="right"/>
          </w:pPr>
          <w:r>
            <w:t>Materials Distribution** – KJA</w:t>
          </w:r>
        </w:p>
        <w:p w14:paraId="306CF9AE" w14:textId="77777777" w:rsidR="00235A4C" w:rsidRDefault="00235A4C"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7FFEDBCE" w14:textId="77777777" w:rsidR="00235A4C" w:rsidRPr="00782930" w:rsidRDefault="00235A4C"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C0C49F" w14:textId="77777777" w:rsidR="00235A4C" w:rsidRDefault="00235A4C" w:rsidP="00FC3907">
      <w:r>
        <w:separator/>
      </w:r>
    </w:p>
  </w:footnote>
  <w:footnote w:type="continuationSeparator" w:id="0">
    <w:p w14:paraId="3A8E9E7B" w14:textId="77777777" w:rsidR="00235A4C" w:rsidRDefault="00235A4C" w:rsidP="00FC3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15D293" w14:textId="77777777" w:rsidR="00DC62B8" w:rsidRPr="00844DE6" w:rsidRDefault="00DC62B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CE7C16" w14:textId="77777777" w:rsidR="00DC62B8" w:rsidRDefault="00DC62B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FEC2EF" w14:textId="77777777" w:rsidR="00DC62B8" w:rsidRDefault="00DC62B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1528712828">
    <w:abstractNumId w:val="7"/>
  </w:num>
  <w:num w:numId="2" w16cid:durableId="134029620">
    <w:abstractNumId w:val="4"/>
  </w:num>
  <w:num w:numId="3" w16cid:durableId="374014666">
    <w:abstractNumId w:val="4"/>
  </w:num>
  <w:num w:numId="4" w16cid:durableId="690381022">
    <w:abstractNumId w:val="3"/>
  </w:num>
  <w:num w:numId="5" w16cid:durableId="806901612">
    <w:abstractNumId w:val="3"/>
  </w:num>
  <w:num w:numId="6" w16cid:durableId="1666318451">
    <w:abstractNumId w:val="2"/>
  </w:num>
  <w:num w:numId="7" w16cid:durableId="1297222590">
    <w:abstractNumId w:val="2"/>
  </w:num>
  <w:num w:numId="8" w16cid:durableId="1020624384">
    <w:abstractNumId w:val="1"/>
  </w:num>
  <w:num w:numId="9" w16cid:durableId="1324432061">
    <w:abstractNumId w:val="1"/>
  </w:num>
  <w:num w:numId="10" w16cid:durableId="398669424">
    <w:abstractNumId w:val="0"/>
  </w:num>
  <w:num w:numId="11" w16cid:durableId="499394477">
    <w:abstractNumId w:val="0"/>
  </w:num>
  <w:num w:numId="12" w16cid:durableId="397479854">
    <w:abstractNumId w:val="6"/>
  </w:num>
  <w:num w:numId="13" w16cid:durableId="8795966">
    <w:abstractNumId w:val="9"/>
  </w:num>
  <w:num w:numId="14" w16cid:durableId="564684161">
    <w:abstractNumId w:val="8"/>
  </w:num>
  <w:num w:numId="15" w16cid:durableId="77942200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doNotTrackFormatting/>
  <w:defaultTabStop w:val="720"/>
  <w:clickAndTypeStyle w:val="PolicyTitleBox"/>
  <w:characterSpacingControl w:val="doNotCompress"/>
  <w:hdrShapeDefaults>
    <o:shapedefaults v:ext="edit" spidmax="30721"/>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76CE"/>
    <w:rsid w:val="000511CD"/>
    <w:rsid w:val="00052BE8"/>
    <w:rsid w:val="000577C7"/>
    <w:rsid w:val="000617BB"/>
    <w:rsid w:val="0007087A"/>
    <w:rsid w:val="00074380"/>
    <w:rsid w:val="00083481"/>
    <w:rsid w:val="00084A96"/>
    <w:rsid w:val="00093AF4"/>
    <w:rsid w:val="00093EC6"/>
    <w:rsid w:val="00095F9B"/>
    <w:rsid w:val="00096B9C"/>
    <w:rsid w:val="000A132A"/>
    <w:rsid w:val="000A2FE8"/>
    <w:rsid w:val="000A4ED1"/>
    <w:rsid w:val="000A6A9E"/>
    <w:rsid w:val="000B092A"/>
    <w:rsid w:val="000B75D8"/>
    <w:rsid w:val="000D522B"/>
    <w:rsid w:val="000F261A"/>
    <w:rsid w:val="000F30CA"/>
    <w:rsid w:val="000F710F"/>
    <w:rsid w:val="000F7910"/>
    <w:rsid w:val="00113796"/>
    <w:rsid w:val="00123136"/>
    <w:rsid w:val="00125E1F"/>
    <w:rsid w:val="00137065"/>
    <w:rsid w:val="001479B1"/>
    <w:rsid w:val="00151EC6"/>
    <w:rsid w:val="00156EA7"/>
    <w:rsid w:val="0018025F"/>
    <w:rsid w:val="001C1D43"/>
    <w:rsid w:val="001C3978"/>
    <w:rsid w:val="001C5C15"/>
    <w:rsid w:val="001E1260"/>
    <w:rsid w:val="001E7AE7"/>
    <w:rsid w:val="001F4D2D"/>
    <w:rsid w:val="00210ED2"/>
    <w:rsid w:val="0021369D"/>
    <w:rsid w:val="00217190"/>
    <w:rsid w:val="00224022"/>
    <w:rsid w:val="002345DA"/>
    <w:rsid w:val="00235A4C"/>
    <w:rsid w:val="00246025"/>
    <w:rsid w:val="0028031C"/>
    <w:rsid w:val="00280B93"/>
    <w:rsid w:val="002821D2"/>
    <w:rsid w:val="00284A5E"/>
    <w:rsid w:val="00286D2D"/>
    <w:rsid w:val="002A7657"/>
    <w:rsid w:val="002C006B"/>
    <w:rsid w:val="002C77C7"/>
    <w:rsid w:val="002F4D33"/>
    <w:rsid w:val="002F7C67"/>
    <w:rsid w:val="00305489"/>
    <w:rsid w:val="00306B03"/>
    <w:rsid w:val="00311B2D"/>
    <w:rsid w:val="003233D7"/>
    <w:rsid w:val="003234E0"/>
    <w:rsid w:val="00346329"/>
    <w:rsid w:val="00354BAF"/>
    <w:rsid w:val="00355C5E"/>
    <w:rsid w:val="00363573"/>
    <w:rsid w:val="00363AE7"/>
    <w:rsid w:val="00367B06"/>
    <w:rsid w:val="003804C0"/>
    <w:rsid w:val="00385E10"/>
    <w:rsid w:val="003915B0"/>
    <w:rsid w:val="003B3329"/>
    <w:rsid w:val="003E6E0C"/>
    <w:rsid w:val="003F7B66"/>
    <w:rsid w:val="00415660"/>
    <w:rsid w:val="00415A69"/>
    <w:rsid w:val="004347FA"/>
    <w:rsid w:val="00440997"/>
    <w:rsid w:val="00443C38"/>
    <w:rsid w:val="00447838"/>
    <w:rsid w:val="00453EF5"/>
    <w:rsid w:val="00455739"/>
    <w:rsid w:val="00456577"/>
    <w:rsid w:val="00472B26"/>
    <w:rsid w:val="00484B66"/>
    <w:rsid w:val="00490A75"/>
    <w:rsid w:val="0049277F"/>
    <w:rsid w:val="00494174"/>
    <w:rsid w:val="004C1EE4"/>
    <w:rsid w:val="004C2F7D"/>
    <w:rsid w:val="004E3582"/>
    <w:rsid w:val="004F53EB"/>
    <w:rsid w:val="005130E3"/>
    <w:rsid w:val="0051750D"/>
    <w:rsid w:val="00524F11"/>
    <w:rsid w:val="005342BD"/>
    <w:rsid w:val="00536354"/>
    <w:rsid w:val="00543474"/>
    <w:rsid w:val="00546283"/>
    <w:rsid w:val="00552D62"/>
    <w:rsid w:val="00557E6B"/>
    <w:rsid w:val="00573A5C"/>
    <w:rsid w:val="00587E65"/>
    <w:rsid w:val="005A0A48"/>
    <w:rsid w:val="005A4EEB"/>
    <w:rsid w:val="005A6BFA"/>
    <w:rsid w:val="005B5E10"/>
    <w:rsid w:val="005C1564"/>
    <w:rsid w:val="005D62CC"/>
    <w:rsid w:val="005E06B3"/>
    <w:rsid w:val="005E3F0A"/>
    <w:rsid w:val="005F3316"/>
    <w:rsid w:val="0060463A"/>
    <w:rsid w:val="0060466E"/>
    <w:rsid w:val="00614874"/>
    <w:rsid w:val="0061672C"/>
    <w:rsid w:val="00620542"/>
    <w:rsid w:val="00620A00"/>
    <w:rsid w:val="00621D2B"/>
    <w:rsid w:val="0062603D"/>
    <w:rsid w:val="00634B0E"/>
    <w:rsid w:val="00645006"/>
    <w:rsid w:val="00660AC5"/>
    <w:rsid w:val="00662E7C"/>
    <w:rsid w:val="006705C2"/>
    <w:rsid w:val="006728D3"/>
    <w:rsid w:val="00684386"/>
    <w:rsid w:val="00685AAF"/>
    <w:rsid w:val="00695030"/>
    <w:rsid w:val="00695431"/>
    <w:rsid w:val="0069687A"/>
    <w:rsid w:val="006A0245"/>
    <w:rsid w:val="006B088B"/>
    <w:rsid w:val="006E544D"/>
    <w:rsid w:val="006E5941"/>
    <w:rsid w:val="006E71CD"/>
    <w:rsid w:val="00700E92"/>
    <w:rsid w:val="0073390E"/>
    <w:rsid w:val="00734CF6"/>
    <w:rsid w:val="00737933"/>
    <w:rsid w:val="007405D2"/>
    <w:rsid w:val="007443E2"/>
    <w:rsid w:val="007519A6"/>
    <w:rsid w:val="00752B2D"/>
    <w:rsid w:val="00754B98"/>
    <w:rsid w:val="00763A99"/>
    <w:rsid w:val="00782930"/>
    <w:rsid w:val="00784DE2"/>
    <w:rsid w:val="007A0E9B"/>
    <w:rsid w:val="007A3694"/>
    <w:rsid w:val="007A7F92"/>
    <w:rsid w:val="007B228A"/>
    <w:rsid w:val="007B384B"/>
    <w:rsid w:val="007D02D3"/>
    <w:rsid w:val="007E3300"/>
    <w:rsid w:val="007E4701"/>
    <w:rsid w:val="007F0455"/>
    <w:rsid w:val="008073B2"/>
    <w:rsid w:val="008152CF"/>
    <w:rsid w:val="00824B84"/>
    <w:rsid w:val="00830ED8"/>
    <w:rsid w:val="00835AD6"/>
    <w:rsid w:val="00844CD8"/>
    <w:rsid w:val="00844DE6"/>
    <w:rsid w:val="00850A44"/>
    <w:rsid w:val="00870BED"/>
    <w:rsid w:val="00882C0D"/>
    <w:rsid w:val="00890313"/>
    <w:rsid w:val="008A156E"/>
    <w:rsid w:val="008A2D8F"/>
    <w:rsid w:val="008A3BAF"/>
    <w:rsid w:val="008B0925"/>
    <w:rsid w:val="008B6FAC"/>
    <w:rsid w:val="008B730B"/>
    <w:rsid w:val="008D663E"/>
    <w:rsid w:val="008E1CAE"/>
    <w:rsid w:val="008F4D57"/>
    <w:rsid w:val="00907FA5"/>
    <w:rsid w:val="00912BAC"/>
    <w:rsid w:val="00923DFB"/>
    <w:rsid w:val="00926EED"/>
    <w:rsid w:val="009317A1"/>
    <w:rsid w:val="00940E79"/>
    <w:rsid w:val="009510E8"/>
    <w:rsid w:val="009510FB"/>
    <w:rsid w:val="00962D04"/>
    <w:rsid w:val="00963266"/>
    <w:rsid w:val="00972985"/>
    <w:rsid w:val="00976D56"/>
    <w:rsid w:val="00976F42"/>
    <w:rsid w:val="00977D62"/>
    <w:rsid w:val="009816CA"/>
    <w:rsid w:val="00982B4E"/>
    <w:rsid w:val="009854C4"/>
    <w:rsid w:val="009A42F6"/>
    <w:rsid w:val="009B1678"/>
    <w:rsid w:val="009B71ED"/>
    <w:rsid w:val="009C4D2A"/>
    <w:rsid w:val="009D427B"/>
    <w:rsid w:val="009D6C26"/>
    <w:rsid w:val="009F2011"/>
    <w:rsid w:val="009F24C0"/>
    <w:rsid w:val="009F4F41"/>
    <w:rsid w:val="009F694C"/>
    <w:rsid w:val="009F7274"/>
    <w:rsid w:val="00A15392"/>
    <w:rsid w:val="00A20986"/>
    <w:rsid w:val="00A268EF"/>
    <w:rsid w:val="00A312B5"/>
    <w:rsid w:val="00A61DAA"/>
    <w:rsid w:val="00A7204A"/>
    <w:rsid w:val="00A967F8"/>
    <w:rsid w:val="00AB5FA8"/>
    <w:rsid w:val="00AC3EDD"/>
    <w:rsid w:val="00AC5141"/>
    <w:rsid w:val="00AC6972"/>
    <w:rsid w:val="00AE1154"/>
    <w:rsid w:val="00AF3E4D"/>
    <w:rsid w:val="00AF6F27"/>
    <w:rsid w:val="00B01ACE"/>
    <w:rsid w:val="00B04433"/>
    <w:rsid w:val="00B239E5"/>
    <w:rsid w:val="00B24778"/>
    <w:rsid w:val="00B3442C"/>
    <w:rsid w:val="00B36427"/>
    <w:rsid w:val="00B4113F"/>
    <w:rsid w:val="00B44352"/>
    <w:rsid w:val="00B637AA"/>
    <w:rsid w:val="00B659D3"/>
    <w:rsid w:val="00B70CD3"/>
    <w:rsid w:val="00B76A55"/>
    <w:rsid w:val="00B93330"/>
    <w:rsid w:val="00B94A90"/>
    <w:rsid w:val="00BA02CC"/>
    <w:rsid w:val="00BA54B2"/>
    <w:rsid w:val="00BB2371"/>
    <w:rsid w:val="00BC6D2F"/>
    <w:rsid w:val="00BD65DF"/>
    <w:rsid w:val="00BE44C8"/>
    <w:rsid w:val="00BE450C"/>
    <w:rsid w:val="00BE5ECB"/>
    <w:rsid w:val="00BF1386"/>
    <w:rsid w:val="00C04F63"/>
    <w:rsid w:val="00C21664"/>
    <w:rsid w:val="00C25368"/>
    <w:rsid w:val="00C33AB4"/>
    <w:rsid w:val="00C42489"/>
    <w:rsid w:val="00C430FD"/>
    <w:rsid w:val="00C71516"/>
    <w:rsid w:val="00C82AB8"/>
    <w:rsid w:val="00CB18D4"/>
    <w:rsid w:val="00CB5D00"/>
    <w:rsid w:val="00CC11B1"/>
    <w:rsid w:val="00CC2690"/>
    <w:rsid w:val="00CC7D46"/>
    <w:rsid w:val="00CE3549"/>
    <w:rsid w:val="00CE482D"/>
    <w:rsid w:val="00CF6EF5"/>
    <w:rsid w:val="00D01C38"/>
    <w:rsid w:val="00D07014"/>
    <w:rsid w:val="00D33F63"/>
    <w:rsid w:val="00D37878"/>
    <w:rsid w:val="00D4493C"/>
    <w:rsid w:val="00D55ABF"/>
    <w:rsid w:val="00D65180"/>
    <w:rsid w:val="00D7233F"/>
    <w:rsid w:val="00D7490B"/>
    <w:rsid w:val="00D82C4F"/>
    <w:rsid w:val="00D85D37"/>
    <w:rsid w:val="00D87B51"/>
    <w:rsid w:val="00DC62B8"/>
    <w:rsid w:val="00DE0C18"/>
    <w:rsid w:val="00DE3739"/>
    <w:rsid w:val="00DF0AE6"/>
    <w:rsid w:val="00DF464B"/>
    <w:rsid w:val="00E009DD"/>
    <w:rsid w:val="00E07338"/>
    <w:rsid w:val="00E34F37"/>
    <w:rsid w:val="00E56759"/>
    <w:rsid w:val="00E60543"/>
    <w:rsid w:val="00E67AB7"/>
    <w:rsid w:val="00E70BB8"/>
    <w:rsid w:val="00E71A63"/>
    <w:rsid w:val="00E727A4"/>
    <w:rsid w:val="00E81F69"/>
    <w:rsid w:val="00E908E7"/>
    <w:rsid w:val="00E9130E"/>
    <w:rsid w:val="00E958AA"/>
    <w:rsid w:val="00EA05AE"/>
    <w:rsid w:val="00EA3062"/>
    <w:rsid w:val="00EC519B"/>
    <w:rsid w:val="00EE49D0"/>
    <w:rsid w:val="00EF573E"/>
    <w:rsid w:val="00F166D4"/>
    <w:rsid w:val="00F16CA1"/>
    <w:rsid w:val="00F35DD3"/>
    <w:rsid w:val="00F45027"/>
    <w:rsid w:val="00F45D0D"/>
    <w:rsid w:val="00F704CA"/>
    <w:rsid w:val="00F774CC"/>
    <w:rsid w:val="00F80E45"/>
    <w:rsid w:val="00F91523"/>
    <w:rsid w:val="00F94BBC"/>
    <w:rsid w:val="00FA481C"/>
    <w:rsid w:val="00FB3011"/>
    <w:rsid w:val="00FB52F8"/>
    <w:rsid w:val="00FC390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A8BCAEE"/>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235A4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3C8EAD-5E81-457C-B875-C72B9E29BD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299</Words>
  <Characters>1709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OSBA Policy</vt:lpstr>
    </vt:vector>
  </TitlesOfParts>
  <Company>OSBA</Company>
  <LinksUpToDate>false</LinksUpToDate>
  <CharactersWithSpaces>2004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KJA - Materials Distribution**</dc:title>
  <dc:subject>Lourdes Board Policy</dc:subject>
  <dc:creator>Oregon School Boards Association</dc:creator>
  <cp:keywords/>
  <dc:description/>
  <cp:lastModifiedBy>Colleen Allen</cp:lastModifiedBy>
  <cp:revision>16</cp:revision>
  <dcterms:created xsi:type="dcterms:W3CDTF">2018-03-09T23:30:00Z</dcterms:created>
  <dcterms:modified xsi:type="dcterms:W3CDTF">2025-05-22T16:13:00Z</dcterms:modified>
</cp:coreProperties>
</file>