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8936D" w14:textId="2624866B" w:rsidR="00891E16" w:rsidRDefault="003B2837" w:rsidP="003B2837">
      <w:pPr>
        <w:jc w:val="center"/>
      </w:pPr>
      <w:bookmarkStart w:id="0" w:name="_GoBack"/>
      <w:bookmarkEnd w:id="0"/>
      <w:r>
        <w:t>MEDICARE REIMBURSEMENT ACCOUNT</w:t>
      </w:r>
    </w:p>
    <w:p w14:paraId="62458AB7" w14:textId="20E77223" w:rsidR="003B2837" w:rsidRDefault="003B2837" w:rsidP="003B2837">
      <w:pPr>
        <w:jc w:val="center"/>
      </w:pPr>
    </w:p>
    <w:p w14:paraId="2A762766" w14:textId="4BBFE36B" w:rsidR="003B2837" w:rsidRDefault="003B2837" w:rsidP="003B2837">
      <w:r>
        <w:t xml:space="preserve">As a Basic Option member of </w:t>
      </w:r>
      <w:proofErr w:type="spellStart"/>
      <w:r>
        <w:t>fep</w:t>
      </w:r>
      <w:proofErr w:type="spellEnd"/>
      <w:r>
        <w:t xml:space="preserve"> Blue Cross/Blue Shield and Medicare Part A and B, you are eligible to be reimbursed up to $</w:t>
      </w:r>
      <w:r w:rsidR="00B0404F">
        <w:t>8</w:t>
      </w:r>
      <w:r>
        <w:t>00 per calendar year for your Medicare Part B premium payments.  It is tax free.  Each eligible member has their own $</w:t>
      </w:r>
      <w:r w:rsidR="00B0404F">
        <w:t>8</w:t>
      </w:r>
      <w:r>
        <w:t>00 account.  It is direct deposited to your account after approval within a few days.</w:t>
      </w:r>
    </w:p>
    <w:p w14:paraId="2F461013" w14:textId="6CCD7CE4" w:rsidR="003B2837" w:rsidRDefault="003B2837" w:rsidP="003B2837">
      <w:r>
        <w:t>The Medicare Reimbursement Account (</w:t>
      </w:r>
      <w:proofErr w:type="gramStart"/>
      <w:r>
        <w:t>MRA)  is</w:t>
      </w:r>
      <w:proofErr w:type="gramEnd"/>
      <w:r>
        <w:t xml:space="preserve"> quite simple.  Just a few steps:</w:t>
      </w:r>
    </w:p>
    <w:p w14:paraId="223D16F7" w14:textId="1E564D2C" w:rsidR="003B2837" w:rsidRDefault="003B2837" w:rsidP="003B2837">
      <w:pPr>
        <w:pStyle w:val="ListParagraph"/>
        <w:numPr>
          <w:ilvl w:val="0"/>
          <w:numId w:val="1"/>
        </w:numPr>
      </w:pPr>
      <w:r>
        <w:t xml:space="preserve">Register for an account online at </w:t>
      </w:r>
      <w:r>
        <w:rPr>
          <w:b/>
        </w:rPr>
        <w:t>fepblue.org/</w:t>
      </w:r>
      <w:proofErr w:type="spellStart"/>
      <w:r>
        <w:rPr>
          <w:b/>
        </w:rPr>
        <w:t>mra</w:t>
      </w:r>
      <w:proofErr w:type="spellEnd"/>
      <w:r>
        <w:t xml:space="preserve">.  If you do not have a computer, you can call 888-706-2583, Monday through </w:t>
      </w:r>
      <w:proofErr w:type="gramStart"/>
      <w:r>
        <w:t>Friday  7</w:t>
      </w:r>
      <w:proofErr w:type="gramEnd"/>
      <w:r>
        <w:t xml:space="preserve"> am to 7 pm Central time, excluding holidays.</w:t>
      </w:r>
    </w:p>
    <w:p w14:paraId="6FDB6174" w14:textId="67CA1AAD" w:rsidR="003B2837" w:rsidRDefault="003B2837" w:rsidP="003B2837">
      <w:pPr>
        <w:pStyle w:val="ListParagraph"/>
        <w:numPr>
          <w:ilvl w:val="0"/>
          <w:numId w:val="1"/>
        </w:numPr>
      </w:pPr>
      <w:r>
        <w:t>Provide proof of your Part B premiums by fax, mail, online or mobile upload that you have paid premiums.</w:t>
      </w:r>
      <w:r w:rsidR="00F836C7">
        <w:t xml:space="preserve">  That proof can be your annuity statement.</w:t>
      </w:r>
    </w:p>
    <w:p w14:paraId="4F6E5AC7" w14:textId="77777777" w:rsidR="00831D55" w:rsidRDefault="00831D55" w:rsidP="00B0404F">
      <w:pPr>
        <w:pStyle w:val="ListParagraph"/>
        <w:ind w:left="1440"/>
      </w:pPr>
    </w:p>
    <w:p w14:paraId="06A80C99" w14:textId="6369BC88" w:rsidR="00907298" w:rsidRDefault="003B2837" w:rsidP="00907298">
      <w:pPr>
        <w:ind w:left="720"/>
      </w:pPr>
      <w:r>
        <w:t>Proof includes cancelled check, Social Security COLA statement, credit card statement, copy of bank statement.  Those of us who are CSRS must submit monthly a copy of annuity statement.    Note:  Social Security recipients only need to submit the COLA statement once.</w:t>
      </w:r>
    </w:p>
    <w:p w14:paraId="6EF0F254" w14:textId="23FCE706" w:rsidR="00C82CFF" w:rsidRDefault="00C82CFF" w:rsidP="00907298">
      <w:pPr>
        <w:ind w:left="720"/>
      </w:pPr>
      <w:r>
        <w:t>Applications for MRA</w:t>
      </w:r>
      <w:r w:rsidR="00C874A8">
        <w:t xml:space="preserve"> are accepted through the year following payment.  For example, 20</w:t>
      </w:r>
      <w:r w:rsidR="00B0404F">
        <w:t>20</w:t>
      </w:r>
      <w:r w:rsidR="00C874A8">
        <w:t xml:space="preserve"> </w:t>
      </w:r>
      <w:r w:rsidR="00831D55">
        <w:t>reimbursements may be claimed through December 31, 20</w:t>
      </w:r>
      <w:r w:rsidR="00B0404F">
        <w:t>21</w:t>
      </w:r>
      <w:r w:rsidR="00831D55">
        <w:t>.</w:t>
      </w:r>
    </w:p>
    <w:p w14:paraId="2DB721AC" w14:textId="65939082" w:rsidR="00907298" w:rsidRDefault="00907298" w:rsidP="00907298"/>
    <w:p w14:paraId="0067938D" w14:textId="36ADE84A" w:rsidR="00907298" w:rsidRDefault="00907298" w:rsidP="00907298">
      <w:r>
        <w:t>The reimbursement comes very quickly.  If you have Blue Cross BASIC option, this is a benefit you can take advantage of.</w:t>
      </w:r>
    </w:p>
    <w:p w14:paraId="1B49B710" w14:textId="76009722" w:rsidR="00907298" w:rsidRDefault="00907298" w:rsidP="00907298"/>
    <w:p w14:paraId="0FB2E7A5" w14:textId="1A700DEC" w:rsidR="00907298" w:rsidRDefault="00907298" w:rsidP="00907298">
      <w:r>
        <w:t xml:space="preserve">FAX:  877-353-9236   </w:t>
      </w:r>
    </w:p>
    <w:p w14:paraId="396E914D" w14:textId="71A15711" w:rsidR="00907298" w:rsidRDefault="00907298" w:rsidP="00907298">
      <w:r>
        <w:t>Mail:  Claims Administrator</w:t>
      </w:r>
    </w:p>
    <w:p w14:paraId="5596159E" w14:textId="57D2D034" w:rsidR="00907298" w:rsidRDefault="00907298" w:rsidP="00907298">
      <w:r>
        <w:t xml:space="preserve">             PO Box 14053</w:t>
      </w:r>
    </w:p>
    <w:p w14:paraId="4D8A40F1" w14:textId="7D5B9CEA" w:rsidR="00907298" w:rsidRDefault="00907298" w:rsidP="00907298">
      <w:r>
        <w:t xml:space="preserve">              Lexington KY  40512</w:t>
      </w:r>
    </w:p>
    <w:p w14:paraId="147D85ED" w14:textId="2E879A1C" w:rsidR="00907298" w:rsidRPr="00907298" w:rsidRDefault="00907298" w:rsidP="00907298">
      <w:r>
        <w:t xml:space="preserve"> </w:t>
      </w:r>
    </w:p>
    <w:sectPr w:rsidR="00907298" w:rsidRPr="00907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66F89"/>
    <w:multiLevelType w:val="hybridMultilevel"/>
    <w:tmpl w:val="72C0AB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37"/>
    <w:rsid w:val="003B2837"/>
    <w:rsid w:val="00477222"/>
    <w:rsid w:val="006957B3"/>
    <w:rsid w:val="00831D55"/>
    <w:rsid w:val="00891E16"/>
    <w:rsid w:val="00907298"/>
    <w:rsid w:val="00B0404F"/>
    <w:rsid w:val="00C82CFF"/>
    <w:rsid w:val="00C874A8"/>
    <w:rsid w:val="00F8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894D"/>
  <w15:chartTrackingRefBased/>
  <w15:docId w15:val="{3D0D6785-5C9B-4D9B-8BDF-D7D1FC6F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Behm</dc:creator>
  <cp:keywords/>
  <dc:description/>
  <cp:lastModifiedBy>Mary Behm</cp:lastModifiedBy>
  <cp:revision>2</cp:revision>
  <dcterms:created xsi:type="dcterms:W3CDTF">2020-01-10T02:03:00Z</dcterms:created>
  <dcterms:modified xsi:type="dcterms:W3CDTF">2020-01-10T02:03:00Z</dcterms:modified>
</cp:coreProperties>
</file>