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53F5" w14:textId="77777777" w:rsidR="006818A3" w:rsidRDefault="006818A3" w:rsidP="0037378B">
      <w:pPr>
        <w:jc w:val="center"/>
        <w:rPr>
          <w:rFonts w:ascii="Times New Roman" w:hAnsi="Times New Roman"/>
          <w:sz w:val="40"/>
          <w:szCs w:val="40"/>
        </w:rPr>
      </w:pPr>
      <w:r>
        <w:rPr>
          <w:rFonts w:ascii="Times New Roman" w:hAnsi="Times New Roman"/>
          <w:sz w:val="40"/>
          <w:szCs w:val="40"/>
        </w:rPr>
        <w:t>Teacher Information</w:t>
      </w:r>
    </w:p>
    <w:p w14:paraId="4A3E3461" w14:textId="495EEF90" w:rsidR="00EE3D20" w:rsidRPr="0037378B" w:rsidRDefault="0037378B" w:rsidP="0037378B">
      <w:pPr>
        <w:jc w:val="center"/>
        <w:rPr>
          <w:rFonts w:ascii="Times New Roman" w:hAnsi="Times New Roman"/>
          <w:sz w:val="40"/>
          <w:szCs w:val="40"/>
        </w:rPr>
      </w:pPr>
      <w:r w:rsidRPr="0037378B">
        <w:rPr>
          <w:rFonts w:ascii="Times New Roman" w:hAnsi="Times New Roman"/>
          <w:sz w:val="40"/>
          <w:szCs w:val="40"/>
        </w:rPr>
        <w:t>6</w:t>
      </w:r>
      <w:r w:rsidRPr="0037378B">
        <w:rPr>
          <w:rFonts w:ascii="Times New Roman" w:hAnsi="Times New Roman"/>
          <w:sz w:val="40"/>
          <w:szCs w:val="40"/>
          <w:vertAlign w:val="superscript"/>
        </w:rPr>
        <w:t>th</w:t>
      </w:r>
      <w:r w:rsidRPr="0037378B">
        <w:rPr>
          <w:rFonts w:ascii="Times New Roman" w:hAnsi="Times New Roman"/>
          <w:sz w:val="40"/>
          <w:szCs w:val="40"/>
        </w:rPr>
        <w:t xml:space="preserve"> Grade </w:t>
      </w:r>
      <w:r w:rsidR="00A278A2" w:rsidRPr="0037378B">
        <w:rPr>
          <w:rFonts w:ascii="Times New Roman" w:hAnsi="Times New Roman"/>
          <w:sz w:val="40"/>
          <w:szCs w:val="40"/>
        </w:rPr>
        <w:t xml:space="preserve">Unit </w:t>
      </w:r>
      <w:r w:rsidRPr="0037378B">
        <w:rPr>
          <w:rFonts w:ascii="Times New Roman" w:hAnsi="Times New Roman"/>
          <w:sz w:val="40"/>
          <w:szCs w:val="40"/>
        </w:rPr>
        <w:t>7</w:t>
      </w:r>
    </w:p>
    <w:p w14:paraId="7F380916" w14:textId="16899C42" w:rsidR="0037378B" w:rsidRPr="0037378B" w:rsidRDefault="0037378B" w:rsidP="0037378B">
      <w:pPr>
        <w:jc w:val="center"/>
        <w:rPr>
          <w:rFonts w:ascii="Times New Roman" w:hAnsi="Times New Roman"/>
          <w:sz w:val="40"/>
          <w:szCs w:val="40"/>
        </w:rPr>
      </w:pPr>
      <w:r w:rsidRPr="0037378B">
        <w:rPr>
          <w:rFonts w:ascii="Times New Roman" w:hAnsi="Times New Roman"/>
          <w:sz w:val="40"/>
          <w:szCs w:val="40"/>
        </w:rPr>
        <w:t>Organisms and Environment 1</w:t>
      </w:r>
      <w:r w:rsidR="006818A3">
        <w:rPr>
          <w:rFonts w:ascii="Times New Roman" w:hAnsi="Times New Roman"/>
          <w:sz w:val="40"/>
          <w:szCs w:val="40"/>
        </w:rPr>
        <w:t xml:space="preserve">- </w:t>
      </w:r>
      <w:r w:rsidRPr="0037378B">
        <w:rPr>
          <w:rFonts w:ascii="Times New Roman" w:hAnsi="Times New Roman"/>
          <w:sz w:val="40"/>
          <w:szCs w:val="40"/>
        </w:rPr>
        <w:t>Interdependence</w:t>
      </w:r>
    </w:p>
    <w:p w14:paraId="08CA121D" w14:textId="77777777" w:rsidR="00EE3D20" w:rsidRPr="00EE3D20" w:rsidRDefault="00EE3D20">
      <w:pPr>
        <w:rPr>
          <w:rFonts w:ascii="Times New Roman" w:hAnsi="Times New Roman"/>
          <w:sz w:val="28"/>
          <w:szCs w:val="28"/>
        </w:rPr>
      </w:pPr>
    </w:p>
    <w:p w14:paraId="4B258F44" w14:textId="7E08038C" w:rsidR="003D4559" w:rsidRPr="0037378B" w:rsidRDefault="0037378B">
      <w:pPr>
        <w:rPr>
          <w:rFonts w:ascii="Times New Roman" w:hAnsi="Times New Roman"/>
          <w:b/>
          <w:sz w:val="28"/>
          <w:szCs w:val="28"/>
        </w:rPr>
      </w:pPr>
      <w:r w:rsidRPr="0037378B">
        <w:rPr>
          <w:rFonts w:ascii="Times New Roman" w:hAnsi="Times New Roman"/>
          <w:b/>
          <w:sz w:val="28"/>
          <w:szCs w:val="28"/>
        </w:rPr>
        <w:t>Texas Essential Knowledge and Skills</w:t>
      </w:r>
    </w:p>
    <w:p w14:paraId="7AF60E66" w14:textId="77777777" w:rsidR="003D4559" w:rsidRPr="003D4559" w:rsidRDefault="003D4559" w:rsidP="003D4559">
      <w:pPr>
        <w:rPr>
          <w:rFonts w:ascii="Times New Roman" w:hAnsi="Times New Roman"/>
          <w:sz w:val="28"/>
          <w:szCs w:val="28"/>
        </w:rPr>
      </w:pPr>
    </w:p>
    <w:p w14:paraId="5404B6A6" w14:textId="77777777" w:rsidR="0037378B" w:rsidRPr="00D47FE1" w:rsidRDefault="0037378B" w:rsidP="006818A3">
      <w:pPr>
        <w:pStyle w:val="NormalWeb"/>
        <w:spacing w:before="0" w:beforeAutospacing="0" w:after="0" w:afterAutospacing="0"/>
        <w:ind w:left="375"/>
        <w:rPr>
          <w:color w:val="212529"/>
        </w:rPr>
      </w:pPr>
      <w:r w:rsidRPr="00D47FE1">
        <w:rPr>
          <w:color w:val="212529"/>
        </w:rPr>
        <w:t>(12) Organisms and environments. The student knows that interdependence occurs between living systems and the environment. The student is expected to:</w:t>
      </w:r>
    </w:p>
    <w:p w14:paraId="53DFE0D6" w14:textId="77777777" w:rsidR="0037378B" w:rsidRPr="00D47FE1" w:rsidRDefault="0037378B" w:rsidP="006818A3">
      <w:pPr>
        <w:pStyle w:val="NormalWeb"/>
        <w:spacing w:before="0" w:beforeAutospacing="0" w:after="0" w:afterAutospacing="0"/>
        <w:ind w:left="750"/>
        <w:rPr>
          <w:color w:val="212529"/>
        </w:rPr>
      </w:pPr>
      <w:r w:rsidRPr="00D47FE1">
        <w:rPr>
          <w:color w:val="212529"/>
        </w:rPr>
        <w:t xml:space="preserve">(A) investigate how organisms and populations in an ecosystem depend on and may compete for biotic factors such as food and abiotic factors such as availability of light and water, range of temperatures, or soil </w:t>
      </w:r>
      <w:proofErr w:type="gramStart"/>
      <w:r w:rsidRPr="00D47FE1">
        <w:rPr>
          <w:color w:val="212529"/>
        </w:rPr>
        <w:t>composition;</w:t>
      </w:r>
      <w:proofErr w:type="gramEnd"/>
    </w:p>
    <w:p w14:paraId="4EC1461C" w14:textId="77777777" w:rsidR="0037378B" w:rsidRPr="00D47FE1" w:rsidRDefault="0037378B" w:rsidP="006818A3">
      <w:pPr>
        <w:pStyle w:val="NormalWeb"/>
        <w:spacing w:before="0" w:beforeAutospacing="0" w:after="0" w:afterAutospacing="0"/>
        <w:ind w:left="750"/>
        <w:rPr>
          <w:color w:val="212529"/>
        </w:rPr>
      </w:pPr>
      <w:r w:rsidRPr="00D47FE1">
        <w:rPr>
          <w:color w:val="212529"/>
        </w:rPr>
        <w:t>(B) describe and give examples of predatory, competitive, and symbiotic relationships between organisms, including mutualism, parasitism, and commensalism; and</w:t>
      </w:r>
    </w:p>
    <w:p w14:paraId="3CAEEE18" w14:textId="50BC9079" w:rsidR="003D4559" w:rsidRPr="00D47FE1" w:rsidRDefault="0037378B" w:rsidP="006818A3">
      <w:pPr>
        <w:pStyle w:val="NormalWeb"/>
        <w:spacing w:before="0" w:beforeAutospacing="0" w:after="0" w:afterAutospacing="0"/>
        <w:ind w:left="750"/>
        <w:rPr>
          <w:color w:val="212529"/>
        </w:rPr>
      </w:pPr>
      <w:r w:rsidRPr="00D47FE1">
        <w:rPr>
          <w:color w:val="212529"/>
        </w:rPr>
        <w:t>(C) describe the hierarchical organization of organism, population, and community within an ecosystem.</w:t>
      </w:r>
    </w:p>
    <w:p w14:paraId="1DF0E0D8" w14:textId="77777777" w:rsidR="00E5623A" w:rsidRPr="00D47FE1" w:rsidRDefault="003D4559" w:rsidP="00E5623A">
      <w:pPr>
        <w:rPr>
          <w:rFonts w:ascii="Times New Roman" w:hAnsi="Times New Roman"/>
          <w:bCs/>
          <w:sz w:val="32"/>
          <w:szCs w:val="32"/>
        </w:rPr>
      </w:pPr>
      <w:r w:rsidRPr="00D47FE1">
        <w:rPr>
          <w:rFonts w:ascii="Times New Roman" w:hAnsi="Times New Roman"/>
          <w:bCs/>
          <w:sz w:val="32"/>
          <w:szCs w:val="32"/>
        </w:rPr>
        <w:t xml:space="preserve">Activity </w:t>
      </w:r>
      <w:r w:rsidR="00CC60E5" w:rsidRPr="00D47FE1">
        <w:rPr>
          <w:rFonts w:ascii="Times New Roman" w:hAnsi="Times New Roman"/>
          <w:bCs/>
          <w:sz w:val="32"/>
          <w:szCs w:val="32"/>
        </w:rPr>
        <w:t>1 Ecosystem</w:t>
      </w:r>
      <w:r w:rsidR="00E5623A" w:rsidRPr="00D47FE1">
        <w:rPr>
          <w:rFonts w:ascii="Times New Roman" w:hAnsi="Times New Roman"/>
          <w:bCs/>
          <w:sz w:val="32"/>
          <w:szCs w:val="32"/>
        </w:rPr>
        <w:t xml:space="preserve"> Organization</w:t>
      </w:r>
    </w:p>
    <w:p w14:paraId="3CEE74F1" w14:textId="4F37DF65" w:rsidR="00E5623A" w:rsidRDefault="00E5623A" w:rsidP="00E5623A">
      <w:pPr>
        <w:rPr>
          <w:rFonts w:ascii="Times New Roman" w:hAnsi="Times New Roman"/>
          <w:sz w:val="28"/>
          <w:szCs w:val="28"/>
        </w:rPr>
      </w:pPr>
      <w:r>
        <w:rPr>
          <w:rFonts w:ascii="Times New Roman" w:hAnsi="Times New Roman"/>
          <w:sz w:val="28"/>
          <w:szCs w:val="28"/>
        </w:rPr>
        <w:tab/>
      </w:r>
      <w:r w:rsidR="0037378B" w:rsidRPr="0037378B">
        <w:rPr>
          <w:rFonts w:ascii="Times New Roman" w:hAnsi="Times New Roman"/>
          <w:b/>
          <w:bCs/>
          <w:sz w:val="24"/>
          <w:szCs w:val="24"/>
        </w:rPr>
        <w:t xml:space="preserve">Explore </w:t>
      </w:r>
      <w:r w:rsidRPr="0037378B">
        <w:rPr>
          <w:rFonts w:ascii="Times New Roman" w:hAnsi="Times New Roman"/>
          <w:b/>
          <w:bCs/>
          <w:sz w:val="24"/>
          <w:szCs w:val="24"/>
        </w:rPr>
        <w:t>Materials:</w:t>
      </w:r>
      <w:r w:rsidRPr="00E5623A">
        <w:rPr>
          <w:rFonts w:ascii="Times New Roman" w:hAnsi="Times New Roman"/>
          <w:sz w:val="28"/>
          <w:szCs w:val="28"/>
        </w:rPr>
        <w:t xml:space="preserve">  </w:t>
      </w:r>
      <w:r w:rsidRPr="00D47FE1">
        <w:rPr>
          <w:rFonts w:ascii="Times New Roman" w:hAnsi="Times New Roman"/>
          <w:sz w:val="24"/>
          <w:szCs w:val="24"/>
        </w:rPr>
        <w:t>colored pencils</w:t>
      </w:r>
    </w:p>
    <w:p w14:paraId="3F395A07" w14:textId="77777777" w:rsidR="003D4559" w:rsidRDefault="003D4559" w:rsidP="003D4559">
      <w:pPr>
        <w:rPr>
          <w:rFonts w:ascii="Times New Roman" w:hAnsi="Times New Roman"/>
          <w:sz w:val="28"/>
          <w:szCs w:val="28"/>
        </w:rPr>
      </w:pPr>
    </w:p>
    <w:p w14:paraId="163F9E4E" w14:textId="76CD6AB4" w:rsidR="00E5623A" w:rsidRPr="00D47FE1" w:rsidRDefault="00F05357" w:rsidP="00E5623A">
      <w:pPr>
        <w:rPr>
          <w:rFonts w:ascii="Times New Roman" w:hAnsi="Times New Roman"/>
          <w:bCs/>
          <w:sz w:val="32"/>
          <w:szCs w:val="32"/>
        </w:rPr>
      </w:pPr>
      <w:r w:rsidRPr="00D47FE1">
        <w:rPr>
          <w:rFonts w:ascii="Times New Roman" w:hAnsi="Times New Roman"/>
          <w:bCs/>
          <w:sz w:val="32"/>
          <w:szCs w:val="32"/>
        </w:rPr>
        <w:t xml:space="preserve">Activity </w:t>
      </w:r>
      <w:r w:rsidR="00CC60E5" w:rsidRPr="00D47FE1">
        <w:rPr>
          <w:rFonts w:ascii="Times New Roman" w:hAnsi="Times New Roman"/>
          <w:bCs/>
          <w:sz w:val="32"/>
          <w:szCs w:val="32"/>
        </w:rPr>
        <w:t xml:space="preserve">2 </w:t>
      </w:r>
      <w:r w:rsidR="0037378B" w:rsidRPr="00D47FE1">
        <w:rPr>
          <w:rFonts w:ascii="Times New Roman" w:hAnsi="Times New Roman"/>
          <w:bCs/>
          <w:sz w:val="32"/>
          <w:szCs w:val="32"/>
        </w:rPr>
        <w:t>Biotic and Abiotic Factors</w:t>
      </w:r>
    </w:p>
    <w:p w14:paraId="1160EF9B" w14:textId="77777777" w:rsidR="0037378B" w:rsidRPr="0037378B" w:rsidRDefault="00E5623A" w:rsidP="0037378B">
      <w:pPr>
        <w:ind w:left="180"/>
        <w:rPr>
          <w:rFonts w:ascii="Times New Roman" w:hAnsi="Times New Roman" w:cs="Times New Roman"/>
          <w:sz w:val="24"/>
          <w:szCs w:val="24"/>
        </w:rPr>
      </w:pPr>
      <w:r>
        <w:rPr>
          <w:rFonts w:ascii="Times New Roman" w:hAnsi="Times New Roman"/>
          <w:sz w:val="28"/>
          <w:szCs w:val="28"/>
        </w:rPr>
        <w:tab/>
      </w:r>
      <w:r w:rsidR="0037378B" w:rsidRPr="0037378B">
        <w:rPr>
          <w:rFonts w:ascii="Times New Roman" w:hAnsi="Times New Roman" w:cs="Times New Roman"/>
          <w:b/>
          <w:bCs/>
          <w:sz w:val="24"/>
          <w:szCs w:val="24"/>
        </w:rPr>
        <w:t>Explore</w:t>
      </w:r>
      <w:r w:rsidR="0037378B" w:rsidRPr="0037378B">
        <w:rPr>
          <w:rFonts w:ascii="Times New Roman" w:hAnsi="Times New Roman" w:cs="Times New Roman"/>
          <w:sz w:val="24"/>
          <w:szCs w:val="24"/>
        </w:rPr>
        <w:t xml:space="preserve"> </w:t>
      </w:r>
      <w:r w:rsidR="0037378B" w:rsidRPr="0037378B">
        <w:rPr>
          <w:rFonts w:ascii="Times New Roman" w:hAnsi="Times New Roman" w:cs="Times New Roman"/>
          <w:b/>
          <w:sz w:val="24"/>
          <w:szCs w:val="24"/>
        </w:rPr>
        <w:t>Materials</w:t>
      </w:r>
      <w:r w:rsidR="0037378B" w:rsidRPr="0037378B">
        <w:rPr>
          <w:rFonts w:ascii="Times New Roman" w:hAnsi="Times New Roman" w:cs="Times New Roman"/>
          <w:sz w:val="24"/>
          <w:szCs w:val="24"/>
        </w:rPr>
        <w:t>:  2 bags of mystery powders, 2 packets of sugar, plastic spoon, 4 spoonfuls of slightly warm water</w:t>
      </w:r>
    </w:p>
    <w:p w14:paraId="764EA556" w14:textId="4C56128F" w:rsidR="003D4559" w:rsidRPr="00E5623A" w:rsidRDefault="003D4559" w:rsidP="003D4559">
      <w:pPr>
        <w:rPr>
          <w:rFonts w:ascii="Times New Roman" w:hAnsi="Times New Roman"/>
        </w:rPr>
      </w:pPr>
    </w:p>
    <w:p w14:paraId="4229D605" w14:textId="359DEBF3" w:rsidR="003D4559" w:rsidRPr="00D47FE1" w:rsidRDefault="00CC1004" w:rsidP="003D4559">
      <w:pPr>
        <w:rPr>
          <w:rFonts w:ascii="Times New Roman" w:hAnsi="Times New Roman"/>
          <w:bCs/>
          <w:sz w:val="32"/>
          <w:szCs w:val="32"/>
        </w:rPr>
      </w:pPr>
      <w:r w:rsidRPr="00D47FE1">
        <w:rPr>
          <w:rFonts w:ascii="Times New Roman" w:hAnsi="Times New Roman"/>
          <w:bCs/>
          <w:sz w:val="32"/>
          <w:szCs w:val="32"/>
        </w:rPr>
        <w:t xml:space="preserve">Activity 3 </w:t>
      </w:r>
      <w:r w:rsidR="0037378B" w:rsidRPr="00D47FE1">
        <w:rPr>
          <w:rFonts w:ascii="Times New Roman" w:hAnsi="Times New Roman"/>
          <w:bCs/>
          <w:sz w:val="32"/>
          <w:szCs w:val="32"/>
        </w:rPr>
        <w:t>Competit</w:t>
      </w:r>
      <w:r w:rsidR="00573531" w:rsidRPr="00D47FE1">
        <w:rPr>
          <w:rFonts w:ascii="Times New Roman" w:hAnsi="Times New Roman"/>
          <w:bCs/>
          <w:sz w:val="32"/>
          <w:szCs w:val="32"/>
        </w:rPr>
        <w:t>i</w:t>
      </w:r>
      <w:r w:rsidR="0037378B" w:rsidRPr="00D47FE1">
        <w:rPr>
          <w:rFonts w:ascii="Times New Roman" w:hAnsi="Times New Roman"/>
          <w:bCs/>
          <w:sz w:val="32"/>
          <w:szCs w:val="32"/>
        </w:rPr>
        <w:t>on</w:t>
      </w:r>
    </w:p>
    <w:p w14:paraId="4FE4CF12" w14:textId="7C172D46" w:rsidR="00573531" w:rsidRPr="00573531" w:rsidRDefault="00CC1004" w:rsidP="00573531">
      <w:pPr>
        <w:ind w:left="-180"/>
        <w:rPr>
          <w:rFonts w:ascii="Times New Roman" w:hAnsi="Times New Roman" w:cs="Times New Roman"/>
          <w:sz w:val="24"/>
          <w:szCs w:val="24"/>
        </w:rPr>
      </w:pPr>
      <w:r>
        <w:rPr>
          <w:rFonts w:ascii="Times New Roman" w:hAnsi="Times New Roman"/>
          <w:sz w:val="28"/>
          <w:szCs w:val="28"/>
        </w:rPr>
        <w:tab/>
      </w:r>
      <w:r w:rsidR="00573531">
        <w:rPr>
          <w:rFonts w:ascii="Times New Roman" w:hAnsi="Times New Roman"/>
          <w:sz w:val="28"/>
          <w:szCs w:val="28"/>
        </w:rPr>
        <w:tab/>
      </w:r>
      <w:r w:rsidR="00573531" w:rsidRPr="00573531">
        <w:rPr>
          <w:rFonts w:ascii="Times New Roman" w:hAnsi="Times New Roman" w:cs="Times New Roman"/>
          <w:b/>
          <w:bCs/>
          <w:sz w:val="24"/>
          <w:szCs w:val="24"/>
        </w:rPr>
        <w:t xml:space="preserve">Explore </w:t>
      </w:r>
      <w:r w:rsidR="00573531" w:rsidRPr="00573531">
        <w:rPr>
          <w:rFonts w:ascii="Times New Roman" w:hAnsi="Times New Roman" w:cs="Times New Roman"/>
          <w:b/>
          <w:sz w:val="24"/>
          <w:szCs w:val="24"/>
        </w:rPr>
        <w:t>Materials:</w:t>
      </w:r>
      <w:r w:rsidR="00573531" w:rsidRPr="00573531">
        <w:rPr>
          <w:rFonts w:ascii="Times New Roman" w:hAnsi="Times New Roman" w:cs="Times New Roman"/>
          <w:sz w:val="24"/>
          <w:szCs w:val="24"/>
        </w:rPr>
        <w:t xml:space="preserve">  brown paper lunch bag per class, Fruit Loops cereal, paper towel, plastic zip-lock bag per group, timer</w:t>
      </w:r>
    </w:p>
    <w:p w14:paraId="1DFBB774" w14:textId="77777777" w:rsidR="00FB4905" w:rsidRDefault="00FB4905" w:rsidP="003D4559">
      <w:pPr>
        <w:rPr>
          <w:rFonts w:ascii="Times New Roman" w:hAnsi="Times New Roman"/>
          <w:sz w:val="28"/>
          <w:szCs w:val="28"/>
        </w:rPr>
      </w:pPr>
    </w:p>
    <w:p w14:paraId="5CB99483" w14:textId="090E50AD" w:rsidR="00FB4905" w:rsidRPr="00566BA4" w:rsidRDefault="00FB4905" w:rsidP="003D4559">
      <w:pPr>
        <w:rPr>
          <w:rFonts w:ascii="Times New Roman" w:hAnsi="Times New Roman"/>
          <w:bCs/>
          <w:color w:val="000000" w:themeColor="text1"/>
          <w:sz w:val="32"/>
          <w:szCs w:val="32"/>
        </w:rPr>
      </w:pPr>
      <w:r w:rsidRPr="00566BA4">
        <w:rPr>
          <w:rFonts w:ascii="Times New Roman" w:hAnsi="Times New Roman"/>
          <w:bCs/>
          <w:color w:val="000000" w:themeColor="text1"/>
          <w:sz w:val="32"/>
          <w:szCs w:val="32"/>
        </w:rPr>
        <w:t xml:space="preserve">Activity </w:t>
      </w:r>
      <w:r w:rsidR="00CC60E5" w:rsidRPr="00566BA4">
        <w:rPr>
          <w:rFonts w:ascii="Times New Roman" w:hAnsi="Times New Roman"/>
          <w:bCs/>
          <w:color w:val="000000" w:themeColor="text1"/>
          <w:sz w:val="32"/>
          <w:szCs w:val="32"/>
        </w:rPr>
        <w:t xml:space="preserve">4 </w:t>
      </w:r>
      <w:r w:rsidR="00566BA4">
        <w:rPr>
          <w:rFonts w:ascii="Times New Roman" w:hAnsi="Times New Roman"/>
          <w:bCs/>
          <w:color w:val="000000" w:themeColor="text1"/>
          <w:sz w:val="32"/>
          <w:szCs w:val="32"/>
        </w:rPr>
        <w:t>Predator Prey</w:t>
      </w:r>
    </w:p>
    <w:p w14:paraId="2047CAC9" w14:textId="2C90C80C" w:rsidR="00566BA4" w:rsidRDefault="00FB4905" w:rsidP="00566BA4">
      <w:pPr>
        <w:ind w:left="180"/>
      </w:pPr>
      <w:r w:rsidRPr="00566BA4">
        <w:rPr>
          <w:rFonts w:ascii="Times New Roman" w:hAnsi="Times New Roman"/>
          <w:bCs/>
          <w:color w:val="000000" w:themeColor="text1"/>
          <w:sz w:val="32"/>
          <w:szCs w:val="32"/>
        </w:rPr>
        <w:tab/>
      </w:r>
      <w:r w:rsidR="00566BA4" w:rsidRPr="00566BA4">
        <w:rPr>
          <w:b/>
          <w:bCs/>
          <w:sz w:val="24"/>
          <w:szCs w:val="24"/>
        </w:rPr>
        <w:t xml:space="preserve">Explore Materials:  </w:t>
      </w:r>
      <w:r w:rsidR="00566BA4" w:rsidRPr="00566BA4">
        <w:rPr>
          <w:sz w:val="24"/>
          <w:szCs w:val="24"/>
        </w:rPr>
        <w:t xml:space="preserve">Animal Playing Cards – enough so each student has one, </w:t>
      </w:r>
      <w:r w:rsidR="006818A3">
        <w:rPr>
          <w:sz w:val="24"/>
          <w:szCs w:val="24"/>
        </w:rPr>
        <w:tab/>
      </w:r>
      <w:r w:rsidR="006818A3">
        <w:rPr>
          <w:sz w:val="24"/>
          <w:szCs w:val="24"/>
        </w:rPr>
        <w:tab/>
      </w:r>
      <w:r w:rsidR="00566BA4" w:rsidRPr="00566BA4">
        <w:rPr>
          <w:sz w:val="24"/>
          <w:szCs w:val="24"/>
        </w:rPr>
        <w:t>music from Lion King movie</w:t>
      </w:r>
      <w:r w:rsidR="00D47FE1">
        <w:rPr>
          <w:sz w:val="24"/>
          <w:szCs w:val="24"/>
        </w:rPr>
        <w:t xml:space="preserve"> </w:t>
      </w:r>
      <w:r w:rsidR="00D47FE1">
        <w:t xml:space="preserve">found at </w:t>
      </w:r>
      <w:hyperlink r:id="rId4" w:history="1">
        <w:r w:rsidR="00D47FE1" w:rsidRPr="00C5197A">
          <w:rPr>
            <w:rStyle w:val="Hyperlink"/>
          </w:rPr>
          <w:t>https://www.youtube.com/watch?v=nbY_aP-alkw</w:t>
        </w:r>
      </w:hyperlink>
    </w:p>
    <w:p w14:paraId="5EBB9CD0" w14:textId="3BF11EBE" w:rsidR="00D47FE1" w:rsidRDefault="00D47FE1" w:rsidP="00D47FE1">
      <w:r>
        <w:rPr>
          <w:b/>
          <w:bCs/>
          <w:sz w:val="24"/>
          <w:szCs w:val="24"/>
        </w:rPr>
        <w:tab/>
        <w:t xml:space="preserve">Explain Materials: </w:t>
      </w:r>
      <w:r>
        <w:t xml:space="preserve"> video found at </w:t>
      </w:r>
      <w:hyperlink r:id="rId5" w:history="1">
        <w:r w:rsidRPr="00D36FD8">
          <w:rPr>
            <w:rStyle w:val="Hyperlink"/>
          </w:rPr>
          <w:t>https://www.youtube.com/watch?v=56IIlZQQfa8</w:t>
        </w:r>
      </w:hyperlink>
    </w:p>
    <w:p w14:paraId="057B413F" w14:textId="5D3EDA2C" w:rsidR="00FB4905" w:rsidRPr="00D47FE1" w:rsidRDefault="00FB4905" w:rsidP="003D4559">
      <w:pPr>
        <w:rPr>
          <w:rFonts w:ascii="Times New Roman" w:hAnsi="Times New Roman"/>
          <w:bCs/>
          <w:color w:val="000000" w:themeColor="text1"/>
          <w:sz w:val="28"/>
          <w:szCs w:val="28"/>
        </w:rPr>
      </w:pPr>
    </w:p>
    <w:p w14:paraId="1984766A" w14:textId="75D96292" w:rsidR="00FB4905" w:rsidRDefault="00566BA4" w:rsidP="003D4559">
      <w:pPr>
        <w:rPr>
          <w:rFonts w:ascii="Times New Roman" w:hAnsi="Times New Roman"/>
          <w:bCs/>
          <w:color w:val="000000" w:themeColor="text1"/>
          <w:sz w:val="32"/>
          <w:szCs w:val="32"/>
        </w:rPr>
      </w:pPr>
      <w:r>
        <w:rPr>
          <w:rFonts w:ascii="Times New Roman" w:hAnsi="Times New Roman"/>
          <w:bCs/>
          <w:color w:val="000000" w:themeColor="text1"/>
          <w:sz w:val="32"/>
          <w:szCs w:val="32"/>
        </w:rPr>
        <w:t>Activity 5</w:t>
      </w:r>
      <w:r w:rsidR="00D47FE1">
        <w:rPr>
          <w:rFonts w:ascii="Times New Roman" w:hAnsi="Times New Roman"/>
          <w:bCs/>
          <w:color w:val="000000" w:themeColor="text1"/>
          <w:sz w:val="32"/>
          <w:szCs w:val="32"/>
        </w:rPr>
        <w:t xml:space="preserve"> Parasites and Hosts</w:t>
      </w:r>
    </w:p>
    <w:p w14:paraId="10C77FD6" w14:textId="3BAEB4D0" w:rsidR="006818A3" w:rsidRPr="00D47FE1" w:rsidRDefault="00D47FE1" w:rsidP="006818A3">
      <w:pPr>
        <w:ind w:left="90" w:right="-990"/>
        <w:rPr>
          <w:bCs/>
          <w:sz w:val="24"/>
          <w:szCs w:val="24"/>
        </w:rPr>
      </w:pPr>
      <w:r>
        <w:rPr>
          <w:rFonts w:ascii="Times New Roman" w:hAnsi="Times New Roman"/>
          <w:bCs/>
          <w:color w:val="000000" w:themeColor="text1"/>
          <w:sz w:val="32"/>
          <w:szCs w:val="32"/>
        </w:rPr>
        <w:tab/>
      </w:r>
      <w:r w:rsidRPr="00D47FE1">
        <w:rPr>
          <w:rFonts w:ascii="Times New Roman" w:hAnsi="Times New Roman"/>
          <w:b/>
          <w:color w:val="000000" w:themeColor="text1"/>
          <w:sz w:val="24"/>
          <w:szCs w:val="24"/>
        </w:rPr>
        <w:t xml:space="preserve">Engage Materials: </w:t>
      </w:r>
      <w:r w:rsidRPr="00D47FE1">
        <w:rPr>
          <w:bCs/>
          <w:sz w:val="24"/>
          <w:szCs w:val="24"/>
        </w:rPr>
        <w:t xml:space="preserve">video found at  </w:t>
      </w:r>
      <w:hyperlink r:id="rId6" w:history="1">
        <w:r w:rsidR="006818A3" w:rsidRPr="003F7A22">
          <w:rPr>
            <w:rStyle w:val="Hyperlink"/>
            <w:bCs/>
            <w:sz w:val="24"/>
            <w:szCs w:val="24"/>
          </w:rPr>
          <w:t>https://www.youtube.com/watch?v=dEWD-mZSuKk</w:t>
        </w:r>
      </w:hyperlink>
    </w:p>
    <w:p w14:paraId="456F5F72" w14:textId="6639BFD5" w:rsidR="00D47FE1" w:rsidRPr="00D47FE1" w:rsidRDefault="00D47FE1" w:rsidP="003D4559">
      <w:pPr>
        <w:rPr>
          <w:rFonts w:ascii="Times New Roman" w:hAnsi="Times New Roman"/>
          <w:b/>
          <w:color w:val="000000" w:themeColor="text1"/>
          <w:sz w:val="24"/>
          <w:szCs w:val="24"/>
        </w:rPr>
      </w:pPr>
      <w:r w:rsidRPr="00D47FE1">
        <w:rPr>
          <w:rFonts w:ascii="Times New Roman" w:hAnsi="Times New Roman"/>
          <w:b/>
          <w:color w:val="000000" w:themeColor="text1"/>
          <w:sz w:val="24"/>
          <w:szCs w:val="24"/>
        </w:rPr>
        <w:tab/>
        <w:t>Explore Materials</w:t>
      </w:r>
      <w:r>
        <w:rPr>
          <w:rFonts w:ascii="Times New Roman" w:hAnsi="Times New Roman"/>
          <w:b/>
          <w:color w:val="000000" w:themeColor="text1"/>
          <w:sz w:val="24"/>
          <w:szCs w:val="24"/>
        </w:rPr>
        <w:t xml:space="preserve">:  </w:t>
      </w:r>
      <w:r w:rsidRPr="00D47FE1">
        <w:rPr>
          <w:rFonts w:ascii="Times New Roman" w:hAnsi="Times New Roman" w:cs="Times New Roman"/>
          <w:bCs/>
          <w:sz w:val="24"/>
          <w:szCs w:val="24"/>
        </w:rPr>
        <w:t xml:space="preserve">3 different colors of paper cut into pieces with enough for </w:t>
      </w:r>
      <w:r w:rsidR="006818A3">
        <w:rPr>
          <w:rFonts w:ascii="Times New Roman" w:hAnsi="Times New Roman" w:cs="Times New Roman"/>
          <w:bCs/>
          <w:sz w:val="24"/>
          <w:szCs w:val="24"/>
        </w:rPr>
        <w:tab/>
      </w:r>
      <w:r w:rsidRPr="00D47FE1">
        <w:rPr>
          <w:rFonts w:ascii="Times New Roman" w:hAnsi="Times New Roman" w:cs="Times New Roman"/>
          <w:bCs/>
          <w:sz w:val="24"/>
          <w:szCs w:val="24"/>
        </w:rPr>
        <w:t>each member of the class.  Pink, blue, and green.</w:t>
      </w:r>
    </w:p>
    <w:p w14:paraId="6E52EC92" w14:textId="77777777" w:rsidR="00566BA4" w:rsidRPr="00D47FE1" w:rsidRDefault="00566BA4" w:rsidP="003D4559">
      <w:pPr>
        <w:rPr>
          <w:rFonts w:ascii="Times New Roman" w:hAnsi="Times New Roman"/>
          <w:bCs/>
          <w:color w:val="000000" w:themeColor="text1"/>
          <w:sz w:val="28"/>
          <w:szCs w:val="28"/>
        </w:rPr>
      </w:pPr>
    </w:p>
    <w:p w14:paraId="0D825C17" w14:textId="1CC31777" w:rsidR="00566BA4" w:rsidRPr="00566BA4" w:rsidRDefault="00566BA4" w:rsidP="003D4559">
      <w:pPr>
        <w:rPr>
          <w:rFonts w:ascii="Times New Roman" w:hAnsi="Times New Roman"/>
          <w:bCs/>
          <w:color w:val="000000" w:themeColor="text1"/>
          <w:sz w:val="32"/>
          <w:szCs w:val="32"/>
        </w:rPr>
      </w:pPr>
      <w:r>
        <w:rPr>
          <w:rFonts w:ascii="Times New Roman" w:hAnsi="Times New Roman"/>
          <w:bCs/>
          <w:color w:val="000000" w:themeColor="text1"/>
          <w:sz w:val="32"/>
          <w:szCs w:val="32"/>
        </w:rPr>
        <w:t>Activity 6</w:t>
      </w:r>
      <w:r w:rsidR="00D47FE1">
        <w:rPr>
          <w:rFonts w:ascii="Times New Roman" w:hAnsi="Times New Roman"/>
          <w:bCs/>
          <w:color w:val="000000" w:themeColor="text1"/>
          <w:sz w:val="32"/>
          <w:szCs w:val="32"/>
        </w:rPr>
        <w:t xml:space="preserve"> Mutualism and Commensalism</w:t>
      </w:r>
    </w:p>
    <w:p w14:paraId="09BF8FB6" w14:textId="7EEBF4D3" w:rsidR="00FB4905" w:rsidRPr="00D47FE1" w:rsidRDefault="00D47FE1" w:rsidP="003D4559">
      <w:pPr>
        <w:rPr>
          <w:rFonts w:ascii="Times New Roman" w:hAnsi="Times New Roman"/>
          <w:bCs/>
          <w:color w:val="000000" w:themeColor="text1"/>
          <w:sz w:val="24"/>
          <w:szCs w:val="24"/>
        </w:rPr>
      </w:pPr>
      <w:r>
        <w:rPr>
          <w:rFonts w:ascii="Times New Roman" w:hAnsi="Times New Roman"/>
          <w:bCs/>
          <w:color w:val="000000" w:themeColor="text1"/>
          <w:sz w:val="32"/>
          <w:szCs w:val="32"/>
        </w:rPr>
        <w:tab/>
      </w:r>
      <w:r w:rsidRPr="00D47FE1">
        <w:rPr>
          <w:rFonts w:ascii="Times New Roman" w:hAnsi="Times New Roman"/>
          <w:b/>
          <w:color w:val="000000" w:themeColor="text1"/>
          <w:sz w:val="24"/>
          <w:szCs w:val="24"/>
        </w:rPr>
        <w:t>Materials:</w:t>
      </w:r>
      <w:r w:rsidRPr="00D47FE1">
        <w:rPr>
          <w:rFonts w:ascii="Times New Roman" w:hAnsi="Times New Roman"/>
          <w:bCs/>
          <w:color w:val="000000" w:themeColor="text1"/>
          <w:sz w:val="24"/>
          <w:szCs w:val="24"/>
        </w:rPr>
        <w:t xml:space="preserve">  none</w:t>
      </w:r>
    </w:p>
    <w:sectPr w:rsidR="00FB4905" w:rsidRPr="00D47FE1" w:rsidSect="00CC1004">
      <w:pgSz w:w="12240" w:h="15840"/>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20"/>
    <w:rsid w:val="001E7675"/>
    <w:rsid w:val="0037378B"/>
    <w:rsid w:val="003D4559"/>
    <w:rsid w:val="004A400B"/>
    <w:rsid w:val="004D3E87"/>
    <w:rsid w:val="00566BA4"/>
    <w:rsid w:val="00573531"/>
    <w:rsid w:val="006818A3"/>
    <w:rsid w:val="007A078A"/>
    <w:rsid w:val="00903F7D"/>
    <w:rsid w:val="00A278A2"/>
    <w:rsid w:val="00CC1004"/>
    <w:rsid w:val="00CC60E5"/>
    <w:rsid w:val="00D47FE1"/>
    <w:rsid w:val="00E5623A"/>
    <w:rsid w:val="00E73986"/>
    <w:rsid w:val="00EE3D20"/>
    <w:rsid w:val="00F05357"/>
    <w:rsid w:val="00FB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3A9F6"/>
  <w14:defaultImageDpi w14:val="300"/>
  <w15:chartTrackingRefBased/>
  <w15:docId w15:val="{D5416BBF-DD7E-1544-A026-22025C1E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Symbo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eastAsia="Times New Roman" w:hAnsi="New York"/>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8A2"/>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7378B"/>
    <w:pPr>
      <w:spacing w:before="100" w:beforeAutospacing="1" w:after="100" w:afterAutospacing="1"/>
    </w:pPr>
    <w:rPr>
      <w:rFonts w:ascii="Times New Roman" w:hAnsi="Times New Roman" w:cs="Times New Roman"/>
      <w:sz w:val="24"/>
      <w:szCs w:val="24"/>
      <w:lang w:eastAsia="en-US"/>
    </w:rPr>
  </w:style>
  <w:style w:type="character" w:styleId="Hyperlink">
    <w:name w:val="Hyperlink"/>
    <w:basedOn w:val="DefaultParagraphFont"/>
    <w:uiPriority w:val="99"/>
    <w:unhideWhenUsed/>
    <w:rsid w:val="00D47FE1"/>
    <w:rPr>
      <w:color w:val="467886" w:themeColor="hyperlink"/>
      <w:u w:val="single"/>
    </w:rPr>
  </w:style>
  <w:style w:type="character" w:styleId="UnresolvedMention">
    <w:name w:val="Unresolved Mention"/>
    <w:basedOn w:val="DefaultParagraphFont"/>
    <w:uiPriority w:val="99"/>
    <w:semiHidden/>
    <w:unhideWhenUsed/>
    <w:rsid w:val="00681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EWD-mZSuKk" TargetMode="External"/><Relationship Id="rId5" Type="http://schemas.openxmlformats.org/officeDocument/2006/relationships/hyperlink" Target="https://www.youtube.com/watch?v=56IIlZQQfa8" TargetMode="External"/><Relationship Id="rId4" Type="http://schemas.openxmlformats.org/officeDocument/2006/relationships/hyperlink" Target="https://www.youtube.com/watch?v=nbY_aP-al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Bailer</dc:creator>
  <cp:keywords/>
  <dc:description/>
  <cp:lastModifiedBy>Jill Bailer</cp:lastModifiedBy>
  <cp:revision>5</cp:revision>
  <dcterms:created xsi:type="dcterms:W3CDTF">2025-11-03T20:03:00Z</dcterms:created>
  <dcterms:modified xsi:type="dcterms:W3CDTF">2025-11-18T11:47:00Z</dcterms:modified>
  <cp:category/>
</cp:coreProperties>
</file>