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40"/>
        <w:rPr>
          <w:rFonts w:ascii="Garamond" w:hAnsi="Garamond"/>
          <w:sz w:val="28"/>
          <w:szCs w:val="28"/>
        </w:rPr>
      </w:pPr>
    </w:p>
    <w:p>
      <w:pPr>
        <w:pStyle w:val="Body A"/>
        <w:spacing w:after="40"/>
        <w:jc w:val="center"/>
        <w:rPr>
          <w:rFonts w:ascii="Garamond" w:cs="Garamond" w:hAnsi="Garamond" w:eastAsia="Garamond"/>
          <w:b w:val="1"/>
          <w:bCs w:val="1"/>
          <w:smallCaps w:val="1"/>
          <w:spacing w:val="40"/>
          <w:sz w:val="20"/>
          <w:szCs w:val="20"/>
        </w:rPr>
      </w:pPr>
      <w:r>
        <w:rPr>
          <w:rFonts w:ascii="Garamond" w:hAnsi="Garamond"/>
          <w:b w:val="1"/>
          <w:bCs w:val="1"/>
          <w:smallCaps w:val="1"/>
          <w:spacing w:val="56"/>
          <w:sz w:val="28"/>
          <w:szCs w:val="28"/>
          <w:rtl w:val="0"/>
          <w:lang w:val="en-US"/>
        </w:rPr>
        <w:t>Ken Kansky</w:t>
      </w:r>
    </w:p>
    <w:p>
      <w:pPr>
        <w:pStyle w:val="Body A"/>
        <w:spacing w:after="40"/>
        <w:jc w:val="center"/>
        <w:rPr>
          <w:rFonts w:ascii="Garamond" w:cs="Garamond" w:hAnsi="Garamond" w:eastAsia="Garamond"/>
          <w:b w:val="1"/>
          <w:bCs w:val="1"/>
          <w:smallCaps w:val="1"/>
          <w:spacing w:val="40"/>
          <w:sz w:val="20"/>
          <w:szCs w:val="20"/>
        </w:rPr>
      </w:pPr>
      <w:r>
        <w:rPr>
          <w:rFonts w:ascii="Garamond" w:hAnsi="Garamond"/>
          <w:b w:val="1"/>
          <w:bCs w:val="1"/>
          <w:smallCaps w:val="1"/>
          <w:spacing w:val="40"/>
          <w:sz w:val="20"/>
          <w:szCs w:val="20"/>
          <w:rtl w:val="0"/>
          <w:lang w:val="en-US"/>
        </w:rPr>
        <w:t>Needham, MA 02492-3931</w:t>
      </w:r>
    </w:p>
    <w:p>
      <w:pPr>
        <w:pStyle w:val="Body A"/>
        <w:spacing w:after="40"/>
        <w:jc w:val="center"/>
        <w:rPr>
          <w:rStyle w:val="None"/>
          <w:rFonts w:ascii="Garamond" w:cs="Garamond" w:hAnsi="Garamond" w:eastAsia="Garamond"/>
          <w:b w:val="1"/>
          <w:bCs w:val="1"/>
          <w:smallCaps w:val="1"/>
          <w:spacing w:val="40"/>
          <w:sz w:val="20"/>
          <w:szCs w:val="20"/>
        </w:rPr>
      </w:pPr>
      <w:r>
        <w:rPr>
          <w:rFonts w:ascii="Garamond" w:hAnsi="Garamond"/>
          <w:b w:val="1"/>
          <w:bCs w:val="1"/>
          <w:smallCaps w:val="1"/>
          <w:spacing w:val="40"/>
          <w:sz w:val="20"/>
          <w:szCs w:val="20"/>
          <w:rtl w:val="0"/>
          <w:lang w:val="en-US"/>
        </w:rPr>
        <w:t xml:space="preserve">781-249-4144 E-mail </w:t>
      </w:r>
      <w:r>
        <w:rPr>
          <w:rStyle w:val="Hyperlink.0"/>
        </w:rPr>
        <w:fldChar w:fldCharType="begin" w:fldLock="0"/>
      </w:r>
      <w:r>
        <w:rPr>
          <w:rStyle w:val="Hyperlink.0"/>
        </w:rPr>
        <w:instrText xml:space="preserve"> HYPERLINK "mailto:STLRBLUE@AOL.COM"</w:instrText>
      </w:r>
      <w:r>
        <w:rPr>
          <w:rStyle w:val="Hyperlink.0"/>
        </w:rPr>
        <w:fldChar w:fldCharType="separate" w:fldLock="0"/>
      </w:r>
      <w:r>
        <w:rPr>
          <w:rStyle w:val="Hyperlink.0"/>
          <w:rtl w:val="0"/>
          <w:lang w:val="en-US"/>
        </w:rPr>
        <w:t>STLRBLUE@AOL.COM</w:t>
      </w:r>
      <w:r>
        <w:rPr/>
        <w:fldChar w:fldCharType="end" w:fldLock="0"/>
      </w:r>
      <w:r>
        <w:rPr>
          <w:rStyle w:val="None"/>
          <w:rFonts w:ascii="Garamond" w:hAnsi="Garamond"/>
          <w:b w:val="1"/>
          <w:bCs w:val="1"/>
          <w:smallCaps w:val="1"/>
          <w:spacing w:val="40"/>
          <w:sz w:val="20"/>
          <w:szCs w:val="20"/>
          <w:rtl w:val="0"/>
          <w:lang w:val="en-US"/>
        </w:rPr>
        <w:t xml:space="preserve"> WWW.J3TSAM.COM</w:t>
      </w:r>
    </w:p>
    <w:p>
      <w:pPr>
        <w:pStyle w:val="Body A"/>
        <w:spacing w:after="40"/>
        <w:jc w:val="center"/>
        <w:rPr>
          <w:rStyle w:val="None"/>
          <w:rFonts w:ascii="Garamond" w:cs="Garamond" w:hAnsi="Garamond" w:eastAsia="Garamond"/>
          <w:b w:val="1"/>
          <w:bCs w:val="1"/>
          <w:smallCaps w:val="1"/>
          <w:spacing w:val="40"/>
          <w:sz w:val="20"/>
          <w:szCs w:val="20"/>
        </w:rPr>
      </w:pPr>
      <w:r>
        <w:rPr>
          <w:rStyle w:val="None"/>
          <w:rFonts w:ascii="Garamond" w:hAnsi="Garamond"/>
          <w:b w:val="1"/>
          <w:bCs w:val="1"/>
          <w:smallCaps w:val="1"/>
          <w:spacing w:val="40"/>
          <w:sz w:val="20"/>
          <w:szCs w:val="20"/>
          <w:rtl w:val="0"/>
          <w:lang w:val="en-US"/>
        </w:rPr>
        <w:t xml:space="preserve"> </w:t>
      </w:r>
    </w:p>
    <w:p>
      <w:pPr>
        <w:pStyle w:val="Body A"/>
        <w:spacing w:after="40"/>
        <w:jc w:val="center"/>
        <w:rPr>
          <w:rStyle w:val="None"/>
          <w:rFonts w:ascii="Garamond" w:cs="Garamond" w:hAnsi="Garamond" w:eastAsia="Garamond"/>
          <w:b w:val="1"/>
          <w:bCs w:val="1"/>
          <w:smallCaps w:val="1"/>
          <w:position w:val="0"/>
        </w:rPr>
      </w:pPr>
      <w:r>
        <w:rPr>
          <w:rStyle w:val="None"/>
          <w:rFonts w:ascii="Garamond" w:hAnsi="Garamond"/>
          <w:b w:val="1"/>
          <w:bCs w:val="1"/>
          <w:smallCaps w:val="1"/>
          <w:sz w:val="20"/>
          <w:szCs w:val="20"/>
          <w:rtl w:val="0"/>
          <w:lang w:val="en-US"/>
        </w:rPr>
        <w:t xml:space="preserve"> supply chain operations. logistics. warehouse management, inventory control, Real Estate agent, SAG-AFTRA union actor, high end sales, constable</w:t>
      </w:r>
    </w:p>
    <w:p>
      <w:pPr>
        <w:pStyle w:val="Body A"/>
        <w:jc w:val="both"/>
        <w:rPr>
          <w:rStyle w:val="None"/>
          <w:rFonts w:ascii="Garamond" w:cs="Garamond" w:hAnsi="Garamond" w:eastAsia="Garamond"/>
          <w:sz w:val="20"/>
          <w:szCs w:val="20"/>
        </w:rPr>
      </w:pPr>
    </w:p>
    <w:p>
      <w:pPr>
        <w:pStyle w:val="Body A"/>
        <w:ind w:left="3600" w:firstLine="360"/>
        <w:rPr>
          <w:rStyle w:val="None"/>
          <w:rFonts w:ascii="Garamond" w:cs="Garamond" w:hAnsi="Garamond" w:eastAsia="Garamond"/>
          <w:b w:val="1"/>
          <w:bCs w:val="1"/>
          <w:sz w:val="20"/>
          <w:szCs w:val="20"/>
          <w:u w:val="single"/>
        </w:rPr>
      </w:pPr>
      <w:r>
        <w:rPr>
          <w:rStyle w:val="None"/>
          <w:rFonts w:ascii="Garamond" w:hAnsi="Garamond"/>
          <w:b w:val="1"/>
          <w:bCs w:val="1"/>
          <w:sz w:val="20"/>
          <w:szCs w:val="20"/>
          <w:rtl w:val="0"/>
          <w:lang w:val="en-US"/>
        </w:rPr>
        <w:t>SUMMARY:</w:t>
      </w:r>
    </w:p>
    <w:p>
      <w:pPr>
        <w:pStyle w:val="Body A"/>
        <w:numPr>
          <w:ilvl w:val="0"/>
          <w:numId w:val="2"/>
        </w:numPr>
        <w:bidi w:val="0"/>
        <w:ind w:right="0"/>
        <w:jc w:val="left"/>
        <w:rPr>
          <w:rFonts w:ascii="Garamond" w:hAnsi="Garamond"/>
          <w:sz w:val="20"/>
          <w:szCs w:val="20"/>
          <w:rtl w:val="0"/>
          <w:lang w:val="en-US"/>
        </w:rPr>
      </w:pPr>
      <w:r>
        <w:rPr>
          <w:rStyle w:val="None"/>
          <w:rFonts w:ascii="Garamond" w:hAnsi="Garamond"/>
          <w:sz w:val="20"/>
          <w:szCs w:val="20"/>
          <w:rtl w:val="0"/>
          <w:lang w:val="en-US"/>
        </w:rPr>
        <w:t>15+ years of experience in the Food &amp; Beverage Industry including 10+ years Consulting and providing research on Supply Chain issues to CPG, beverage clients, research organizations, Start ups, OEM China manufacturer, a Biodiesel Branch expansion with Merger &amp; Acquisition in New England,  Interim head of Logistics for Vitasoy USA in 80% of USA and Canadian Supermarkets. WMS/ERP/SAP/TMS/AS400. Operations Mgr for international tobacco company. and now Logistics Director for 501(c)3 Agency.  Risk Assessment and mitigation to strategical source raw materials, food, and supplies within the supply chain to streamline warehouse safety stock and never run out of stock with alternative scenarios demand planning.</w:t>
      </w:r>
    </w:p>
    <w:p>
      <w:pPr>
        <w:pStyle w:val="Body A"/>
        <w:tabs>
          <w:tab w:val="left" w:pos="432"/>
        </w:tabs>
        <w:rPr>
          <w:rStyle w:val="None"/>
          <w:rFonts w:ascii="Garamond" w:cs="Garamond" w:hAnsi="Garamond" w:eastAsia="Garamond"/>
          <w:sz w:val="20"/>
          <w:szCs w:val="20"/>
          <w:lang w:val="en-US"/>
        </w:rPr>
      </w:pPr>
    </w:p>
    <w:p>
      <w:pPr>
        <w:pStyle w:val="Body A"/>
        <w:numPr>
          <w:ilvl w:val="0"/>
          <w:numId w:val="4"/>
        </w:numPr>
        <w:bidi w:val="0"/>
        <w:ind w:right="0"/>
        <w:jc w:val="left"/>
        <w:rPr>
          <w:rFonts w:ascii="Garamond" w:hAnsi="Garamond"/>
          <w:sz w:val="20"/>
          <w:szCs w:val="20"/>
          <w:rtl w:val="0"/>
          <w:lang w:val="en-US"/>
        </w:rPr>
      </w:pPr>
      <w:r>
        <w:rPr>
          <w:rStyle w:val="None"/>
          <w:rFonts w:ascii="Garamond" w:hAnsi="Garamond"/>
          <w:sz w:val="20"/>
          <w:szCs w:val="20"/>
          <w:rtl w:val="0"/>
          <w:lang w:val="en-US"/>
        </w:rPr>
        <w:t>Current</w:t>
      </w:r>
      <w:r>
        <w:rPr>
          <w:rStyle w:val="None"/>
          <w:rFonts w:ascii="Garamond" w:hAnsi="Garamond"/>
          <w:sz w:val="20"/>
          <w:szCs w:val="20"/>
          <w:rtl w:val="0"/>
          <w:lang w:val="en-US"/>
        </w:rPr>
        <w:t xml:space="preserve"> Fortune 500 Supply Chain Analyst</w:t>
      </w:r>
      <w:r>
        <w:rPr>
          <w:rStyle w:val="None"/>
          <w:rFonts w:ascii="Garamond" w:hAnsi="Garamond"/>
          <w:sz w:val="20"/>
          <w:szCs w:val="20"/>
          <w:rtl w:val="0"/>
          <w:lang w:val="en-US"/>
        </w:rPr>
        <w:t xml:space="preserve">, </w:t>
      </w:r>
      <w:r>
        <w:rPr>
          <w:rStyle w:val="None"/>
          <w:rFonts w:ascii="Garamond" w:hAnsi="Garamond"/>
          <w:sz w:val="20"/>
          <w:szCs w:val="20"/>
          <w:rtl w:val="0"/>
          <w:lang w:val="en-US"/>
        </w:rPr>
        <w:t>transitioning a 300K factory utilizing 4 ERP systems into SAP. Former Interim head of logistics for Vitasoy-USA with a 100K</w:t>
      </w:r>
      <w:r>
        <w:rPr>
          <w:rStyle w:val="None"/>
          <w:rFonts w:ascii="Garamond" w:hAnsi="Garamond"/>
          <w:sz w:val="20"/>
          <w:szCs w:val="20"/>
          <w:rtl w:val="0"/>
          <w:lang w:val="en-US"/>
        </w:rPr>
        <w:t xml:space="preserve">  temperature controlled warehouse reverse inbound TL/LTL/RAIL/OCEAN &amp; AIR.  Scheduled inbound logistics for clients: Walmart, Raytheon, Staples, Best Buy, Costco, Waste Management, Salvation Army, Konica Minolta, Pitney Bowes, LG electronics, USA GOV and thousands more. Directly Managed a Fleet of Class A and Class B drivers. 3PL, </w:t>
      </w:r>
      <w:r>
        <w:rPr>
          <w:rStyle w:val="None"/>
          <w:rFonts w:ascii="Garamond" w:hAnsi="Garamond"/>
          <w:sz w:val="20"/>
          <w:szCs w:val="20"/>
          <w:rtl w:val="0"/>
          <w:lang w:val="en-US"/>
        </w:rPr>
        <w:t xml:space="preserve">4PL, </w:t>
      </w:r>
      <w:r>
        <w:rPr>
          <w:rStyle w:val="None"/>
          <w:rFonts w:ascii="Garamond" w:hAnsi="Garamond"/>
          <w:sz w:val="20"/>
          <w:szCs w:val="20"/>
          <w:rtl w:val="0"/>
          <w:lang w:val="en-US"/>
        </w:rPr>
        <w:t>Commodities outbound to the world with zero landfill.</w:t>
      </w:r>
    </w:p>
    <w:p>
      <w:pPr>
        <w:pStyle w:val="Body A"/>
        <w:tabs>
          <w:tab w:val="left" w:pos="432"/>
        </w:tabs>
        <w:rPr>
          <w:rStyle w:val="None"/>
          <w:rFonts w:ascii="Garamond" w:cs="Garamond" w:hAnsi="Garamond" w:eastAsia="Garamond"/>
        </w:rPr>
      </w:pPr>
    </w:p>
    <w:p>
      <w:pPr>
        <w:pStyle w:val="Body A"/>
        <w:numPr>
          <w:ilvl w:val="0"/>
          <w:numId w:val="6"/>
        </w:numPr>
        <w:bidi w:val="0"/>
        <w:ind w:right="0"/>
        <w:jc w:val="left"/>
        <w:rPr>
          <w:rFonts w:ascii="Garamond" w:hAnsi="Garamond"/>
          <w:sz w:val="20"/>
          <w:szCs w:val="20"/>
          <w:rtl w:val="0"/>
          <w:lang w:val="en-US"/>
        </w:rPr>
      </w:pPr>
      <w:r>
        <w:rPr>
          <w:rStyle w:val="None"/>
          <w:rFonts w:ascii="Garamond" w:hAnsi="Garamond"/>
          <w:sz w:val="20"/>
          <w:szCs w:val="20"/>
          <w:rtl w:val="0"/>
          <w:lang w:val="en-US"/>
        </w:rPr>
        <w:t>PENN STATE UNIVERSITY (3.56 GPA) A-    Graduate Certificate of Supply Chain Management</w:t>
      </w:r>
    </w:p>
    <w:p>
      <w:pPr>
        <w:pStyle w:val="Body A"/>
        <w:numPr>
          <w:ilvl w:val="0"/>
          <w:numId w:val="8"/>
        </w:numPr>
        <w:bidi w:val="0"/>
        <w:ind w:right="0"/>
        <w:jc w:val="left"/>
        <w:rPr>
          <w:rFonts w:ascii="Garamond" w:hAnsi="Garamond"/>
          <w:sz w:val="20"/>
          <w:szCs w:val="20"/>
          <w:rtl w:val="0"/>
          <w:lang w:val="en-US"/>
        </w:rPr>
      </w:pPr>
      <w:r>
        <w:rPr>
          <w:rStyle w:val="None"/>
          <w:rFonts w:ascii="Garamond" w:hAnsi="Garamond"/>
          <w:sz w:val="20"/>
          <w:szCs w:val="20"/>
          <w:rtl w:val="0"/>
          <w:lang w:val="en-US"/>
        </w:rPr>
        <w:t>HOFSTRA UNIVERSITY BA College of Arts and Sciences (psychology/ English)</w:t>
      </w:r>
    </w:p>
    <w:p>
      <w:pPr>
        <w:pStyle w:val="Body A"/>
        <w:tabs>
          <w:tab w:val="left" w:pos="432"/>
        </w:tabs>
        <w:rPr>
          <w:rStyle w:val="None"/>
          <w:rFonts w:ascii="Garamond" w:cs="Garamond" w:hAnsi="Garamond" w:eastAsia="Garamond"/>
          <w:sz w:val="20"/>
          <w:szCs w:val="20"/>
          <w:lang w:val="en-US"/>
        </w:rPr>
      </w:pPr>
    </w:p>
    <w:p>
      <w:pPr>
        <w:pStyle w:val="Body A"/>
        <w:tabs>
          <w:tab w:val="left" w:pos="432"/>
        </w:tabs>
        <w:jc w:val="center"/>
        <w:rPr>
          <w:rStyle w:val="None"/>
          <w:rFonts w:ascii="Garamond" w:cs="Garamond" w:hAnsi="Garamond" w:eastAsia="Garamond"/>
          <w:b w:val="1"/>
          <w:bCs w:val="1"/>
          <w:lang w:val="en-US"/>
        </w:rPr>
      </w:pPr>
      <w:r>
        <w:rPr>
          <w:rStyle w:val="None"/>
          <w:rFonts w:ascii="Garamond" w:cs="Garamond" w:hAnsi="Garamond" w:eastAsia="Garamond"/>
        </w:rPr>
        <w:tab/>
        <w:tab/>
        <w:tab/>
      </w:r>
      <w:r>
        <w:rPr>
          <w:rStyle w:val="None"/>
          <w:rFonts w:ascii="Garamond" w:hAnsi="Garamond"/>
          <w:b w:val="1"/>
          <w:bCs w:val="1"/>
          <w:rtl w:val="0"/>
          <w:lang w:val="en-US"/>
        </w:rPr>
        <w:t>PROFESSIONAL EXPERIENCE</w:t>
      </w:r>
    </w:p>
    <w:p>
      <w:pPr>
        <w:pStyle w:val="Body A"/>
        <w:tabs>
          <w:tab w:val="left" w:pos="432"/>
        </w:tabs>
        <w:jc w:val="center"/>
        <w:rPr>
          <w:rStyle w:val="None"/>
          <w:rFonts w:ascii="Garamond" w:cs="Garamond" w:hAnsi="Garamond" w:eastAsia="Garamond"/>
          <w:b w:val="1"/>
          <w:bCs w:val="1"/>
          <w:sz w:val="20"/>
          <w:szCs w:val="20"/>
          <w:lang w:val="en-US"/>
        </w:rPr>
      </w:pPr>
    </w:p>
    <w:p>
      <w:pPr>
        <w:pStyle w:val="Body A"/>
        <w:tabs>
          <w:tab w:val="left" w:pos="432"/>
        </w:tabs>
        <w:rPr>
          <w:rStyle w:val="None"/>
          <w:rFonts w:ascii="Garamond" w:cs="Garamond" w:hAnsi="Garamond" w:eastAsia="Garamond"/>
          <w:b w:val="1"/>
          <w:bCs w:val="1"/>
          <w:sz w:val="20"/>
          <w:szCs w:val="20"/>
          <w:lang w:val="en-US"/>
        </w:rPr>
      </w:pPr>
      <w:r>
        <w:rPr>
          <w:rStyle w:val="None"/>
          <w:rFonts w:ascii="Garamond" w:hAnsi="Garamond"/>
          <w:b w:val="1"/>
          <w:bCs w:val="1"/>
          <w:sz w:val="24"/>
          <w:szCs w:val="24"/>
          <w:rtl w:val="0"/>
          <w:lang w:val="en-US"/>
        </w:rPr>
        <w:t xml:space="preserve">3M </w:t>
      </w:r>
      <w:r>
        <w:rPr>
          <w:rStyle w:val="None"/>
          <w:rFonts w:ascii="Garamond" w:hAnsi="Garamond"/>
          <w:b w:val="1"/>
          <w:bCs w:val="1"/>
          <w:sz w:val="20"/>
          <w:szCs w:val="20"/>
          <w:rtl w:val="0"/>
          <w:lang w:val="en-US"/>
        </w:rPr>
        <w:t xml:space="preserve"> Safety &amp; Industrial Division - Adhesives  - Venture Tape  Rockland, MA </w:t>
      </w:r>
      <w:r>
        <w:rPr>
          <w:rStyle w:val="None"/>
          <w:rFonts w:ascii="Garamond" w:hAnsi="Garamond"/>
          <w:b w:val="1"/>
          <w:bCs w:val="1"/>
          <w:sz w:val="16"/>
          <w:szCs w:val="16"/>
          <w:rtl w:val="0"/>
          <w:lang w:val="en-US"/>
        </w:rPr>
        <w:t xml:space="preserve">                                                       </w:t>
      </w:r>
    </w:p>
    <w:p>
      <w:pPr>
        <w:pStyle w:val="Body A"/>
        <w:tabs>
          <w:tab w:val="left" w:pos="432"/>
        </w:tabs>
        <w:rPr>
          <w:rStyle w:val="None"/>
          <w:rFonts w:ascii="Garamond" w:cs="Garamond" w:hAnsi="Garamond" w:eastAsia="Garamond"/>
          <w:b w:val="1"/>
          <w:bCs w:val="1"/>
          <w:sz w:val="20"/>
          <w:szCs w:val="20"/>
          <w:lang w:val="en-US"/>
        </w:rPr>
      </w:pPr>
    </w:p>
    <w:p>
      <w:pPr>
        <w:pStyle w:val="Body A"/>
        <w:tabs>
          <w:tab w:val="left" w:pos="432"/>
        </w:tabs>
        <w:rPr>
          <w:rStyle w:val="None"/>
          <w:rFonts w:ascii="Garamond" w:cs="Garamond" w:hAnsi="Garamond" w:eastAsia="Garamond"/>
          <w:b w:val="1"/>
          <w:bCs w:val="1"/>
          <w:sz w:val="20"/>
          <w:szCs w:val="20"/>
          <w:lang w:val="en-US"/>
        </w:rPr>
      </w:pPr>
      <w:r>
        <w:rPr>
          <w:rStyle w:val="None"/>
          <w:rFonts w:ascii="Garamond" w:hAnsi="Garamond"/>
          <w:b w:val="1"/>
          <w:bCs w:val="1"/>
          <w:sz w:val="20"/>
          <w:szCs w:val="20"/>
          <w:rtl w:val="0"/>
          <w:lang w:val="en-US"/>
        </w:rPr>
        <w:t>Supply Chain Analyst                                                                                 July 2021 - Present</w:t>
      </w:r>
    </w:p>
    <w:p>
      <w:pPr>
        <w:pStyle w:val="Body A"/>
        <w:tabs>
          <w:tab w:val="left" w:pos="432"/>
        </w:tabs>
        <w:rPr>
          <w:rStyle w:val="None"/>
          <w:rFonts w:ascii="Garamond" w:cs="Garamond" w:hAnsi="Garamond" w:eastAsia="Garamond"/>
          <w:b w:val="1"/>
          <w:bCs w:val="1"/>
          <w:sz w:val="20"/>
          <w:szCs w:val="20"/>
        </w:rPr>
      </w:pPr>
      <w:r>
        <w:rPr>
          <w:rStyle w:val="None"/>
          <w:rFonts w:ascii="Garamond" w:hAnsi="Garamond"/>
          <w:sz w:val="20"/>
          <w:szCs w:val="20"/>
          <w:rtl w:val="0"/>
          <w:lang w:val="en-US"/>
        </w:rPr>
        <w:t>Sourcing global raw materials and semi-finished goods for complete factory demand planning of 300K sqft adhesive tape factory utilizing 10+ patents, with 4 ERP systems (PMCS, Factory Planner, GE Proficy, Coms) +Aceess/Excel systems transitioning into unified SAP for all 30+coating and converting machines with streamlined lean functionality of B2B and to 3M</w:t>
      </w:r>
      <w:r>
        <w:rPr>
          <w:rStyle w:val="None"/>
          <w:rFonts w:ascii="Garamond" w:hAnsi="Garamond" w:hint="default"/>
          <w:sz w:val="20"/>
          <w:szCs w:val="20"/>
          <w:rtl w:val="0"/>
          <w:lang w:val="en-US"/>
        </w:rPr>
        <w:t>’</w:t>
      </w:r>
      <w:r>
        <w:rPr>
          <w:rStyle w:val="None"/>
          <w:rFonts w:ascii="Garamond" w:hAnsi="Garamond"/>
          <w:sz w:val="20"/>
          <w:szCs w:val="20"/>
          <w:rtl w:val="0"/>
          <w:lang w:val="en-US"/>
        </w:rPr>
        <w:t>s main warehouses then onward to the world.</w:t>
      </w:r>
    </w:p>
    <w:p>
      <w:pPr>
        <w:pStyle w:val="Body A"/>
        <w:tabs>
          <w:tab w:val="left" w:pos="432"/>
        </w:tabs>
        <w:jc w:val="center"/>
        <w:rPr>
          <w:rStyle w:val="None"/>
          <w:rFonts w:ascii="Garamond" w:cs="Garamond" w:hAnsi="Garamond" w:eastAsia="Garamond"/>
          <w:b w:val="1"/>
          <w:bCs w:val="1"/>
          <w:lang w:val="en-US"/>
        </w:rPr>
      </w:pP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KANSKY &amp; ASSOCIATES, Needham, MA</w:t>
      </w:r>
      <w:r>
        <w:rPr>
          <w:rStyle w:val="None"/>
          <w:rFonts w:ascii="Garamond" w:hAnsi="Garamond"/>
          <w:rtl w:val="0"/>
        </w:rPr>
        <w:t xml:space="preserve"> </w:t>
        <w:tab/>
        <w:tab/>
        <w:tab/>
      </w:r>
      <w:r>
        <w:rPr>
          <w:rStyle w:val="None"/>
          <w:rFonts w:ascii="Garamond" w:hAnsi="Garamond"/>
          <w:rtl w:val="0"/>
          <w:lang w:val="en-US"/>
        </w:rPr>
        <w:t xml:space="preserve"> </w:t>
      </w:r>
      <w:r>
        <w:rPr>
          <w:rStyle w:val="None"/>
          <w:rFonts w:ascii="Garamond" w:hAnsi="Garamond"/>
          <w:b w:val="1"/>
          <w:bCs w:val="1"/>
          <w:sz w:val="20"/>
          <w:szCs w:val="20"/>
          <w:rtl w:val="0"/>
          <w:lang w:val="en-US"/>
        </w:rPr>
        <w:t>July 2004</w:t>
      </w:r>
      <w:r>
        <w:rPr>
          <w:rStyle w:val="None"/>
          <w:rFonts w:ascii="Garamond" w:hAnsi="Garamond"/>
          <w:b w:val="1"/>
          <w:bCs w:val="1"/>
          <w:sz w:val="20"/>
          <w:szCs w:val="20"/>
          <w:rtl w:val="0"/>
          <w:lang w:val="en-US"/>
        </w:rPr>
        <w:t xml:space="preserve"> </w:t>
      </w:r>
      <w:r>
        <w:rPr>
          <w:rStyle w:val="None"/>
          <w:rFonts w:ascii="Garamond" w:hAnsi="Garamond"/>
          <w:b w:val="1"/>
          <w:bCs w:val="1"/>
          <w:sz w:val="20"/>
          <w:szCs w:val="20"/>
          <w:rtl w:val="0"/>
          <w:lang w:val="en-US"/>
        </w:rPr>
        <w:t xml:space="preserve">- Present </w:t>
      </w:r>
    </w:p>
    <w:p>
      <w:pPr>
        <w:pStyle w:val="Body A"/>
        <w:rPr>
          <w:rStyle w:val="None"/>
          <w:rFonts w:ascii="Garamond" w:cs="Garamond" w:hAnsi="Garamond" w:eastAsia="Garamond"/>
          <w:b w:val="1"/>
          <w:bCs w:val="1"/>
          <w:sz w:val="20"/>
          <w:szCs w:val="20"/>
        </w:rPr>
      </w:pPr>
    </w:p>
    <w:p>
      <w:pPr>
        <w:pStyle w:val="Body A"/>
        <w:rPr>
          <w:rStyle w:val="None"/>
          <w:rFonts w:ascii="Garamond" w:cs="Garamond" w:hAnsi="Garamond" w:eastAsia="Garamond"/>
        </w:rPr>
      </w:pPr>
      <w:r>
        <w:rPr>
          <w:rStyle w:val="None"/>
          <w:rFonts w:ascii="Garamond" w:hAnsi="Garamond"/>
          <w:b w:val="1"/>
          <w:bCs w:val="1"/>
          <w:sz w:val="20"/>
          <w:szCs w:val="20"/>
          <w:rtl w:val="0"/>
          <w:lang w:val="en-US"/>
        </w:rPr>
        <w:t xml:space="preserve">Supply Chain Management Consultant </w:t>
      </w:r>
      <w:r>
        <w:rPr>
          <w:rStyle w:val="None"/>
          <w:rFonts w:ascii="Garamond" w:cs="Garamond" w:hAnsi="Garamond" w:eastAsia="Garamond"/>
        </w:rPr>
        <w:tab/>
        <w:tab/>
        <w:tab/>
        <w:tab/>
      </w:r>
    </w:p>
    <w:p>
      <w:pPr>
        <w:pStyle w:val="Body A"/>
        <w:rPr>
          <w:rStyle w:val="None"/>
          <w:rFonts w:ascii="Garamond" w:cs="Garamond" w:hAnsi="Garamond" w:eastAsia="Garamond"/>
          <w:sz w:val="20"/>
          <w:szCs w:val="20"/>
        </w:rPr>
      </w:pPr>
      <w:r>
        <w:rPr>
          <w:rStyle w:val="None"/>
          <w:rFonts w:ascii="Garamond" w:hAnsi="Garamond"/>
          <w:sz w:val="20"/>
          <w:szCs w:val="20"/>
          <w:rtl w:val="0"/>
          <w:lang w:val="en-US"/>
        </w:rPr>
        <w:t xml:space="preserve">Supply Chain Operations, Logistics, Warehouse Management, Strategic Procurement, Inventory Control, Fleet management, Demand Planning, Materials Management, Sales Management, Software Implementation, JITD, the Bullwhip effect, ERP, MRP, WMS, TMS, 3PL, 4PL, Excel 20 years, data analysis of key performance benchmarks for  kaizen lean standard operation procedures, root cause analysis, 5Y,  </w:t>
      </w:r>
      <w:r>
        <w:rPr>
          <w:rStyle w:val="None"/>
          <w:rFonts w:ascii="Garamond" w:hAnsi="Garamond" w:hint="default"/>
          <w:sz w:val="20"/>
          <w:szCs w:val="20"/>
          <w:rtl w:val="0"/>
          <w:lang w:val="en-US"/>
        </w:rPr>
        <w:t>“</w:t>
      </w:r>
      <w:r>
        <w:rPr>
          <w:rStyle w:val="None"/>
          <w:rFonts w:ascii="Garamond" w:hAnsi="Garamond"/>
          <w:sz w:val="20"/>
          <w:szCs w:val="20"/>
          <w:rtl w:val="0"/>
          <w:lang w:val="en-US"/>
        </w:rPr>
        <w:t>Bullwhip Effect</w:t>
      </w:r>
      <w:r>
        <w:rPr>
          <w:rStyle w:val="None"/>
          <w:rFonts w:ascii="Garamond" w:hAnsi="Garamond" w:hint="default"/>
          <w:sz w:val="20"/>
          <w:szCs w:val="20"/>
          <w:rtl w:val="0"/>
          <w:lang w:val="en-US"/>
        </w:rPr>
        <w:t>”</w:t>
      </w:r>
      <w:r>
        <w:rPr>
          <w:rStyle w:val="None"/>
          <w:rFonts w:ascii="Garamond" w:hAnsi="Garamond"/>
          <w:sz w:val="20"/>
          <w:szCs w:val="20"/>
          <w:rtl w:val="0"/>
          <w:lang w:val="en-US"/>
        </w:rPr>
        <w:t xml:space="preserve">, and Japanese Kiertsu methodology of </w:t>
      </w:r>
      <w:r>
        <w:rPr>
          <w:rStyle w:val="None"/>
          <w:rFonts w:ascii="Garamond" w:hAnsi="Garamond" w:hint="default"/>
          <w:sz w:val="20"/>
          <w:szCs w:val="20"/>
          <w:rtl w:val="0"/>
          <w:lang w:val="en-US"/>
        </w:rPr>
        <w:t>“</w:t>
      </w:r>
      <w:r>
        <w:rPr>
          <w:rStyle w:val="None"/>
          <w:rFonts w:ascii="Garamond" w:hAnsi="Garamond"/>
          <w:sz w:val="20"/>
          <w:szCs w:val="20"/>
          <w:rtl w:val="0"/>
          <w:lang w:val="en-US"/>
        </w:rPr>
        <w:t>Parent</w:t>
      </w:r>
      <w:r>
        <w:rPr>
          <w:rStyle w:val="None"/>
          <w:rFonts w:ascii="Garamond" w:hAnsi="Garamond" w:hint="default"/>
          <w:sz w:val="20"/>
          <w:szCs w:val="20"/>
          <w:rtl w:val="0"/>
          <w:lang w:val="en-US"/>
        </w:rPr>
        <w:t>”</w:t>
      </w:r>
      <w:r>
        <w:rPr>
          <w:rStyle w:val="None"/>
          <w:rFonts w:ascii="Garamond" w:hAnsi="Garamond"/>
          <w:sz w:val="20"/>
          <w:szCs w:val="20"/>
          <w:rtl w:val="0"/>
          <w:lang w:val="en-US"/>
        </w:rPr>
        <w:t xml:space="preserve">/ </w:t>
      </w:r>
      <w:r>
        <w:rPr>
          <w:rStyle w:val="None"/>
          <w:rFonts w:ascii="Garamond" w:hAnsi="Garamond" w:hint="default"/>
          <w:sz w:val="20"/>
          <w:szCs w:val="20"/>
          <w:rtl w:val="0"/>
          <w:lang w:val="en-US"/>
        </w:rPr>
        <w:t>“</w:t>
      </w:r>
      <w:r>
        <w:rPr>
          <w:rStyle w:val="None"/>
          <w:rFonts w:ascii="Garamond" w:hAnsi="Garamond"/>
          <w:sz w:val="20"/>
          <w:szCs w:val="20"/>
          <w:rtl w:val="0"/>
          <w:lang w:val="en-US"/>
        </w:rPr>
        <w:t>Child positive reward relationship models of symbiotic supplier grow based on loyalty, pricing, business growth and earnings. Global Wonks &amp; Quora SCM writer.</w:t>
      </w:r>
    </w:p>
    <w:p>
      <w:pPr>
        <w:pStyle w:val="Body A"/>
        <w:rPr>
          <w:rStyle w:val="None"/>
          <w:rFonts w:ascii="Garamond" w:cs="Garamond" w:hAnsi="Garamond" w:eastAsia="Garamond"/>
          <w:sz w:val="20"/>
          <w:szCs w:val="20"/>
        </w:rPr>
      </w:pPr>
    </w:p>
    <w:p>
      <w:pPr>
        <w:pStyle w:val="Body A"/>
        <w:numPr>
          <w:ilvl w:val="0"/>
          <w:numId w:val="10"/>
        </w:numPr>
        <w:bidi w:val="0"/>
        <w:ind w:right="0"/>
        <w:jc w:val="left"/>
        <w:rPr>
          <w:rFonts w:ascii="Garamond" w:hAnsi="Garamond"/>
          <w:sz w:val="20"/>
          <w:szCs w:val="20"/>
          <w:rtl w:val="0"/>
          <w:lang w:val="en-US"/>
        </w:rPr>
      </w:pPr>
      <w:r>
        <w:rPr>
          <w:rStyle w:val="None"/>
          <w:rFonts w:ascii="Garamond" w:hAnsi="Garamond"/>
          <w:sz w:val="20"/>
          <w:szCs w:val="20"/>
          <w:rtl w:val="0"/>
          <w:lang w:val="en-US"/>
        </w:rPr>
        <w:t>Gerson Lehrman Counsel of Advisors: Food and Beverage since 2003. JITD, ERP, MRP; SAP</w:t>
      </w:r>
    </w:p>
    <w:p>
      <w:pPr>
        <w:pStyle w:val="Body A"/>
        <w:numPr>
          <w:ilvl w:val="0"/>
          <w:numId w:val="12"/>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Commonwealth of MA REAL ESTATE Salesperson License 9570170 ; Constable &amp; Notary Public </w:t>
      </w:r>
    </w:p>
    <w:p>
      <w:pPr>
        <w:pStyle w:val="Body A"/>
        <w:numPr>
          <w:ilvl w:val="0"/>
          <w:numId w:val="14"/>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 SAG-AFTRA Union Actor, 3</w:t>
      </w:r>
      <w:r>
        <w:rPr>
          <w:rStyle w:val="None"/>
          <w:rFonts w:ascii="Garamond" w:hAnsi="Garamond"/>
          <w:sz w:val="20"/>
          <w:szCs w:val="20"/>
          <w:rtl w:val="0"/>
          <w:lang w:val="en-US"/>
        </w:rPr>
        <w:t>2</w:t>
      </w:r>
      <w:r>
        <w:rPr>
          <w:rStyle w:val="None"/>
          <w:rFonts w:ascii="Garamond" w:hAnsi="Garamond"/>
          <w:sz w:val="20"/>
          <w:szCs w:val="20"/>
          <w:rtl w:val="0"/>
          <w:lang w:val="en-US"/>
        </w:rPr>
        <w:t xml:space="preserve"> film/tv IMDb listed, 3 commercials,  </w:t>
      </w:r>
      <w:r>
        <w:rPr>
          <w:rStyle w:val="None"/>
          <w:rFonts w:ascii="Garamond" w:hAnsi="Garamond"/>
          <w:sz w:val="20"/>
          <w:szCs w:val="20"/>
          <w:rtl w:val="0"/>
          <w:lang w:val="en-US"/>
        </w:rPr>
        <w:t>2</w:t>
      </w:r>
      <w:r>
        <w:rPr>
          <w:rStyle w:val="None"/>
          <w:rFonts w:ascii="Garamond" w:hAnsi="Garamond"/>
          <w:sz w:val="20"/>
          <w:szCs w:val="20"/>
          <w:rtl w:val="0"/>
          <w:lang w:val="en-US"/>
        </w:rPr>
        <w:t xml:space="preserve"> Print</w:t>
      </w:r>
    </w:p>
    <w:p>
      <w:pPr>
        <w:pStyle w:val="Body A"/>
        <w:numPr>
          <w:ilvl w:val="0"/>
          <w:numId w:val="14"/>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CPR-AED-First Aid CERTIFIED , </w:t>
      </w:r>
      <w:r>
        <w:rPr>
          <w:rStyle w:val="None"/>
          <w:rFonts w:ascii="Garamond" w:hAnsi="Garamond"/>
          <w:sz w:val="20"/>
          <w:szCs w:val="20"/>
          <w:rtl w:val="0"/>
          <w:lang w:val="en-US"/>
        </w:rPr>
        <w:t>Global Wonks, GuidePoint, Global Alumni Espana</w:t>
      </w:r>
    </w:p>
    <w:p>
      <w:pPr>
        <w:pStyle w:val="Body A"/>
        <w:rPr>
          <w:rStyle w:val="None"/>
          <w:rFonts w:ascii="Garamond" w:cs="Garamond" w:hAnsi="Garamond" w:eastAsia="Garamond"/>
          <w:b w:val="1"/>
          <w:bCs w:val="1"/>
        </w:rPr>
      </w:pP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MIDDLESEX HUMAN SERVICE AGENCY, INC</w:t>
      </w:r>
      <w:r>
        <w:rPr>
          <w:rStyle w:val="None"/>
          <w:rFonts w:ascii="Garamond" w:hAnsi="Garamond"/>
          <w:b w:val="1"/>
          <w:bCs w:val="1"/>
          <w:rtl w:val="0"/>
          <w:lang w:val="en-US"/>
        </w:rPr>
        <w:t xml:space="preserve">. 501C3           </w:t>
      </w:r>
      <w:r>
        <w:rPr>
          <w:rStyle w:val="None"/>
          <w:rFonts w:ascii="Garamond" w:hAnsi="Garamond"/>
          <w:b w:val="1"/>
          <w:bCs w:val="1"/>
          <w:sz w:val="20"/>
          <w:szCs w:val="20"/>
          <w:rtl w:val="0"/>
          <w:lang w:val="en-US"/>
        </w:rPr>
        <w:t>September 2018 - January 2020</w:t>
      </w:r>
    </w:p>
    <w:p>
      <w:pPr>
        <w:pStyle w:val="Body A"/>
        <w:rPr>
          <w:rStyle w:val="None"/>
          <w:rFonts w:ascii="Garamond" w:cs="Garamond" w:hAnsi="Garamond" w:eastAsia="Garamond"/>
          <w:b w:val="1"/>
          <w:bCs w:val="1"/>
          <w:sz w:val="20"/>
          <w:szCs w:val="20"/>
        </w:rPr>
      </w:pPr>
      <w:r>
        <w:rPr>
          <w:rStyle w:val="None"/>
          <w:rFonts w:ascii="Garamond" w:hAnsi="Garamond"/>
          <w:b w:val="1"/>
          <w:bCs w:val="1"/>
          <w:rtl w:val="0"/>
          <w:lang w:val="en-US"/>
        </w:rPr>
        <w:t>Logistics Director</w:t>
      </w:r>
    </w:p>
    <w:p>
      <w:pPr>
        <w:pStyle w:val="Body A"/>
        <w:tabs>
          <w:tab w:val="left" w:pos="432"/>
        </w:tabs>
        <w:rPr>
          <w:rStyle w:val="None"/>
          <w:rFonts w:ascii="Garamond" w:cs="Garamond" w:hAnsi="Garamond" w:eastAsia="Garamond"/>
          <w:position w:val="0"/>
        </w:rPr>
      </w:pPr>
      <w:r>
        <w:rPr>
          <w:rStyle w:val="None"/>
          <w:rFonts w:ascii="Garamond" w:hAnsi="Garamond"/>
          <w:rtl w:val="0"/>
          <w:lang w:val="en-US"/>
        </w:rPr>
        <w:t>Manage 15 MM spend of strategic procurement for all Purchasing, Food Service, and Warehouse to a  501(c)3 human services agency responsible for warehousing, fleet management, facilities spend, various shelters, recovery homes, congregate housing, scattered site housing, soup kitchen, substance abuse programs, food pantry &amp; mobile market, donations coordination and alignment with The Greater Boston Food Bank. Data Analysis for key performance indicators and benchmarking data for analysis.</w:t>
      </w:r>
    </w:p>
    <w:p>
      <w:pPr>
        <w:pStyle w:val="Body A"/>
        <w:rPr>
          <w:rStyle w:val="None"/>
          <w:rFonts w:ascii="Garamond" w:cs="Garamond" w:hAnsi="Garamond" w:eastAsia="Garamond"/>
          <w:sz w:val="20"/>
          <w:szCs w:val="20"/>
        </w:rPr>
      </w:pPr>
    </w:p>
    <w:p>
      <w:pPr>
        <w:pStyle w:val="Body A"/>
        <w:tabs>
          <w:tab w:val="left" w:pos="432"/>
        </w:tabs>
        <w:jc w:val="center"/>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RECENT PROJECTS:</w:t>
      </w:r>
    </w:p>
    <w:p>
      <w:pPr>
        <w:pStyle w:val="Body A"/>
        <w:numPr>
          <w:ilvl w:val="0"/>
          <w:numId w:val="16"/>
        </w:numPr>
        <w:bidi w:val="0"/>
        <w:ind w:right="0"/>
        <w:jc w:val="left"/>
        <w:rPr>
          <w:rFonts w:ascii="Garamond" w:hAnsi="Garamond"/>
          <w:b w:val="1"/>
          <w:bCs w:val="1"/>
          <w:sz w:val="20"/>
          <w:szCs w:val="20"/>
          <w:rtl w:val="0"/>
          <w:lang w:val="en-US"/>
        </w:rPr>
      </w:pPr>
      <w:r>
        <w:rPr>
          <w:rStyle w:val="None"/>
          <w:rFonts w:ascii="Garamond" w:hAnsi="Garamond"/>
          <w:b w:val="1"/>
          <w:bCs w:val="1"/>
          <w:sz w:val="20"/>
          <w:szCs w:val="20"/>
          <w:rtl w:val="0"/>
          <w:lang w:val="en-US"/>
        </w:rPr>
        <w:t xml:space="preserve">FRONTO KING LLC   Dorchester, MA Operations Manager Multi-Million Dollar Tobacco Co.    </w:t>
      </w:r>
    </w:p>
    <w:p>
      <w:pPr>
        <w:pStyle w:val="Body A"/>
        <w:numPr>
          <w:ilvl w:val="0"/>
          <w:numId w:val="18"/>
        </w:numPr>
        <w:bidi w:val="0"/>
        <w:ind w:right="0"/>
        <w:jc w:val="left"/>
        <w:rPr>
          <w:rFonts w:ascii="Garamond" w:hAnsi="Garamond"/>
          <w:rtl w:val="0"/>
          <w:lang w:val="en-US"/>
        </w:rPr>
      </w:pPr>
      <w:r>
        <w:rPr>
          <w:rStyle w:val="None"/>
          <w:rFonts w:ascii="Garamond" w:hAnsi="Garamond"/>
          <w:position w:val="0"/>
          <w:rtl w:val="0"/>
          <w:lang w:val="en-US"/>
        </w:rPr>
        <w:t>Supervised Boston</w:t>
      </w:r>
      <w:r>
        <w:rPr>
          <w:rStyle w:val="None"/>
          <w:rFonts w:ascii="Garamond" w:hAnsi="Garamond" w:hint="default"/>
          <w:position w:val="0"/>
          <w:rtl w:val="0"/>
          <w:lang w:val="en-US"/>
        </w:rPr>
        <w:t>’</w:t>
      </w:r>
      <w:r>
        <w:rPr>
          <w:rStyle w:val="None"/>
          <w:rFonts w:ascii="Garamond" w:hAnsi="Garamond"/>
          <w:position w:val="0"/>
          <w:rtl w:val="0"/>
          <w:lang w:val="en-US"/>
        </w:rPr>
        <w:t>s warehouse &amp; factory.  Alignment of manufacturing in Dominican Re-    public with the farms in USA for streamlined cost and labor savings. Strategic Procurement, logistics, sales targeting, distribution, packaging, inventory management and  software implementation for benchmarking KPI</w:t>
      </w:r>
      <w:r>
        <w:rPr>
          <w:rStyle w:val="None"/>
          <w:rFonts w:ascii="Garamond" w:hAnsi="Garamond" w:hint="default"/>
          <w:position w:val="0"/>
          <w:rtl w:val="0"/>
          <w:lang w:val="en-US"/>
        </w:rPr>
        <w:t>’</w:t>
      </w:r>
      <w:r>
        <w:rPr>
          <w:rStyle w:val="None"/>
          <w:rFonts w:ascii="Garamond" w:hAnsi="Garamond"/>
          <w:position w:val="0"/>
          <w:rtl w:val="0"/>
          <w:lang w:val="en-US"/>
        </w:rPr>
        <w:t xml:space="preserve">s and material management. Grow the portfolio with flavors and guerrilla marketing trade shows to cement status as a premier specialized tobacco brand worldwide. </w:t>
      </w:r>
    </w:p>
    <w:p>
      <w:pPr>
        <w:pStyle w:val="Body A"/>
        <w:tabs>
          <w:tab w:val="left" w:pos="196"/>
        </w:tabs>
        <w:rPr>
          <w:rStyle w:val="None"/>
          <w:rFonts w:ascii="Garamond" w:cs="Garamond" w:hAnsi="Garamond" w:eastAsia="Garamond"/>
          <w:position w:val="0"/>
          <w:lang w:val="en-US"/>
        </w:rPr>
      </w:pPr>
    </w:p>
    <w:p>
      <w:pPr>
        <w:pStyle w:val="Body A"/>
        <w:numPr>
          <w:ilvl w:val="0"/>
          <w:numId w:val="20"/>
        </w:numPr>
        <w:bidi w:val="0"/>
        <w:ind w:right="0"/>
        <w:jc w:val="left"/>
        <w:rPr>
          <w:rFonts w:ascii="Garamond" w:hAnsi="Garamond"/>
          <w:b w:val="1"/>
          <w:bCs w:val="1"/>
          <w:sz w:val="20"/>
          <w:szCs w:val="20"/>
          <w:rtl w:val="0"/>
          <w:lang w:val="en-US"/>
        </w:rPr>
      </w:pPr>
      <w:r>
        <w:rPr>
          <w:rStyle w:val="None"/>
          <w:rFonts w:ascii="Garamond" w:hAnsi="Garamond"/>
          <w:b w:val="1"/>
          <w:bCs w:val="1"/>
          <w:sz w:val="20"/>
          <w:szCs w:val="20"/>
          <w:rtl w:val="0"/>
          <w:lang w:val="en-US"/>
        </w:rPr>
        <w:t>SAINT GOBAIN / NORTON ABRASIVES: Worcester, MA Plant 7 Manufacturing, Plant 1 Secure cages and ISO ROOM. Tooling Inventory Control Project to streamline costs and for operational physical and financial transparency. Undercover business shadowing of major key executive before retirement to understand ordering data analysis through detailed inventory analysis of all tooling equipment for the Norton Abrasives ceramic grinding wheel plant and press machinery with 12</w:t>
      </w:r>
      <w:r>
        <w:rPr>
          <w:rStyle w:val="None"/>
          <w:rFonts w:ascii="Garamond" w:hAnsi="Garamond" w:hint="default"/>
          <w:b w:val="1"/>
          <w:bCs w:val="1"/>
          <w:sz w:val="20"/>
          <w:szCs w:val="20"/>
          <w:rtl w:val="0"/>
          <w:lang w:val="en-US"/>
        </w:rPr>
        <w:t xml:space="preserve">” </w:t>
      </w:r>
      <w:r>
        <w:rPr>
          <w:rStyle w:val="None"/>
          <w:rFonts w:ascii="Garamond" w:hAnsi="Garamond"/>
          <w:b w:val="1"/>
          <w:bCs w:val="1"/>
          <w:sz w:val="20"/>
          <w:szCs w:val="20"/>
          <w:rtl w:val="0"/>
          <w:lang w:val="en-US"/>
        </w:rPr>
        <w:t xml:space="preserve">and under being moved to Mexico. </w:t>
      </w:r>
    </w:p>
    <w:p>
      <w:pPr>
        <w:pStyle w:val="Body A"/>
        <w:tabs>
          <w:tab w:val="left" w:pos="432"/>
        </w:tabs>
        <w:rPr>
          <w:rStyle w:val="None"/>
          <w:rFonts w:ascii="Garamond" w:cs="Garamond" w:hAnsi="Garamond" w:eastAsia="Garamond"/>
        </w:rPr>
      </w:pPr>
      <w:r>
        <w:rPr>
          <w:rStyle w:val="None"/>
          <w:rFonts w:ascii="Garamond" w:cs="Garamond" w:hAnsi="Garamond" w:eastAsia="Garamond"/>
          <w:b w:val="1"/>
          <w:bCs w:val="1"/>
          <w:sz w:val="20"/>
          <w:szCs w:val="20"/>
          <w:lang w:val="en-US"/>
        </w:rPr>
        <w:tab/>
        <w:tab/>
        <w:tab/>
        <w:tab/>
      </w:r>
      <w:r>
        <w:rPr>
          <w:rStyle w:val="None"/>
          <w:rtl w:val="0"/>
          <w:lang w:val="en-US"/>
        </w:rPr>
        <w:t xml:space="preserve">        </w:t>
        <w:tab/>
        <w:tab/>
        <w:tab/>
        <w:tab/>
        <w:tab/>
        <w:tab/>
        <w:tab/>
        <w:tab/>
        <w:tab/>
        <w:tab/>
        <w:tab/>
        <w:tab/>
        <w:tab/>
      </w: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ELECTRONIC RECYCLERS INTERNATIONAL now ERI DIRECT Holliston, MA</w:t>
      </w: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 xml:space="preserve">Logistics Coordinator (highest logistics rank in MA, NY, CT, RI, ME, NH, VT)   </w:t>
      </w:r>
    </w:p>
    <w:p>
      <w:pPr>
        <w:pStyle w:val="Body A"/>
        <w:rPr>
          <w:rStyle w:val="None"/>
          <w:rFonts w:ascii="Garamond" w:cs="Garamond" w:hAnsi="Garamond" w:eastAsia="Garamond"/>
          <w:b w:val="1"/>
          <w:bCs w:val="1"/>
          <w:sz w:val="20"/>
          <w:szCs w:val="20"/>
        </w:rPr>
      </w:pPr>
      <w:r>
        <w:rPr>
          <w:rStyle w:val="None"/>
          <w:rFonts w:ascii="Garamond" w:cs="Garamond" w:hAnsi="Garamond" w:eastAsia="Garamond"/>
          <w:b w:val="1"/>
          <w:bCs w:val="1"/>
          <w:sz w:val="20"/>
          <w:szCs w:val="20"/>
          <w:rtl w:val="0"/>
          <w:lang w:val="en-US"/>
        </w:rPr>
        <w:tab/>
        <w:tab/>
        <w:tab/>
        <w:tab/>
        <w:tab/>
        <w:tab/>
        <w:tab/>
        <w:tab/>
        <w:t>July 2016- February 2017</w:t>
      </w:r>
    </w:p>
    <w:p>
      <w:pPr>
        <w:pStyle w:val="Body A"/>
        <w:numPr>
          <w:ilvl w:val="0"/>
          <w:numId w:val="22"/>
        </w:numPr>
        <w:bidi w:val="0"/>
        <w:ind w:right="0"/>
        <w:jc w:val="left"/>
        <w:rPr>
          <w:sz w:val="20"/>
          <w:szCs w:val="20"/>
          <w:rtl w:val="0"/>
          <w:lang w:val="en-US"/>
        </w:rPr>
      </w:pPr>
      <w:r>
        <w:rPr>
          <w:rStyle w:val="None"/>
          <w:rFonts w:ascii="Garamond" w:hAnsi="Garamond"/>
          <w:sz w:val="20"/>
          <w:szCs w:val="20"/>
          <w:rtl w:val="0"/>
          <w:lang w:val="en-US"/>
        </w:rPr>
        <w:t xml:space="preserve">Reverse Logistics, inbound electronics from 50 states using proprietary ERP/WMS/TMS </w:t>
      </w:r>
      <w:r>
        <w:rPr>
          <w:rStyle w:val="None"/>
          <w:rFonts w:ascii="Garamond" w:hAnsi="Garamond" w:hint="default"/>
          <w:sz w:val="20"/>
          <w:szCs w:val="20"/>
          <w:rtl w:val="0"/>
          <w:lang w:val="en-US"/>
        </w:rPr>
        <w:t>“</w:t>
      </w:r>
      <w:r>
        <w:rPr>
          <w:rStyle w:val="None"/>
          <w:rFonts w:ascii="Garamond" w:hAnsi="Garamond"/>
          <w:sz w:val="20"/>
          <w:szCs w:val="20"/>
          <w:rtl w:val="0"/>
          <w:lang w:val="en-US"/>
        </w:rPr>
        <w:t>Track Tech</w:t>
      </w:r>
      <w:r>
        <w:rPr>
          <w:rStyle w:val="None"/>
          <w:rFonts w:ascii="Garamond" w:hAnsi="Garamond" w:hint="default"/>
          <w:sz w:val="20"/>
          <w:szCs w:val="20"/>
          <w:rtl w:val="0"/>
          <w:lang w:val="en-US"/>
        </w:rPr>
        <w:t xml:space="preserve">” </w:t>
      </w:r>
      <w:r>
        <w:rPr>
          <w:rStyle w:val="None"/>
          <w:rFonts w:ascii="Garamond" w:hAnsi="Garamond"/>
          <w:sz w:val="20"/>
          <w:szCs w:val="20"/>
          <w:rtl w:val="0"/>
          <w:lang w:val="en-US"/>
        </w:rPr>
        <w:t>Software, Inventory control and forecast planning from major Fortune 500 clients.</w:t>
      </w:r>
    </w:p>
    <w:p>
      <w:pPr>
        <w:pStyle w:val="Body A"/>
        <w:numPr>
          <w:ilvl w:val="0"/>
          <w:numId w:val="24"/>
        </w:numPr>
        <w:bidi w:val="0"/>
        <w:ind w:right="0"/>
        <w:jc w:val="left"/>
        <w:rPr>
          <w:sz w:val="20"/>
          <w:szCs w:val="20"/>
          <w:rtl w:val="0"/>
          <w:lang w:val="en-US"/>
        </w:rPr>
      </w:pPr>
      <w:r>
        <w:rPr>
          <w:rStyle w:val="None"/>
          <w:rFonts w:ascii="Garamond" w:hAnsi="Garamond"/>
          <w:sz w:val="20"/>
          <w:szCs w:val="20"/>
          <w:rtl w:val="0"/>
          <w:lang w:val="en-US"/>
        </w:rPr>
        <w:t xml:space="preserve">Outbound commodities to the world. TL, LTL, RAIL, OCEAN, and AIR with Zero Landfill.  </w:t>
      </w:r>
    </w:p>
    <w:p>
      <w:pPr>
        <w:pStyle w:val="Body A"/>
        <w:numPr>
          <w:ilvl w:val="0"/>
          <w:numId w:val="26"/>
        </w:numPr>
        <w:bidi w:val="0"/>
        <w:ind w:right="0"/>
        <w:jc w:val="left"/>
        <w:rPr>
          <w:sz w:val="20"/>
          <w:szCs w:val="20"/>
          <w:rtl w:val="0"/>
          <w:lang w:val="en-US"/>
        </w:rPr>
      </w:pPr>
      <w:r>
        <w:rPr>
          <w:rStyle w:val="None"/>
          <w:rFonts w:ascii="Garamond" w:hAnsi="Garamond"/>
          <w:sz w:val="20"/>
          <w:szCs w:val="20"/>
          <w:rtl w:val="0"/>
          <w:lang w:val="en-US"/>
        </w:rPr>
        <w:t xml:space="preserve">Forecast and schedule loads, assets and electronic waste, salvage, and all internal company transfers. </w:t>
      </w:r>
    </w:p>
    <w:p>
      <w:pPr>
        <w:pStyle w:val="Body A"/>
        <w:numPr>
          <w:ilvl w:val="0"/>
          <w:numId w:val="28"/>
        </w:numPr>
        <w:bidi w:val="0"/>
        <w:ind w:right="0"/>
        <w:jc w:val="left"/>
        <w:rPr>
          <w:sz w:val="20"/>
          <w:szCs w:val="20"/>
          <w:rtl w:val="0"/>
          <w:lang w:val="en-US"/>
        </w:rPr>
      </w:pPr>
      <w:r>
        <w:rPr>
          <w:rStyle w:val="None"/>
          <w:rFonts w:ascii="Garamond" w:hAnsi="Garamond"/>
          <w:sz w:val="20"/>
          <w:szCs w:val="20"/>
          <w:rtl w:val="0"/>
          <w:lang w:val="en-US"/>
        </w:rPr>
        <w:t xml:space="preserve">Key Performance indicators tracking, against history and demand planning.  </w:t>
      </w:r>
    </w:p>
    <w:p>
      <w:pPr>
        <w:pStyle w:val="Body A"/>
        <w:numPr>
          <w:ilvl w:val="0"/>
          <w:numId w:val="30"/>
        </w:numPr>
        <w:bidi w:val="0"/>
        <w:ind w:right="0"/>
        <w:jc w:val="left"/>
        <w:rPr>
          <w:sz w:val="20"/>
          <w:szCs w:val="20"/>
          <w:rtl w:val="0"/>
          <w:lang w:val="en-US"/>
        </w:rPr>
      </w:pPr>
      <w:r>
        <w:rPr>
          <w:rStyle w:val="None"/>
          <w:rFonts w:ascii="Garamond" w:hAnsi="Garamond"/>
          <w:sz w:val="20"/>
          <w:szCs w:val="20"/>
          <w:rtl w:val="0"/>
          <w:lang w:val="en-US"/>
        </w:rPr>
        <w:t xml:space="preserve">Manage private fleet of truck drivers of Class A and B with price matrix against 3PL negotiations with brokered lanes and trailer rentals for total cost of ownership with reverse auctions.  </w:t>
      </w:r>
    </w:p>
    <w:p>
      <w:pPr>
        <w:pStyle w:val="Body A"/>
        <w:numPr>
          <w:ilvl w:val="0"/>
          <w:numId w:val="32"/>
        </w:numPr>
        <w:bidi w:val="0"/>
        <w:ind w:right="0"/>
        <w:jc w:val="left"/>
        <w:rPr>
          <w:sz w:val="20"/>
          <w:szCs w:val="20"/>
          <w:rtl w:val="0"/>
          <w:lang w:val="en-US"/>
        </w:rPr>
      </w:pPr>
      <w:r>
        <w:rPr>
          <w:rStyle w:val="None"/>
          <w:rFonts w:ascii="Garamond" w:hAnsi="Garamond"/>
          <w:sz w:val="20"/>
          <w:szCs w:val="20"/>
          <w:rtl w:val="0"/>
          <w:lang w:val="en-US"/>
        </w:rPr>
        <w:t xml:space="preserve">Ongoing Document control and OSHA, DOT, &amp; Safety compliance. </w:t>
      </w:r>
    </w:p>
    <w:p>
      <w:pPr>
        <w:pStyle w:val="Body A"/>
        <w:numPr>
          <w:ilvl w:val="0"/>
          <w:numId w:val="34"/>
        </w:numPr>
        <w:bidi w:val="0"/>
        <w:ind w:right="0"/>
        <w:jc w:val="left"/>
        <w:rPr>
          <w:sz w:val="20"/>
          <w:szCs w:val="20"/>
          <w:rtl w:val="0"/>
          <w:lang w:val="en-US"/>
        </w:rPr>
      </w:pPr>
      <w:r>
        <w:rPr>
          <w:rStyle w:val="None"/>
          <w:rFonts w:ascii="Garamond" w:hAnsi="Garamond"/>
          <w:sz w:val="20"/>
          <w:szCs w:val="20"/>
          <w:rtl w:val="0"/>
          <w:lang w:val="en-US"/>
        </w:rPr>
        <w:t>Scaled weights all inbound and outbound inventory and yard dock control exporting plastics, metals &amp; glass.</w:t>
      </w:r>
    </w:p>
    <w:p>
      <w:pPr>
        <w:pStyle w:val="Body A"/>
        <w:jc w:val="center"/>
        <w:rPr>
          <w:rStyle w:val="None"/>
          <w:rFonts w:ascii="Garamond" w:cs="Garamond" w:hAnsi="Garamond" w:eastAsia="Garamond"/>
          <w:sz w:val="20"/>
          <w:szCs w:val="20"/>
          <w:lang w:val="en-US"/>
        </w:rPr>
      </w:pPr>
    </w:p>
    <w:p>
      <w:pPr>
        <w:pStyle w:val="Body A"/>
        <w:rPr>
          <w:rStyle w:val="None"/>
          <w:rFonts w:ascii="Garamond" w:cs="Garamond" w:hAnsi="Garamond" w:eastAsia="Garamond"/>
        </w:rPr>
      </w:pPr>
      <w:r>
        <w:rPr>
          <w:rStyle w:val="None"/>
          <w:rFonts w:ascii="Garamond" w:hAnsi="Garamond"/>
          <w:b w:val="1"/>
          <w:bCs w:val="1"/>
          <w:sz w:val="20"/>
          <w:szCs w:val="20"/>
          <w:rtl w:val="0"/>
          <w:lang w:val="en-US"/>
        </w:rPr>
        <w:t xml:space="preserve">VITASOY-USA Ayer, MA Nasoya &amp; Azumaya </w:t>
      </w:r>
      <w:r>
        <w:rPr>
          <w:rStyle w:val="None"/>
          <w:rFonts w:ascii="Garamond" w:cs="Garamond" w:hAnsi="Garamond" w:eastAsia="Garamond"/>
          <w:lang w:val="en-US"/>
        </w:rPr>
        <w:tab/>
        <w:tab/>
        <w:tab/>
      </w:r>
      <w:r>
        <w:rPr>
          <w:rStyle w:val="None"/>
          <w:rFonts w:ascii="Garamond" w:hAnsi="Garamond"/>
          <w:b w:val="1"/>
          <w:bCs w:val="1"/>
          <w:sz w:val="20"/>
          <w:szCs w:val="20"/>
          <w:rtl w:val="0"/>
          <w:lang w:val="en-US"/>
        </w:rPr>
        <w:t xml:space="preserve">June 2015 - December 2015  </w:t>
      </w: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Contract Logistics Manager</w:t>
        <w:tab/>
        <w:t>(completed full assignment and trained new employee)</w:t>
      </w:r>
    </w:p>
    <w:p>
      <w:pPr>
        <w:pStyle w:val="Body A"/>
        <w:numPr>
          <w:ilvl w:val="0"/>
          <w:numId w:val="36"/>
        </w:numPr>
        <w:bidi w:val="0"/>
        <w:ind w:right="0"/>
        <w:jc w:val="left"/>
        <w:rPr>
          <w:rFonts w:ascii="Garamond" w:hAnsi="Garamond"/>
          <w:b w:val="1"/>
          <w:bCs w:val="1"/>
          <w:sz w:val="20"/>
          <w:szCs w:val="20"/>
          <w:rtl w:val="0"/>
          <w:lang w:val="en-US"/>
        </w:rPr>
      </w:pPr>
      <w:r>
        <w:rPr>
          <w:rStyle w:val="None"/>
          <w:rFonts w:ascii="Garamond" w:hAnsi="Garamond"/>
          <w:b w:val="1"/>
          <w:bCs w:val="1"/>
          <w:sz w:val="20"/>
          <w:szCs w:val="20"/>
          <w:rtl w:val="0"/>
          <w:lang w:val="en-US"/>
        </w:rPr>
        <w:t xml:space="preserve">   </w:t>
      </w:r>
      <w:r>
        <w:rPr>
          <w:rStyle w:val="None"/>
          <w:rFonts w:ascii="Garamond" w:hAnsi="Garamond"/>
          <w:b w:val="0"/>
          <w:bCs w:val="0"/>
          <w:sz w:val="20"/>
          <w:szCs w:val="20"/>
          <w:rtl w:val="0"/>
          <w:lang w:val="en-US"/>
        </w:rPr>
        <w:t xml:space="preserve">In charge of all logistical operations of inbound raw materials and outbound finished goods using  TL, LTL &amp;  Rail within North America. Perishable foods cold chain with vertical warehousing crane systems and cold staging area. </w:t>
      </w:r>
    </w:p>
    <w:p>
      <w:pPr>
        <w:pStyle w:val="Body A"/>
        <w:numPr>
          <w:ilvl w:val="0"/>
          <w:numId w:val="38"/>
        </w:numPr>
        <w:bidi w:val="0"/>
        <w:ind w:right="0"/>
        <w:jc w:val="left"/>
        <w:rPr>
          <w:rFonts w:ascii="Garamond" w:hAnsi="Garamond"/>
          <w:b w:val="1"/>
          <w:bCs w:val="1"/>
          <w:sz w:val="20"/>
          <w:szCs w:val="20"/>
          <w:rtl w:val="0"/>
          <w:lang w:val="en-US"/>
        </w:rPr>
      </w:pPr>
      <w:r>
        <w:rPr>
          <w:rStyle w:val="None"/>
          <w:rFonts w:ascii="Garamond" w:hAnsi="Garamond"/>
          <w:b w:val="0"/>
          <w:bCs w:val="0"/>
          <w:sz w:val="20"/>
          <w:szCs w:val="20"/>
          <w:rtl w:val="0"/>
          <w:lang w:val="en-US"/>
        </w:rPr>
        <w:t xml:space="preserve">Lowered the costs of freight per pound from  </w:t>
      </w:r>
      <w:r>
        <w:rPr>
          <w:rStyle w:val="None"/>
          <w:rFonts w:ascii="Garamond" w:hAnsi="Garamond"/>
          <w:b w:val="1"/>
          <w:bCs w:val="1"/>
          <w:sz w:val="20"/>
          <w:szCs w:val="20"/>
          <w:rtl w:val="0"/>
          <w:lang w:val="en-US"/>
        </w:rPr>
        <w:t>5.5 cents down to 3 cents</w:t>
      </w:r>
      <w:r>
        <w:rPr>
          <w:rStyle w:val="None"/>
          <w:rFonts w:ascii="Garamond" w:hAnsi="Garamond"/>
          <w:b w:val="0"/>
          <w:bCs w:val="0"/>
          <w:sz w:val="20"/>
          <w:szCs w:val="20"/>
          <w:rtl w:val="0"/>
          <w:lang w:val="en-US"/>
        </w:rPr>
        <w:t xml:space="preserve"> for Walmart and allied customers.</w:t>
      </w:r>
    </w:p>
    <w:p>
      <w:pPr>
        <w:pStyle w:val="Body A"/>
        <w:rPr>
          <w:rStyle w:val="None"/>
          <w:rFonts w:ascii="Garamond" w:cs="Garamond" w:hAnsi="Garamond" w:eastAsia="Garamond"/>
          <w:sz w:val="20"/>
          <w:szCs w:val="20"/>
        </w:rPr>
      </w:pP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 xml:space="preserve">INDEPENDENCE BIODIESEL Hyde Park, MA                                </w:t>
        <w:tab/>
        <w:t>2013- 2014</w:t>
      </w: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General Manager</w:t>
      </w:r>
    </w:p>
    <w:p>
      <w:pPr>
        <w:pStyle w:val="Body A"/>
        <w:numPr>
          <w:ilvl w:val="0"/>
          <w:numId w:val="40"/>
        </w:numPr>
        <w:bidi w:val="0"/>
        <w:ind w:right="0"/>
        <w:jc w:val="left"/>
        <w:rPr>
          <w:rFonts w:ascii="Garamond" w:hAnsi="Garamond"/>
          <w:sz w:val="20"/>
          <w:szCs w:val="20"/>
          <w:rtl w:val="0"/>
          <w:lang w:val="en-US"/>
        </w:rPr>
      </w:pPr>
      <w:r>
        <w:rPr>
          <w:rStyle w:val="None"/>
          <w:rFonts w:ascii="Garamond" w:hAnsi="Garamond"/>
          <w:b w:val="1"/>
          <w:bCs w:val="1"/>
          <w:sz w:val="20"/>
          <w:szCs w:val="20"/>
          <w:rtl w:val="0"/>
          <w:lang w:val="en-US"/>
        </w:rPr>
        <w:t xml:space="preserve"> </w:t>
      </w:r>
      <w:r>
        <w:rPr>
          <w:rStyle w:val="None"/>
          <w:rFonts w:ascii="Garamond" w:hAnsi="Garamond"/>
          <w:sz w:val="20"/>
          <w:szCs w:val="20"/>
          <w:rtl w:val="0"/>
          <w:lang w:val="en-US"/>
        </w:rPr>
        <w:t xml:space="preserve">Build subsidiary of Tri-State Biodiesel from the ground up, in Eastern MA, with Metro Boston into   </w:t>
        <w:tab/>
        <w:t xml:space="preserve">  Southern Maine being the optimal target location. Manage all aspects of operations, driver management, fleet management, facility management, business development, customer service, with P&amp;L </w:t>
        <w:tab/>
        <w:tab/>
        <w:t xml:space="preserve">benchmarking, and </w:t>
      </w:r>
      <w:r>
        <w:rPr>
          <w:rStyle w:val="None"/>
          <w:rFonts w:ascii="Garamond" w:hAnsi="Garamond"/>
          <w:b w:val="1"/>
          <w:bCs w:val="1"/>
          <w:sz w:val="20"/>
          <w:szCs w:val="20"/>
          <w:rtl w:val="0"/>
          <w:lang w:val="en-US"/>
        </w:rPr>
        <w:t>acquisition of Boston Helios that grew the business</w:t>
      </w:r>
      <w:r>
        <w:rPr>
          <w:rStyle w:val="None"/>
          <w:rFonts w:ascii="Garamond" w:hAnsi="Garamond"/>
          <w:sz w:val="20"/>
          <w:szCs w:val="20"/>
          <w:rtl w:val="0"/>
          <w:lang w:val="en-US"/>
        </w:rPr>
        <w:t xml:space="preserve"> </w:t>
      </w:r>
      <w:r>
        <w:rPr>
          <w:rStyle w:val="None"/>
          <w:rFonts w:ascii="Garamond" w:hAnsi="Garamond"/>
          <w:b w:val="1"/>
          <w:bCs w:val="1"/>
          <w:sz w:val="20"/>
          <w:szCs w:val="20"/>
          <w:rtl w:val="0"/>
          <w:lang w:val="en-US"/>
        </w:rPr>
        <w:t>1700 percent</w:t>
      </w:r>
      <w:r>
        <w:rPr>
          <w:rStyle w:val="None"/>
          <w:rFonts w:ascii="Garamond" w:hAnsi="Garamond"/>
          <w:sz w:val="20"/>
          <w:szCs w:val="20"/>
          <w:rtl w:val="0"/>
          <w:lang w:val="en-US"/>
        </w:rPr>
        <w:t xml:space="preserve"> </w:t>
      </w:r>
      <w:r>
        <w:rPr>
          <w:rStyle w:val="None"/>
          <w:rFonts w:ascii="Garamond" w:hAnsi="Garamond"/>
          <w:b w:val="1"/>
          <w:bCs w:val="1"/>
          <w:sz w:val="20"/>
          <w:szCs w:val="20"/>
          <w:rtl w:val="0"/>
          <w:lang w:val="en-US"/>
        </w:rPr>
        <w:t>in 9 months</w:t>
      </w:r>
      <w:r>
        <w:rPr>
          <w:rStyle w:val="None"/>
          <w:rFonts w:ascii="Garamond" w:hAnsi="Garamond"/>
          <w:sz w:val="20"/>
          <w:szCs w:val="20"/>
          <w:rtl w:val="0"/>
          <w:lang w:val="en-US"/>
        </w:rPr>
        <w:t>.</w:t>
      </w:r>
    </w:p>
    <w:p>
      <w:pPr>
        <w:pStyle w:val="Body A"/>
        <w:rPr>
          <w:rStyle w:val="None"/>
          <w:rFonts w:ascii="Garamond" w:cs="Garamond" w:hAnsi="Garamond" w:eastAsia="Garamond"/>
          <w:b w:val="1"/>
          <w:bCs w:val="1"/>
          <w:sz w:val="20"/>
          <w:szCs w:val="20"/>
        </w:rPr>
      </w:pP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TW LIGHTING/ SAVIO LIGHTING,  MA Needham, MA</w:t>
        <w:tab/>
        <w:tab/>
        <w:t xml:space="preserve"> 2012-2013</w:t>
      </w: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Commercial Accounts Executive</w:t>
        <w:tab/>
        <w:tab/>
        <w:tab/>
        <w:tab/>
        <w:tab/>
        <w:tab/>
        <w:tab/>
        <w:tab/>
        <w:tab/>
      </w:r>
    </w:p>
    <w:p>
      <w:pPr>
        <w:pStyle w:val="Body A"/>
        <w:numPr>
          <w:ilvl w:val="0"/>
          <w:numId w:val="42"/>
        </w:numPr>
        <w:bidi w:val="0"/>
        <w:ind w:right="0"/>
        <w:jc w:val="left"/>
        <w:rPr>
          <w:sz w:val="20"/>
          <w:szCs w:val="20"/>
          <w:rtl w:val="0"/>
          <w:lang w:val="en-US"/>
        </w:rPr>
      </w:pPr>
      <w:r>
        <w:rPr>
          <w:rStyle w:val="None"/>
          <w:rFonts w:ascii="Garamond" w:hAnsi="Garamond"/>
          <w:b w:val="1"/>
          <w:bCs w:val="1"/>
          <w:sz w:val="20"/>
          <w:szCs w:val="20"/>
          <w:rtl w:val="0"/>
          <w:lang w:val="en-US"/>
        </w:rPr>
        <w:t xml:space="preserve"> $475,000</w:t>
      </w:r>
      <w:r>
        <w:rPr>
          <w:rStyle w:val="None"/>
          <w:rFonts w:ascii="Garamond" w:hAnsi="Garamond"/>
          <w:sz w:val="20"/>
          <w:szCs w:val="20"/>
          <w:rtl w:val="0"/>
          <w:lang w:val="en-US"/>
        </w:rPr>
        <w:t xml:space="preserve"> in new </w:t>
      </w:r>
      <w:r>
        <w:rPr>
          <w:rStyle w:val="None"/>
          <w:rFonts w:ascii="Garamond" w:hAnsi="Garamond"/>
          <w:b w:val="1"/>
          <w:bCs w:val="1"/>
          <w:sz w:val="20"/>
          <w:szCs w:val="20"/>
          <w:rtl w:val="0"/>
          <w:lang w:val="en-US"/>
        </w:rPr>
        <w:t>B2B</w:t>
      </w:r>
      <w:r>
        <w:rPr>
          <w:rStyle w:val="None"/>
          <w:rFonts w:ascii="Garamond" w:hAnsi="Garamond"/>
          <w:sz w:val="20"/>
          <w:szCs w:val="20"/>
          <w:rtl w:val="0"/>
          <w:lang w:val="en-US"/>
        </w:rPr>
        <w:t xml:space="preserve"> sales volume since inception of this </w:t>
      </w:r>
      <w:r>
        <w:rPr>
          <w:rStyle w:val="None"/>
          <w:rFonts w:ascii="Garamond" w:hAnsi="Garamond"/>
          <w:b w:val="1"/>
          <w:bCs w:val="1"/>
          <w:sz w:val="20"/>
          <w:szCs w:val="20"/>
          <w:rtl w:val="0"/>
          <w:lang w:val="en-US"/>
        </w:rPr>
        <w:t>OEM LED</w:t>
      </w:r>
      <w:r>
        <w:rPr>
          <w:rStyle w:val="None"/>
          <w:rFonts w:ascii="Garamond" w:hAnsi="Garamond"/>
          <w:sz w:val="20"/>
          <w:szCs w:val="20"/>
          <w:rtl w:val="0"/>
          <w:lang w:val="en-US"/>
        </w:rPr>
        <w:t xml:space="preserve"> light manufacturer with factories in China and warehousing/showroom in USA.  </w:t>
      </w:r>
    </w:p>
    <w:p>
      <w:pPr>
        <w:pStyle w:val="Body A"/>
        <w:numPr>
          <w:ilvl w:val="0"/>
          <w:numId w:val="44"/>
        </w:numPr>
        <w:bidi w:val="0"/>
        <w:ind w:right="0"/>
        <w:jc w:val="left"/>
        <w:rPr>
          <w:rFonts w:ascii="Garamond" w:hAnsi="Garamond"/>
          <w:sz w:val="20"/>
          <w:szCs w:val="20"/>
          <w:rtl w:val="0"/>
          <w:lang w:val="en-US"/>
        </w:rPr>
      </w:pPr>
      <w:r>
        <w:rPr>
          <w:rStyle w:val="None"/>
          <w:rFonts w:ascii="Garamond" w:hAnsi="Garamond"/>
          <w:sz w:val="20"/>
          <w:szCs w:val="20"/>
          <w:rtl w:val="0"/>
          <w:lang w:val="en-US"/>
        </w:rPr>
        <w:t>Energy Star and Mass Save Partner utilizing the industrial upstream rebate program for commercial business accounts.</w:t>
      </w:r>
    </w:p>
    <w:p>
      <w:pPr>
        <w:pStyle w:val="Body A"/>
        <w:tabs>
          <w:tab w:val="left" w:pos="196"/>
        </w:tabs>
        <w:rPr>
          <w:rStyle w:val="None"/>
          <w:rFonts w:ascii="Garamond" w:cs="Garamond" w:hAnsi="Garamond" w:eastAsia="Garamond"/>
          <w:sz w:val="20"/>
          <w:szCs w:val="20"/>
        </w:rPr>
      </w:pP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COCA-COLA ENTERPRISES Needham Heights,  MA</w:t>
        <w:tab/>
        <w:t xml:space="preserve"> </w:t>
        <w:tab/>
        <w:t xml:space="preserve"> </w:t>
        <w:tab/>
        <w:t xml:space="preserve">2003- 2004     </w:t>
      </w: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Warehouse Supervisor</w:t>
        <w:tab/>
        <w:tab/>
        <w:tab/>
        <w:tab/>
        <w:t xml:space="preserve"> </w:t>
      </w:r>
    </w:p>
    <w:p>
      <w:pPr>
        <w:pStyle w:val="Body A"/>
        <w:numPr>
          <w:ilvl w:val="0"/>
          <w:numId w:val="46"/>
        </w:numPr>
        <w:bidi w:val="0"/>
        <w:ind w:right="0"/>
        <w:jc w:val="left"/>
        <w:rPr>
          <w:rFonts w:ascii="Garamond" w:hAnsi="Garamond"/>
          <w:sz w:val="20"/>
          <w:szCs w:val="20"/>
          <w:rtl w:val="0"/>
          <w:lang w:val="en-US"/>
        </w:rPr>
      </w:pPr>
      <w:r>
        <w:rPr>
          <w:rStyle w:val="None"/>
          <w:rFonts w:ascii="Garamond" w:hAnsi="Garamond"/>
          <w:sz w:val="20"/>
          <w:szCs w:val="20"/>
          <w:rtl w:val="0"/>
          <w:lang w:val="en-US"/>
        </w:rPr>
        <w:t>Direct and supervise: Needham Heights, Coca-Cola Bottling of New England</w:t>
      </w:r>
      <w:r>
        <w:rPr>
          <w:rStyle w:val="None"/>
          <w:rFonts w:ascii="Garamond" w:hAnsi="Garamond" w:hint="default"/>
          <w:sz w:val="20"/>
          <w:szCs w:val="20"/>
          <w:rtl w:val="0"/>
          <w:lang w:val="en-US"/>
        </w:rPr>
        <w:t>’</w:t>
      </w:r>
      <w:r>
        <w:rPr>
          <w:rStyle w:val="None"/>
          <w:rFonts w:ascii="Garamond" w:hAnsi="Garamond"/>
          <w:sz w:val="20"/>
          <w:szCs w:val="20"/>
          <w:rtl w:val="0"/>
          <w:lang w:val="en-US"/>
        </w:rPr>
        <w:t>s Central Warehouse.</w:t>
      </w:r>
    </w:p>
    <w:p>
      <w:pPr>
        <w:pStyle w:val="Body A"/>
        <w:numPr>
          <w:ilvl w:val="0"/>
          <w:numId w:val="48"/>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Manage company checkers, union forklift operators, union route builders, union drivers , nurse and security, and all other personnel to achieve maximum utilization and efficiency of the distribution warehouse with SAP and benchmarking key performance indicators of the various teams for streamlined operations. Kaizen, inventory control, ongoing OSHA training, safety compliance, FDA and </w:t>
      </w:r>
    </w:p>
    <w:p>
      <w:pPr>
        <w:pStyle w:val="Body A"/>
        <w:rPr>
          <w:rStyle w:val="None"/>
          <w:rFonts w:ascii="Garamond" w:cs="Garamond" w:hAnsi="Garamond" w:eastAsia="Garamond"/>
          <w:b w:val="1"/>
          <w:bCs w:val="1"/>
          <w:sz w:val="20"/>
          <w:szCs w:val="20"/>
        </w:rPr>
      </w:pP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IONICS INC.  AQUA COOL PURE BOTTLED WATER (now Nestl</w:t>
      </w:r>
      <w:r>
        <w:rPr>
          <w:rStyle w:val="None"/>
          <w:rFonts w:ascii="Garamond" w:hAnsi="Garamond" w:hint="default"/>
          <w:b w:val="1"/>
          <w:bCs w:val="1"/>
          <w:sz w:val="20"/>
          <w:szCs w:val="20"/>
          <w:rtl w:val="0"/>
          <w:lang w:val="en-US"/>
        </w:rPr>
        <w:t xml:space="preserve">é </w:t>
      </w:r>
      <w:r>
        <w:rPr>
          <w:rStyle w:val="None"/>
          <w:rFonts w:ascii="Garamond" w:hAnsi="Garamond"/>
          <w:b w:val="1"/>
          <w:bCs w:val="1"/>
          <w:sz w:val="20"/>
          <w:szCs w:val="20"/>
          <w:rtl w:val="0"/>
          <w:lang w:val="en-US"/>
        </w:rPr>
        <w:t xml:space="preserve">Waters)    </w:t>
        <w:tab/>
        <w:t xml:space="preserve">                      </w:t>
      </w: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Operations Manager</w:t>
        <w:tab/>
        <w:t>Watertown, MA</w:t>
        <w:tab/>
        <w:tab/>
        <w:tab/>
        <w:tab/>
        <w:t xml:space="preserve">               2001- 2002</w:t>
      </w:r>
    </w:p>
    <w:p>
      <w:pPr>
        <w:pStyle w:val="Body A"/>
        <w:numPr>
          <w:ilvl w:val="0"/>
          <w:numId w:val="50"/>
        </w:numPr>
        <w:bidi w:val="0"/>
        <w:ind w:right="0"/>
        <w:jc w:val="left"/>
        <w:rPr>
          <w:rFonts w:ascii="Garamond" w:hAnsi="Garamond"/>
          <w:sz w:val="20"/>
          <w:szCs w:val="20"/>
          <w:rtl w:val="0"/>
          <w:lang w:val="en-US"/>
        </w:rPr>
      </w:pPr>
      <w:r>
        <w:rPr>
          <w:rStyle w:val="None"/>
          <w:rFonts w:ascii="Garamond" w:hAnsi="Garamond"/>
          <w:sz w:val="20"/>
          <w:szCs w:val="20"/>
          <w:rtl w:val="0"/>
          <w:lang w:val="en-US"/>
        </w:rPr>
        <w:t>Supervised and directly managed Eastern MA, Rhode Island, and New Hampshire</w:t>
      </w:r>
      <w:r>
        <w:rPr>
          <w:rStyle w:val="None"/>
          <w:rFonts w:ascii="Garamond" w:hAnsi="Garamond" w:hint="default"/>
          <w:sz w:val="20"/>
          <w:szCs w:val="20"/>
          <w:rtl w:val="0"/>
          <w:lang w:val="en-US"/>
        </w:rPr>
        <w:t>’</w:t>
      </w:r>
      <w:r>
        <w:rPr>
          <w:rStyle w:val="None"/>
          <w:rFonts w:ascii="Garamond" w:hAnsi="Garamond"/>
          <w:sz w:val="20"/>
          <w:szCs w:val="20"/>
          <w:rtl w:val="0"/>
          <w:lang w:val="en-US"/>
        </w:rPr>
        <w:t>s Aqua Cool consumer water group distribution.</w:t>
      </w:r>
    </w:p>
    <w:p>
      <w:pPr>
        <w:pStyle w:val="Body A"/>
        <w:numPr>
          <w:ilvl w:val="0"/>
          <w:numId w:val="52"/>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Tracked bottled water volume sales vs. budget.  </w:t>
      </w:r>
    </w:p>
    <w:p>
      <w:pPr>
        <w:pStyle w:val="Body A"/>
        <w:numPr>
          <w:ilvl w:val="0"/>
          <w:numId w:val="54"/>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Computed inventory transactions, driver commissions, and complex payroll.  </w:t>
      </w:r>
    </w:p>
    <w:p>
      <w:pPr>
        <w:pStyle w:val="Body A"/>
        <w:numPr>
          <w:ilvl w:val="0"/>
          <w:numId w:val="56"/>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Designed and sequenced route density. Hired and trained new employees. </w:t>
      </w:r>
    </w:p>
    <w:p>
      <w:pPr>
        <w:pStyle w:val="Body A"/>
        <w:numPr>
          <w:ilvl w:val="0"/>
          <w:numId w:val="58"/>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Enforced company policies and created procedures for efficient management of materials fleet maintenance, and safety in the workplace. </w:t>
      </w:r>
    </w:p>
    <w:p>
      <w:pPr>
        <w:pStyle w:val="Body A"/>
        <w:numPr>
          <w:ilvl w:val="0"/>
          <w:numId w:val="60"/>
        </w:numPr>
        <w:bidi w:val="0"/>
        <w:ind w:right="0"/>
        <w:jc w:val="left"/>
        <w:rPr>
          <w:rFonts w:ascii="Garamond" w:hAnsi="Garamond"/>
          <w:sz w:val="20"/>
          <w:szCs w:val="20"/>
          <w:rtl w:val="0"/>
          <w:lang w:val="en-US"/>
        </w:rPr>
      </w:pPr>
      <w:r>
        <w:rPr>
          <w:rStyle w:val="None"/>
          <w:rFonts w:ascii="Garamond" w:hAnsi="Garamond"/>
          <w:sz w:val="20"/>
          <w:szCs w:val="20"/>
          <w:rtl w:val="0"/>
          <w:lang w:val="en-US"/>
        </w:rPr>
        <w:t>Managed customer complaints and worked with the customer service department to service clients.</w:t>
      </w:r>
    </w:p>
    <w:p>
      <w:pPr>
        <w:pStyle w:val="Body A"/>
        <w:ind w:left="360" w:firstLine="0"/>
        <w:rPr>
          <w:rStyle w:val="None"/>
          <w:rFonts w:ascii="Garamond" w:cs="Garamond" w:hAnsi="Garamond" w:eastAsia="Garamond"/>
        </w:rPr>
      </w:pPr>
      <w:r>
        <w:rPr>
          <w:rStyle w:val="None"/>
          <w:rFonts w:ascii="Garamond" w:cs="Garamond" w:hAnsi="Garamond" w:eastAsia="Garamond"/>
          <w:sz w:val="20"/>
          <w:szCs w:val="20"/>
        </w:rPr>
        <w:tab/>
        <w:tab/>
      </w: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 xml:space="preserve">UNION BEER DISTRIBUTORS L.L.C., </w:t>
      </w:r>
      <w:r>
        <w:rPr>
          <w:rStyle w:val="None"/>
          <w:rFonts w:ascii="Garamond" w:hAnsi="Garamond" w:hint="default"/>
          <w:b w:val="1"/>
          <w:bCs w:val="1"/>
          <w:sz w:val="20"/>
          <w:szCs w:val="20"/>
          <w:rtl w:val="0"/>
          <w:lang w:val="en-US"/>
        </w:rPr>
        <w:t>“</w:t>
      </w:r>
      <w:r>
        <w:rPr>
          <w:rStyle w:val="None"/>
          <w:rFonts w:ascii="Garamond" w:hAnsi="Garamond"/>
          <w:b w:val="1"/>
          <w:bCs w:val="1"/>
          <w:sz w:val="20"/>
          <w:szCs w:val="20"/>
          <w:rtl w:val="0"/>
          <w:lang w:val="en-US"/>
        </w:rPr>
        <w:t>BUDWEISER</w:t>
      </w:r>
      <w:r>
        <w:rPr>
          <w:rStyle w:val="None"/>
          <w:rFonts w:ascii="Garamond" w:hAnsi="Garamond" w:hint="default"/>
          <w:b w:val="1"/>
          <w:bCs w:val="1"/>
          <w:sz w:val="20"/>
          <w:szCs w:val="20"/>
          <w:rtl w:val="0"/>
          <w:lang w:val="en-US"/>
        </w:rPr>
        <w:t xml:space="preserve">” </w:t>
      </w:r>
      <w:r>
        <w:rPr>
          <w:rStyle w:val="None"/>
          <w:rFonts w:ascii="Garamond" w:hAnsi="Garamond"/>
          <w:b w:val="1"/>
          <w:bCs w:val="1"/>
          <w:sz w:val="20"/>
          <w:szCs w:val="20"/>
          <w:rtl w:val="0"/>
          <w:lang w:val="en-US"/>
        </w:rPr>
        <w:t xml:space="preserve">BROOKLYN, NY </w:t>
        <w:tab/>
        <w:tab/>
        <w:t xml:space="preserve">                     </w:t>
      </w:r>
    </w:p>
    <w:p>
      <w:pPr>
        <w:pStyle w:val="Body A"/>
        <w:rPr>
          <w:rStyle w:val="None"/>
          <w:rFonts w:ascii="Garamond" w:cs="Garamond" w:hAnsi="Garamond" w:eastAsia="Garamond"/>
          <w:b w:val="1"/>
          <w:bCs w:val="1"/>
          <w:sz w:val="20"/>
          <w:szCs w:val="20"/>
        </w:rPr>
      </w:pPr>
      <w:r>
        <w:rPr>
          <w:rStyle w:val="None"/>
          <w:rFonts w:ascii="Garamond" w:hAnsi="Garamond"/>
          <w:b w:val="1"/>
          <w:bCs w:val="1"/>
          <w:sz w:val="20"/>
          <w:szCs w:val="20"/>
          <w:rtl w:val="0"/>
          <w:lang w:val="en-US"/>
        </w:rPr>
        <w:t>Inventory Control Manager</w:t>
        <w:tab/>
        <w:tab/>
        <w:tab/>
        <w:tab/>
        <w:tab/>
        <w:t>1997- 2000</w:t>
        <w:tab/>
        <w:tab/>
        <w:tab/>
      </w:r>
    </w:p>
    <w:p>
      <w:pPr>
        <w:pStyle w:val="Body A"/>
        <w:numPr>
          <w:ilvl w:val="0"/>
          <w:numId w:val="62"/>
        </w:numPr>
        <w:bidi w:val="0"/>
        <w:ind w:right="0"/>
        <w:jc w:val="left"/>
        <w:rPr>
          <w:rFonts w:ascii="Garamond" w:hAnsi="Garamond"/>
          <w:sz w:val="20"/>
          <w:szCs w:val="20"/>
          <w:rtl w:val="0"/>
          <w:lang w:val="en-US"/>
        </w:rPr>
      </w:pPr>
      <w:r>
        <w:rPr>
          <w:rStyle w:val="None"/>
          <w:rFonts w:ascii="Garamond" w:hAnsi="Garamond"/>
          <w:sz w:val="20"/>
          <w:szCs w:val="20"/>
          <w:rtl w:val="0"/>
          <w:lang w:val="en-US"/>
        </w:rPr>
        <w:t>Worked directly with the vice president of 7 Budweiser Distributors and all local department heads (sales, operations, finance, warehouse to forecast the supply and demand of Anheuser-Busch in Brooklyn, NY.</w:t>
      </w:r>
    </w:p>
    <w:p>
      <w:pPr>
        <w:pStyle w:val="Body A"/>
        <w:numPr>
          <w:ilvl w:val="0"/>
          <w:numId w:val="64"/>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Coordinated the arrival of 250 different SKU packages from breweries across the country and Germany, to daily scanner physical cycle counts of a 100,000 square foot temperature controlled warehouse. </w:t>
      </w:r>
    </w:p>
    <w:p>
      <w:pPr>
        <w:pStyle w:val="Body A"/>
        <w:numPr>
          <w:ilvl w:val="0"/>
          <w:numId w:val="66"/>
        </w:numPr>
        <w:bidi w:val="0"/>
        <w:ind w:right="0"/>
        <w:jc w:val="left"/>
        <w:rPr>
          <w:rFonts w:ascii="Garamond" w:hAnsi="Garamond"/>
          <w:sz w:val="20"/>
          <w:szCs w:val="20"/>
          <w:rtl w:val="0"/>
          <w:lang w:val="en-US"/>
        </w:rPr>
      </w:pPr>
      <w:r>
        <w:rPr>
          <w:rStyle w:val="None"/>
          <w:rFonts w:ascii="Garamond" w:hAnsi="Garamond"/>
          <w:sz w:val="20"/>
          <w:szCs w:val="20"/>
          <w:rtl w:val="0"/>
          <w:lang w:val="en-US"/>
        </w:rPr>
        <w:t>Coordinated with ATF and state tax representatives the destruction of old code beer, and monitored fresh code dating in the warehouse.</w:t>
      </w:r>
    </w:p>
    <w:p>
      <w:pPr>
        <w:pStyle w:val="Body A"/>
        <w:numPr>
          <w:ilvl w:val="0"/>
          <w:numId w:val="68"/>
        </w:numPr>
        <w:bidi w:val="0"/>
        <w:ind w:right="0"/>
        <w:jc w:val="left"/>
        <w:rPr>
          <w:rFonts w:ascii="Garamond" w:hAnsi="Garamond"/>
          <w:sz w:val="20"/>
          <w:szCs w:val="20"/>
          <w:rtl w:val="0"/>
          <w:lang w:val="en-US"/>
        </w:rPr>
      </w:pPr>
      <w:r>
        <w:rPr>
          <w:rStyle w:val="None"/>
          <w:rFonts w:ascii="Garamond" w:hAnsi="Garamond"/>
          <w:sz w:val="20"/>
          <w:szCs w:val="20"/>
          <w:rtl w:val="0"/>
          <w:lang w:val="en-US"/>
        </w:rPr>
        <w:t>Received letter of commendation from Beck</w:t>
      </w:r>
      <w:r>
        <w:rPr>
          <w:rStyle w:val="None"/>
          <w:rFonts w:ascii="Garamond" w:hAnsi="Garamond" w:hint="default"/>
          <w:sz w:val="20"/>
          <w:szCs w:val="20"/>
          <w:rtl w:val="0"/>
          <w:lang w:val="en-US"/>
        </w:rPr>
        <w:t>’</w:t>
      </w:r>
      <w:r>
        <w:rPr>
          <w:rStyle w:val="None"/>
          <w:rFonts w:ascii="Garamond" w:hAnsi="Garamond"/>
          <w:sz w:val="20"/>
          <w:szCs w:val="20"/>
          <w:rtl w:val="0"/>
          <w:lang w:val="en-US"/>
        </w:rPr>
        <w:t xml:space="preserve">s North America for excellence in product distribution for the New York Metro market. </w:t>
      </w:r>
    </w:p>
    <w:p>
      <w:pPr>
        <w:pStyle w:val="Body A"/>
        <w:numPr>
          <w:ilvl w:val="0"/>
          <w:numId w:val="70"/>
        </w:numPr>
        <w:bidi w:val="0"/>
        <w:ind w:right="0"/>
        <w:jc w:val="left"/>
        <w:rPr>
          <w:rFonts w:ascii="Garamond" w:hAnsi="Garamond"/>
          <w:sz w:val="20"/>
          <w:szCs w:val="20"/>
          <w:rtl w:val="0"/>
          <w:lang w:val="en-US"/>
        </w:rPr>
      </w:pPr>
      <w:r>
        <w:rPr>
          <w:rStyle w:val="None"/>
          <w:rFonts w:ascii="Garamond" w:hAnsi="Garamond"/>
          <w:sz w:val="20"/>
          <w:szCs w:val="20"/>
          <w:rtl w:val="0"/>
          <w:lang w:val="en-US"/>
        </w:rPr>
        <w:t>Maintained a 0.05% shrinkage on a daily estimated ten million dollar inventory stock saving $500,000 annually.</w:t>
      </w:r>
    </w:p>
    <w:p>
      <w:pPr>
        <w:pStyle w:val="Body A"/>
        <w:ind w:left="360" w:firstLine="0"/>
        <w:rPr>
          <w:rStyle w:val="None"/>
          <w:rFonts w:ascii="Garamond" w:cs="Garamond" w:hAnsi="Garamond" w:eastAsia="Garamond"/>
          <w:sz w:val="20"/>
          <w:szCs w:val="20"/>
        </w:rPr>
      </w:pPr>
      <w:r>
        <w:rPr>
          <w:rStyle w:val="None"/>
          <w:rFonts w:ascii="Garamond" w:cs="Garamond" w:hAnsi="Garamond" w:eastAsia="Garamond"/>
          <w:sz w:val="20"/>
          <w:szCs w:val="20"/>
        </w:rPr>
        <w:tab/>
        <w:tab/>
      </w:r>
    </w:p>
    <w:p>
      <w:pPr>
        <w:pStyle w:val="Body A"/>
        <w:jc w:val="center"/>
        <w:rPr>
          <w:rStyle w:val="None"/>
          <w:rFonts w:ascii="Garamond" w:cs="Garamond" w:hAnsi="Garamond" w:eastAsia="Garamond"/>
          <w:b w:val="1"/>
          <w:bCs w:val="1"/>
          <w:smallCaps w:val="1"/>
          <w:sz w:val="26"/>
          <w:szCs w:val="26"/>
        </w:rPr>
      </w:pPr>
      <w:r>
        <w:rPr>
          <w:rStyle w:val="None"/>
          <w:rFonts w:ascii="Garamond" w:hAnsi="Garamond"/>
          <w:b w:val="1"/>
          <w:bCs w:val="1"/>
          <w:smallCaps w:val="1"/>
          <w:rtl w:val="0"/>
          <w:lang w:val="en-US"/>
        </w:rPr>
        <w:t>Education</w:t>
      </w:r>
    </w:p>
    <w:p>
      <w:pPr>
        <w:pStyle w:val="Body A"/>
        <w:jc w:val="center"/>
        <w:rPr>
          <w:rStyle w:val="None"/>
          <w:rFonts w:ascii="Garamond" w:cs="Garamond" w:hAnsi="Garamond" w:eastAsia="Garamond"/>
          <w:b w:val="1"/>
          <w:bCs w:val="1"/>
          <w:smallCaps w:val="1"/>
          <w:sz w:val="20"/>
          <w:szCs w:val="20"/>
        </w:rPr>
      </w:pPr>
    </w:p>
    <w:p>
      <w:pPr>
        <w:pStyle w:val="Body A"/>
        <w:rPr>
          <w:rStyle w:val="None"/>
          <w:rFonts w:ascii="Garamond" w:cs="Garamond" w:hAnsi="Garamond" w:eastAsia="Garamond"/>
          <w:b w:val="1"/>
          <w:bCs w:val="1"/>
          <w:sz w:val="20"/>
          <w:szCs w:val="20"/>
        </w:rPr>
      </w:pPr>
      <w:r>
        <w:rPr>
          <w:rStyle w:val="None"/>
          <w:rFonts w:ascii="Garamond" w:hAnsi="Garamond"/>
          <w:b w:val="1"/>
          <w:bCs w:val="1"/>
          <w:rtl w:val="0"/>
          <w:lang w:val="en-US"/>
        </w:rPr>
        <w:t>PENN STATE UNIVERSITY</w:t>
      </w:r>
      <w:r>
        <w:rPr>
          <w:rStyle w:val="None"/>
          <w:rFonts w:ascii="Garamond" w:hAnsi="Garamond"/>
          <w:b w:val="1"/>
          <w:bCs w:val="1"/>
          <w:sz w:val="20"/>
          <w:szCs w:val="20"/>
          <w:rtl w:val="0"/>
          <w:lang w:val="en-US"/>
        </w:rPr>
        <w:t xml:space="preserve">, Smeal College of Business </w:t>
        <w:tab/>
        <w:t>University Park, PA</w:t>
        <w:tab/>
      </w:r>
    </w:p>
    <w:p>
      <w:pPr>
        <w:pStyle w:val="Body A"/>
        <w:rPr>
          <w:rStyle w:val="None"/>
          <w:rFonts w:ascii="Garamond" w:cs="Garamond" w:hAnsi="Garamond" w:eastAsia="Garamond"/>
          <w:sz w:val="20"/>
          <w:szCs w:val="20"/>
        </w:rPr>
      </w:pPr>
      <w:r>
        <w:rPr>
          <w:rStyle w:val="None"/>
          <w:rFonts w:ascii="Garamond" w:hAnsi="Garamond"/>
          <w:b w:val="1"/>
          <w:bCs w:val="1"/>
          <w:sz w:val="20"/>
          <w:szCs w:val="20"/>
          <w:rtl w:val="0"/>
          <w:lang w:val="en-US"/>
        </w:rPr>
        <w:t>Graduate Certificate of Supply Chain Management</w:t>
      </w:r>
      <w:r>
        <w:rPr>
          <w:rStyle w:val="None"/>
          <w:rFonts w:ascii="Garamond" w:hAnsi="Garamond"/>
          <w:sz w:val="20"/>
          <w:szCs w:val="20"/>
          <w:rtl w:val="0"/>
          <w:lang w:val="en-US"/>
        </w:rPr>
        <w:t>, 3.56 GPA A- Ranked #1 SCM by GARTNER</w:t>
      </w:r>
    </w:p>
    <w:p>
      <w:pPr>
        <w:pStyle w:val="Body A"/>
        <w:rPr>
          <w:rStyle w:val="None"/>
          <w:rFonts w:ascii="Garamond" w:cs="Garamond" w:hAnsi="Garamond" w:eastAsia="Garamond"/>
          <w:sz w:val="20"/>
          <w:szCs w:val="20"/>
        </w:rPr>
      </w:pPr>
      <w:r>
        <w:rPr>
          <w:rStyle w:val="None"/>
          <w:rFonts w:ascii="Garamond" w:hAnsi="Garamond"/>
          <w:sz w:val="20"/>
          <w:szCs w:val="20"/>
          <w:rtl w:val="0"/>
          <w:lang w:val="en-US"/>
        </w:rPr>
        <w:t xml:space="preserve">    </w:t>
      </w:r>
    </w:p>
    <w:p>
      <w:pPr>
        <w:pStyle w:val="Body A"/>
        <w:rPr>
          <w:rStyle w:val="None"/>
          <w:rFonts w:ascii="Garamond" w:cs="Garamond" w:hAnsi="Garamond" w:eastAsia="Garamond"/>
          <w:b w:val="1"/>
          <w:bCs w:val="1"/>
          <w:sz w:val="20"/>
          <w:szCs w:val="20"/>
        </w:rPr>
      </w:pPr>
      <w:r>
        <w:rPr>
          <w:rStyle w:val="None"/>
          <w:rFonts w:ascii="Garamond" w:hAnsi="Garamond"/>
          <w:b w:val="1"/>
          <w:bCs w:val="1"/>
          <w:rtl w:val="0"/>
          <w:lang w:val="en-US"/>
        </w:rPr>
        <w:t>HOFSTRA UNIVERSITY</w:t>
      </w:r>
      <w:r>
        <w:rPr>
          <w:rStyle w:val="None"/>
          <w:rFonts w:ascii="Garamond" w:hAnsi="Garamond"/>
          <w:b w:val="1"/>
          <w:bCs w:val="1"/>
          <w:sz w:val="20"/>
          <w:szCs w:val="20"/>
          <w:rtl w:val="0"/>
          <w:lang w:val="en-US"/>
        </w:rPr>
        <w:t xml:space="preserve">, Hempstead, NY </w:t>
        <w:tab/>
        <w:tab/>
        <w:tab/>
      </w:r>
    </w:p>
    <w:p>
      <w:pPr>
        <w:pStyle w:val="Body A"/>
        <w:rPr>
          <w:rStyle w:val="None"/>
          <w:rFonts w:ascii="Garamond" w:cs="Garamond" w:hAnsi="Garamond" w:eastAsia="Garamond"/>
          <w:sz w:val="20"/>
          <w:szCs w:val="20"/>
        </w:rPr>
      </w:pPr>
      <w:r>
        <w:rPr>
          <w:rStyle w:val="None"/>
          <w:rFonts w:ascii="Garamond" w:hAnsi="Garamond"/>
          <w:b w:val="1"/>
          <w:bCs w:val="1"/>
          <w:sz w:val="20"/>
          <w:szCs w:val="20"/>
          <w:rtl w:val="0"/>
          <w:lang w:val="en-US"/>
        </w:rPr>
        <w:t xml:space="preserve"> BA College of Arts and Sciences</w:t>
      </w:r>
      <w:r>
        <w:rPr>
          <w:rStyle w:val="None"/>
          <w:rFonts w:ascii="Garamond" w:hAnsi="Garamond"/>
          <w:sz w:val="20"/>
          <w:szCs w:val="20"/>
          <w:rtl w:val="0"/>
          <w:lang w:val="en-US"/>
        </w:rPr>
        <w:t xml:space="preserve">, </w:t>
      </w:r>
      <w:r>
        <w:rPr>
          <w:rStyle w:val="None"/>
          <w:rFonts w:ascii="Garamond" w:hAnsi="Garamond"/>
          <w:b w:val="1"/>
          <w:bCs w:val="1"/>
          <w:sz w:val="20"/>
          <w:szCs w:val="20"/>
          <w:rtl w:val="0"/>
          <w:lang w:val="en-US"/>
        </w:rPr>
        <w:t>Major: Psychology    Minor: English</w:t>
      </w:r>
    </w:p>
    <w:p>
      <w:pPr>
        <w:pStyle w:val="Body A"/>
        <w:rPr>
          <w:rStyle w:val="None"/>
          <w:rFonts w:ascii="Garamond" w:cs="Garamond" w:hAnsi="Garamond" w:eastAsia="Garamond"/>
          <w:sz w:val="20"/>
          <w:szCs w:val="20"/>
          <w:lang w:val="en-US"/>
        </w:rPr>
      </w:pPr>
    </w:p>
    <w:p>
      <w:pPr>
        <w:pStyle w:val="Body A"/>
        <w:rPr>
          <w:rStyle w:val="None"/>
          <w:rFonts w:ascii="Garamond" w:cs="Garamond" w:hAnsi="Garamond" w:eastAsia="Garamond"/>
        </w:rPr>
      </w:pPr>
      <w:r>
        <w:rPr>
          <w:rStyle w:val="None"/>
          <w:rFonts w:ascii="Garamond" w:hAnsi="Garamond"/>
          <w:b w:val="1"/>
          <w:bCs w:val="1"/>
          <w:rtl w:val="0"/>
          <w:lang w:val="en-US"/>
        </w:rPr>
        <w:t>MEDIA PERFORMANCE INSTITUTE</w:t>
      </w:r>
      <w:r>
        <w:rPr>
          <w:rStyle w:val="None"/>
          <w:rFonts w:ascii="Garamond" w:hAnsi="Garamond"/>
          <w:rtl w:val="0"/>
          <w:lang w:val="en-US"/>
        </w:rPr>
        <w:t xml:space="preserve">, </w:t>
      </w:r>
      <w:r>
        <w:rPr>
          <w:rStyle w:val="None"/>
          <w:rFonts w:ascii="Garamond" w:hAnsi="Garamond"/>
          <w:b w:val="1"/>
          <w:bCs w:val="1"/>
          <w:rtl w:val="0"/>
          <w:lang w:val="en-US"/>
        </w:rPr>
        <w:t>Boston, MA</w:t>
      </w:r>
    </w:p>
    <w:p>
      <w:pPr>
        <w:pStyle w:val="Body A"/>
        <w:rPr>
          <w:rStyle w:val="None"/>
          <w:rFonts w:ascii="Garamond" w:cs="Garamond" w:hAnsi="Garamond" w:eastAsia="Garamond"/>
          <w:b w:val="1"/>
          <w:bCs w:val="1"/>
          <w:sz w:val="20"/>
          <w:szCs w:val="20"/>
        </w:rPr>
      </w:pPr>
      <w:r>
        <w:rPr>
          <w:rStyle w:val="Hyperlink.1"/>
        </w:rPr>
        <w:fldChar w:fldCharType="begin" w:fldLock="0"/>
      </w:r>
      <w:r>
        <w:rPr>
          <w:rStyle w:val="Hyperlink.1"/>
        </w:rPr>
        <w:instrText xml:space="preserve"> HYPERLINK "http://www.bostoncasting.com/stlrblue"</w:instrText>
      </w:r>
      <w:r>
        <w:rPr>
          <w:rStyle w:val="Hyperlink.1"/>
        </w:rPr>
        <w:fldChar w:fldCharType="separate" w:fldLock="0"/>
      </w:r>
      <w:r>
        <w:rPr>
          <w:rStyle w:val="Hyperlink.1"/>
          <w:rtl w:val="0"/>
          <w:lang w:val="en-US"/>
        </w:rPr>
        <w:t>www.bostoncasting.com/stlrblue</w:t>
      </w:r>
      <w:r>
        <w:rPr/>
        <w:fldChar w:fldCharType="end" w:fldLock="0"/>
      </w:r>
      <w:r>
        <w:rPr>
          <w:rStyle w:val="Hyperlink.1"/>
          <w:rtl w:val="0"/>
          <w:lang w:val="en-US"/>
        </w:rPr>
        <w:t xml:space="preserve">  Acting, Stand-up Comedy, Voice Over, Improv</w:t>
      </w:r>
    </w:p>
    <w:p>
      <w:pPr>
        <w:pStyle w:val="Body A"/>
        <w:rPr>
          <w:rStyle w:val="None"/>
          <w:rFonts w:ascii="Garamond" w:cs="Garamond" w:hAnsi="Garamond" w:eastAsia="Garamond"/>
          <w:b w:val="1"/>
          <w:bCs w:val="1"/>
          <w:sz w:val="20"/>
          <w:szCs w:val="20"/>
          <w:lang w:val="en-US"/>
        </w:rPr>
      </w:pPr>
    </w:p>
    <w:p>
      <w:pPr>
        <w:pStyle w:val="Body A"/>
        <w:jc w:val="center"/>
        <w:rPr>
          <w:rStyle w:val="None"/>
          <w:rFonts w:ascii="Garamond" w:cs="Garamond" w:hAnsi="Garamond" w:eastAsia="Garamond"/>
          <w:b w:val="1"/>
          <w:bCs w:val="1"/>
          <w:sz w:val="20"/>
          <w:szCs w:val="20"/>
        </w:rPr>
      </w:pPr>
      <w:r>
        <w:rPr>
          <w:rStyle w:val="Hyperlink.1"/>
          <w:rtl w:val="0"/>
          <w:lang w:val="en-US"/>
        </w:rPr>
        <w:t>ADDITIONAL WORK EXPERIENCE</w:t>
      </w:r>
    </w:p>
    <w:p>
      <w:pPr>
        <w:pStyle w:val="Body A"/>
        <w:jc w:val="center"/>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rPr>
      </w:pPr>
      <w:r>
        <w:rPr>
          <w:rStyle w:val="Hyperlink.1"/>
          <w:rtl w:val="0"/>
          <w:lang w:val="en-US"/>
        </w:rPr>
        <w:t xml:space="preserve">SAG-AFTRA UNION ACTOR- IMDb Listed.  </w:t>
      </w:r>
    </w:p>
    <w:p>
      <w:pPr>
        <w:pStyle w:val="Body A"/>
        <w:rPr>
          <w:rStyle w:val="None"/>
          <w:rFonts w:ascii="Garamond" w:cs="Garamond" w:hAnsi="Garamond" w:eastAsia="Garamond"/>
          <w:b w:val="1"/>
          <w:bCs w:val="1"/>
          <w:sz w:val="20"/>
          <w:szCs w:val="20"/>
        </w:rPr>
      </w:pPr>
      <w:r>
        <w:rPr>
          <w:rStyle w:val="Hyperlink.1"/>
          <w:rtl w:val="0"/>
          <w:lang w:val="en-US"/>
        </w:rPr>
        <w:t>3</w:t>
      </w:r>
      <w:r>
        <w:rPr>
          <w:rStyle w:val="Hyperlink.1"/>
          <w:rtl w:val="0"/>
          <w:lang w:val="en-US"/>
        </w:rPr>
        <w:t>2</w:t>
      </w:r>
      <w:r>
        <w:rPr>
          <w:rStyle w:val="Hyperlink.1"/>
          <w:rtl w:val="0"/>
          <w:lang w:val="en-US"/>
        </w:rPr>
        <w:t xml:space="preserve"> TV/Feature Film Credits, 3 Commercials, </w:t>
      </w:r>
      <w:r>
        <w:rPr>
          <w:rStyle w:val="Hyperlink.1"/>
          <w:rtl w:val="0"/>
          <w:lang w:val="en-US"/>
        </w:rPr>
        <w:t>2</w:t>
      </w:r>
      <w:r>
        <w:rPr>
          <w:rStyle w:val="Hyperlink.1"/>
          <w:rtl w:val="0"/>
          <w:lang w:val="en-US"/>
        </w:rPr>
        <w:t xml:space="preserve">Print </w:t>
      </w:r>
    </w:p>
    <w:p>
      <w:pPr>
        <w:pStyle w:val="Body A"/>
        <w:jc w:val="center"/>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rPr>
      </w:pPr>
      <w:r>
        <w:rPr>
          <w:rStyle w:val="Hyperlink.1"/>
          <w:rtl w:val="0"/>
          <w:lang w:val="en-US"/>
        </w:rPr>
        <w:t>AKVA USA INC.   AKVA SPRING WATER OF ICELAND  (now Vermont Pure)</w:t>
      </w:r>
    </w:p>
    <w:p>
      <w:pPr>
        <w:pStyle w:val="Body A"/>
        <w:rPr>
          <w:rStyle w:val="None"/>
          <w:rFonts w:ascii="Garamond" w:cs="Garamond" w:hAnsi="Garamond" w:eastAsia="Garamond"/>
          <w:b w:val="1"/>
          <w:bCs w:val="1"/>
          <w:sz w:val="20"/>
          <w:szCs w:val="20"/>
        </w:rPr>
      </w:pPr>
      <w:r>
        <w:rPr>
          <w:rStyle w:val="Hyperlink.1"/>
          <w:rtl w:val="0"/>
          <w:lang w:val="en-US"/>
        </w:rPr>
        <w:t>New York Regional Sales Manager Hicksville, NY</w:t>
        <w:tab/>
        <w:tab/>
        <w:tab/>
        <w:t>1996 -1997</w:t>
      </w:r>
    </w:p>
    <w:p>
      <w:pPr>
        <w:pStyle w:val="Body A"/>
        <w:numPr>
          <w:ilvl w:val="0"/>
          <w:numId w:val="72"/>
        </w:numPr>
        <w:bidi w:val="0"/>
        <w:ind w:right="0"/>
        <w:jc w:val="left"/>
        <w:rPr>
          <w:rFonts w:ascii="Garamond" w:hAnsi="Garamond"/>
          <w:sz w:val="20"/>
          <w:szCs w:val="20"/>
          <w:rtl w:val="0"/>
          <w:lang w:val="en-US"/>
        </w:rPr>
      </w:pPr>
      <w:r>
        <w:rPr>
          <w:rStyle w:val="None"/>
          <w:rFonts w:ascii="Garamond" w:hAnsi="Garamond"/>
          <w:sz w:val="20"/>
          <w:szCs w:val="20"/>
          <w:rtl w:val="0"/>
          <w:lang w:val="en-US"/>
        </w:rPr>
        <w:t xml:space="preserve">Oversaw all sales aspects including distribution and placement of AKVA Spring Water throughout New York Metro, Long Island, northern New Jersey, and eastern Pennsylvania until company was purchased by Vermont Pure.  Investor Funding was lost but this was the first of eventually 3 successful Icelandic waters supplied to the USA. </w:t>
      </w:r>
    </w:p>
    <w:p>
      <w:pPr>
        <w:pStyle w:val="Body A"/>
        <w:ind w:left="360" w:firstLine="0"/>
        <w:rPr>
          <w:rStyle w:val="None"/>
          <w:rFonts w:ascii="Garamond" w:cs="Garamond" w:hAnsi="Garamond" w:eastAsia="Garamond"/>
          <w:sz w:val="20"/>
          <w:szCs w:val="20"/>
        </w:rPr>
      </w:pPr>
    </w:p>
    <w:p>
      <w:pPr>
        <w:pStyle w:val="Body A"/>
        <w:rPr>
          <w:rStyle w:val="None"/>
          <w:rFonts w:ascii="Garamond" w:cs="Garamond" w:hAnsi="Garamond" w:eastAsia="Garamond"/>
          <w:b w:val="1"/>
          <w:bCs w:val="1"/>
          <w:sz w:val="20"/>
          <w:szCs w:val="20"/>
        </w:rPr>
      </w:pPr>
      <w:r>
        <w:rPr>
          <w:rStyle w:val="Hyperlink.1"/>
          <w:rtl w:val="0"/>
          <w:lang w:val="en-US"/>
        </w:rPr>
        <w:t xml:space="preserve">THE COCA-COLA BOTTLING COMPANY OF NEW YORK </w:t>
        <w:tab/>
        <w:t xml:space="preserve">1994 </w:t>
      </w:r>
      <w:r>
        <w:rPr>
          <w:rStyle w:val="Hyperlink.1"/>
          <w:rtl w:val="0"/>
          <w:lang w:val="en-US"/>
        </w:rPr>
        <w:t xml:space="preserve">– </w:t>
      </w:r>
      <w:r>
        <w:rPr>
          <w:rStyle w:val="Hyperlink.1"/>
          <w:rtl w:val="0"/>
          <w:lang w:val="en-US"/>
        </w:rPr>
        <w:t>1996</w:t>
      </w:r>
    </w:p>
    <w:p>
      <w:pPr>
        <w:pStyle w:val="Body A"/>
        <w:rPr>
          <w:rStyle w:val="None"/>
          <w:rFonts w:ascii="Garamond" w:cs="Garamond" w:hAnsi="Garamond" w:eastAsia="Garamond"/>
          <w:b w:val="1"/>
          <w:bCs w:val="1"/>
          <w:sz w:val="20"/>
          <w:szCs w:val="20"/>
        </w:rPr>
      </w:pPr>
      <w:r>
        <w:rPr>
          <w:rStyle w:val="Hyperlink.1"/>
          <w:rtl w:val="0"/>
          <w:lang w:val="en-US"/>
        </w:rPr>
        <w:t xml:space="preserve">District Sales Manager </w:t>
      </w:r>
      <w:r>
        <w:rPr>
          <w:rStyle w:val="Hyperlink.1"/>
          <w:rtl w:val="0"/>
          <w:lang w:val="en-US"/>
        </w:rPr>
        <w:t xml:space="preserve">– </w:t>
      </w:r>
      <w:r>
        <w:rPr>
          <w:rStyle w:val="Hyperlink.1"/>
          <w:rtl w:val="0"/>
          <w:lang w:val="en-US"/>
        </w:rPr>
        <w:t>Bulk Division 7.7 MM territory  Hauppauge, NY</w:t>
      </w:r>
    </w:p>
    <w:p>
      <w:pPr>
        <w:pStyle w:val="Body A"/>
        <w:numPr>
          <w:ilvl w:val="0"/>
          <w:numId w:val="74"/>
        </w:numPr>
        <w:bidi w:val="0"/>
        <w:ind w:right="0"/>
        <w:jc w:val="left"/>
        <w:rPr>
          <w:rFonts w:ascii="Garamond" w:hAnsi="Garamond"/>
          <w:sz w:val="20"/>
          <w:szCs w:val="20"/>
          <w:rtl w:val="0"/>
          <w:lang w:val="en-US"/>
        </w:rPr>
      </w:pPr>
      <w:r>
        <w:rPr>
          <w:rStyle w:val="None"/>
          <w:rFonts w:ascii="Garamond" w:hAnsi="Garamond"/>
          <w:sz w:val="20"/>
          <w:szCs w:val="20"/>
          <w:rtl w:val="0"/>
          <w:lang w:val="en-US"/>
        </w:rPr>
        <w:t>Managed sales, marketing, and promotional programs for all of the Coca-Cola and allied brand products.</w:t>
      </w:r>
    </w:p>
    <w:p>
      <w:pPr>
        <w:pStyle w:val="Body A"/>
        <w:numPr>
          <w:ilvl w:val="0"/>
          <w:numId w:val="76"/>
        </w:numPr>
        <w:bidi w:val="0"/>
        <w:ind w:right="0"/>
        <w:jc w:val="left"/>
        <w:rPr>
          <w:rFonts w:ascii="Garamond" w:hAnsi="Garamond"/>
          <w:sz w:val="20"/>
          <w:szCs w:val="20"/>
          <w:rtl w:val="0"/>
          <w:lang w:val="en-US"/>
        </w:rPr>
      </w:pPr>
      <w:r>
        <w:rPr>
          <w:rStyle w:val="None"/>
          <w:rFonts w:ascii="Garamond" w:hAnsi="Garamond"/>
          <w:sz w:val="20"/>
          <w:szCs w:val="20"/>
          <w:rtl w:val="0"/>
          <w:lang w:val="en-US"/>
        </w:rPr>
        <w:t>Lead a team in the successful pre-sales launch of Coca-Cola</w:t>
      </w:r>
      <w:r>
        <w:rPr>
          <w:rStyle w:val="None"/>
          <w:rFonts w:ascii="Garamond" w:hAnsi="Garamond" w:hint="default"/>
          <w:sz w:val="20"/>
          <w:szCs w:val="20"/>
          <w:rtl w:val="0"/>
          <w:lang w:val="en-US"/>
        </w:rPr>
        <w:t>’</w:t>
      </w:r>
      <w:r>
        <w:rPr>
          <w:rStyle w:val="None"/>
          <w:rFonts w:ascii="Garamond" w:hAnsi="Garamond"/>
          <w:sz w:val="20"/>
          <w:szCs w:val="20"/>
          <w:rtl w:val="0"/>
          <w:lang w:val="en-US"/>
        </w:rPr>
        <w:t xml:space="preserve">s Project 2000 creating a computerized distribution pre-sell NY Metro test market that was adopted nationwide. Received </w:t>
      </w:r>
      <w:r>
        <w:rPr>
          <w:rStyle w:val="None"/>
          <w:rFonts w:ascii="Garamond" w:hAnsi="Garamond" w:hint="default"/>
          <w:sz w:val="20"/>
          <w:szCs w:val="20"/>
          <w:rtl w:val="0"/>
          <w:lang w:val="en-US"/>
        </w:rPr>
        <w:t>“</w:t>
      </w:r>
      <w:r>
        <w:rPr>
          <w:rStyle w:val="None"/>
          <w:rFonts w:ascii="Garamond" w:hAnsi="Garamond"/>
          <w:sz w:val="20"/>
          <w:szCs w:val="20"/>
          <w:rtl w:val="0"/>
          <w:lang w:val="en-US"/>
        </w:rPr>
        <w:t>Sprite Award</w:t>
      </w:r>
      <w:r>
        <w:rPr>
          <w:rStyle w:val="None"/>
          <w:rFonts w:ascii="Garamond" w:hAnsi="Garamond" w:hint="default"/>
          <w:sz w:val="20"/>
          <w:szCs w:val="20"/>
          <w:rtl w:val="0"/>
          <w:lang w:val="en-US"/>
        </w:rPr>
        <w:t>”</w:t>
      </w:r>
      <w:r>
        <w:rPr>
          <w:rStyle w:val="None"/>
          <w:rFonts w:ascii="Garamond" w:hAnsi="Garamond"/>
          <w:sz w:val="20"/>
          <w:szCs w:val="20"/>
          <w:rtl w:val="0"/>
          <w:lang w:val="en-US"/>
        </w:rPr>
        <w:t>.</w:t>
      </w:r>
    </w:p>
    <w:p>
      <w:pPr>
        <w:pStyle w:val="Body A"/>
        <w:ind w:left="360" w:firstLine="0"/>
        <w:rPr>
          <w:rStyle w:val="None"/>
          <w:rFonts w:ascii="Garamond" w:cs="Garamond" w:hAnsi="Garamond" w:eastAsia="Garamond"/>
          <w:sz w:val="20"/>
          <w:szCs w:val="20"/>
        </w:rPr>
      </w:pPr>
    </w:p>
    <w:p>
      <w:pPr>
        <w:pStyle w:val="Body A"/>
        <w:rPr>
          <w:rStyle w:val="None"/>
          <w:rFonts w:ascii="Garamond" w:cs="Garamond" w:hAnsi="Garamond" w:eastAsia="Garamond"/>
          <w:b w:val="1"/>
          <w:bCs w:val="1"/>
          <w:sz w:val="20"/>
          <w:szCs w:val="20"/>
        </w:rPr>
      </w:pPr>
      <w:r>
        <w:rPr>
          <w:rStyle w:val="Hyperlink.1"/>
          <w:rtl w:val="0"/>
          <w:lang w:val="en-US"/>
        </w:rPr>
        <w:t>CANADA DRY AND COORS BOTTLING OF NEW YORK</w:t>
        <w:tab/>
        <w:tab/>
        <w:tab/>
        <w:tab/>
        <w:tab/>
        <w:tab/>
        <w:t>Melville, NY</w:t>
        <w:tab/>
        <w:tab/>
        <w:tab/>
        <w:tab/>
        <w:tab/>
        <w:t xml:space="preserve">       </w:t>
        <w:tab/>
        <w:tab/>
        <w:t xml:space="preserve">1992 </w:t>
      </w:r>
      <w:r>
        <w:rPr>
          <w:rStyle w:val="Hyperlink.1"/>
          <w:rtl w:val="0"/>
          <w:lang w:val="en-US"/>
        </w:rPr>
        <w:t xml:space="preserve">– </w:t>
      </w:r>
      <w:r>
        <w:rPr>
          <w:rStyle w:val="Hyperlink.1"/>
          <w:rtl w:val="0"/>
          <w:lang w:val="en-US"/>
        </w:rPr>
        <w:t>1993</w:t>
      </w:r>
    </w:p>
    <w:p>
      <w:pPr>
        <w:pStyle w:val="Body A"/>
        <w:rPr>
          <w:rStyle w:val="None"/>
          <w:rFonts w:ascii="Garamond" w:cs="Garamond" w:hAnsi="Garamond" w:eastAsia="Garamond"/>
          <w:position w:val="0"/>
        </w:rPr>
      </w:pPr>
      <w:r>
        <w:rPr>
          <w:rStyle w:val="Hyperlink.1"/>
          <w:rtl w:val="0"/>
          <w:lang w:val="en-US"/>
        </w:rPr>
        <w:t xml:space="preserve">Field Sales Representative promoted to District Sales Manager </w:t>
      </w:r>
      <w:r>
        <w:rPr>
          <w:rStyle w:val="None"/>
          <w:rFonts w:ascii="Garamond" w:hAnsi="Garamond"/>
          <w:sz w:val="20"/>
          <w:szCs w:val="20"/>
          <w:rtl w:val="0"/>
          <w:lang w:val="en-US"/>
        </w:rPr>
        <w:t>Managed all aspects of sales throughout Suffolk County, NY</w:t>
      </w: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rPr>
      </w:pPr>
      <w:r>
        <w:rPr>
          <w:rStyle w:val="Hyperlink.1"/>
          <w:rtl w:val="0"/>
          <w:lang w:val="en-US"/>
        </w:rPr>
        <w:tab/>
        <w:tab/>
        <w:tab/>
        <w:tab/>
        <w:t xml:space="preserve">            VOLUNTEER</w:t>
      </w: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rPr>
      </w:pPr>
      <w:r>
        <w:rPr>
          <w:rStyle w:val="None"/>
          <w:rFonts w:ascii="Garamond" w:hAnsi="Garamond"/>
          <w:b w:val="1"/>
          <w:bCs w:val="1"/>
          <w:rtl w:val="0"/>
          <w:lang w:val="en-US"/>
        </w:rPr>
        <w:t>THE NATIONAL CFIDS FOUNDATION, INC. (501C3)  Needham, MA</w:t>
      </w:r>
    </w:p>
    <w:p>
      <w:pPr>
        <w:pStyle w:val="Body A"/>
        <w:rPr>
          <w:rStyle w:val="None"/>
          <w:rFonts w:ascii="Garamond" w:cs="Garamond" w:hAnsi="Garamond" w:eastAsia="Garamond"/>
          <w:b w:val="1"/>
          <w:bCs w:val="1"/>
          <w:lang w:val="en-US"/>
        </w:rPr>
      </w:pPr>
    </w:p>
    <w:p>
      <w:pPr>
        <w:pStyle w:val="Body A"/>
        <w:jc w:val="center"/>
        <w:rPr>
          <w:rStyle w:val="None"/>
          <w:rFonts w:ascii="Garamond" w:cs="Garamond" w:hAnsi="Garamond" w:eastAsia="Garamond"/>
          <w:b w:val="1"/>
          <w:bCs w:val="1"/>
          <w:sz w:val="20"/>
          <w:szCs w:val="20"/>
        </w:rPr>
      </w:pPr>
      <w:r>
        <w:rPr>
          <w:rStyle w:val="Hyperlink.1"/>
        </w:rPr>
        <w:fldChar w:fldCharType="begin" w:fldLock="0"/>
      </w:r>
      <w:r>
        <w:rPr>
          <w:rStyle w:val="Hyperlink.1"/>
        </w:rPr>
        <w:instrText xml:space="preserve"> HYPERLINK "http://WWW.NCF-NET.ORG"</w:instrText>
      </w:r>
      <w:r>
        <w:rPr>
          <w:rStyle w:val="Hyperlink.1"/>
        </w:rPr>
        <w:fldChar w:fldCharType="separate" w:fldLock="0"/>
      </w:r>
      <w:r>
        <w:rPr>
          <w:rStyle w:val="Hyperlink.1"/>
          <w:rtl w:val="0"/>
          <w:lang w:val="en-US"/>
        </w:rPr>
        <w:t>WWW.NCF-NET.ORG</w:t>
      </w:r>
      <w:r>
        <w:rPr/>
        <w:fldChar w:fldCharType="end" w:fldLock="0"/>
      </w:r>
      <w:r>
        <w:rPr>
          <w:rStyle w:val="Hyperlink.1"/>
          <w:rtl w:val="0"/>
          <w:lang w:val="en-US"/>
        </w:rPr>
        <w:t xml:space="preserve">    </w:t>
        <w:tab/>
        <w:t>Logistics/ Executive Assistant</w:t>
        <w:tab/>
        <w:tab/>
        <w:t>2000 - PRESENT</w:t>
      </w:r>
    </w:p>
    <w:p>
      <w:pPr>
        <w:pStyle w:val="Body A"/>
        <w:jc w:val="center"/>
        <w:rPr>
          <w:rStyle w:val="Hyperlink.1"/>
        </w:rPr>
      </w:pPr>
    </w:p>
    <w:p>
      <w:pPr>
        <w:pStyle w:val="Body A"/>
        <w:jc w:val="center"/>
        <w:rPr>
          <w:rStyle w:val="Hyperlink.1"/>
        </w:rPr>
      </w:pPr>
    </w:p>
    <w:p>
      <w:pPr>
        <w:pStyle w:val="Body A"/>
        <w:jc w:val="center"/>
        <w:rPr>
          <w:rStyle w:val="None"/>
          <w:rFonts w:ascii="Garamond" w:cs="Garamond" w:hAnsi="Garamond" w:eastAsia="Garamond"/>
          <w:b w:val="1"/>
          <w:bCs w:val="1"/>
          <w:sz w:val="20"/>
          <w:szCs w:val="20"/>
        </w:rPr>
      </w:pP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rPr>
      </w:pPr>
      <w:r>
        <w:rPr>
          <w:rStyle w:val="Hyperlink.1"/>
          <w:rtl w:val="0"/>
          <w:lang w:val="en-US"/>
        </w:rPr>
        <w:tab/>
        <w:tab/>
        <w:tab/>
        <w:tab/>
        <w:t xml:space="preserve">         </w:t>
      </w:r>
    </w:p>
    <w:p>
      <w:pPr>
        <w:pStyle w:val="Body A"/>
        <w:rPr>
          <w:rStyle w:val="None"/>
          <w:rFonts w:ascii="Garamond" w:cs="Garamond" w:hAnsi="Garamond" w:eastAsia="Garamond"/>
          <w:b w:val="1"/>
          <w:bCs w:val="1"/>
          <w:sz w:val="20"/>
          <w:szCs w:val="20"/>
          <w:lang w:val="en-US"/>
        </w:rPr>
      </w:pPr>
    </w:p>
    <w:p>
      <w:pPr>
        <w:pStyle w:val="Body A"/>
        <w:rPr>
          <w:rStyle w:val="None"/>
          <w:rFonts w:ascii="Garamond" w:cs="Garamond" w:hAnsi="Garamond" w:eastAsia="Garamond"/>
          <w:b w:val="1"/>
          <w:bCs w:val="1"/>
          <w:sz w:val="20"/>
          <w:szCs w:val="20"/>
          <w:lang w:val="en-US"/>
        </w:rPr>
      </w:pPr>
    </w:p>
    <w:p>
      <w:pPr>
        <w:pStyle w:val="Body A"/>
      </w:pPr>
      <w:r>
        <w:rPr>
          <w:rStyle w:val="Hyperlink.1"/>
        </w:rPr>
        <w:tab/>
        <w:tab/>
        <w:tab/>
        <w:tab/>
        <w:tab/>
      </w:r>
    </w:p>
    <w:sectPr>
      <w:headerReference w:type="default" r:id="rId4"/>
      <w:footerReference w:type="default" r:id="rId5"/>
      <w:pgSz w:w="12240" w:h="15840" w:orient="portrait"/>
      <w:pgMar w:top="36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2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02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1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1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40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20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99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79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2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02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1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1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40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20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99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79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2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02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1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61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40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20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997"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792" w:hanging="432"/>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tabs>
          <w:tab w:val="left" w:pos="432"/>
        </w:tabs>
        <w:ind w:left="235" w:hanging="235"/>
      </w:pPr>
      <w:rPr>
        <w:rFonts w:ascii="Garamond" w:cs="Garamond" w:hAnsi="Garamond" w:eastAsia="Garamond"/>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left" w:pos="432"/>
        </w:tabs>
        <w:ind w:left="329" w:hanging="30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31"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32"/>
        </w:tabs>
        <w:ind w:left="675"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63"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32"/>
        </w:tabs>
        <w:ind w:left="1107"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32"/>
        </w:tabs>
        <w:ind w:left="1251"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432"/>
        </w:tabs>
        <w:ind w:left="1395"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32"/>
        </w:tabs>
        <w:ind w:left="1683"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tabs>
          <w:tab w:val="left" w:pos="432"/>
        </w:tabs>
        <w:ind w:left="19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432"/>
        </w:tabs>
        <w:ind w:left="37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32"/>
        </w:tabs>
        <w:ind w:left="55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32"/>
        </w:tabs>
        <w:ind w:left="73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432"/>
        </w:tabs>
        <w:ind w:left="91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32"/>
        </w:tabs>
        <w:ind w:left="109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32"/>
        </w:tabs>
        <w:ind w:left="127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432"/>
        </w:tabs>
        <w:ind w:left="145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32"/>
        </w:tabs>
        <w:ind w:left="1636" w:hanging="19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235" w:hanging="235"/>
      </w:pPr>
      <w:rPr>
        <w:rFonts w:ascii="Garamond" w:cs="Garamond" w:hAnsi="Garamond" w:eastAsia="Garamond"/>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43"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87"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75"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19"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63"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07"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95"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2"/>
  </w:abstractNum>
  <w:abstractNum w:abstractNumId="21">
    <w:multiLevelType w:val="hybridMultilevel"/>
    <w:styleLink w:val="Imported Style 12"/>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8"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22"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0"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54"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8"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42"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0"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3"/>
  </w:abstractNum>
  <w:abstractNum w:abstractNumId="23">
    <w:multiLevelType w:val="hybridMultilevel"/>
    <w:styleLink w:val="Imported Style 13"/>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4"/>
  </w:abstractNum>
  <w:abstractNum w:abstractNumId="25">
    <w:multiLevelType w:val="hybridMultilevel"/>
    <w:styleLink w:val="Imported Style 14"/>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5"/>
  </w:abstractNum>
  <w:abstractNum w:abstractNumId="27">
    <w:multiLevelType w:val="hybridMultilevel"/>
    <w:styleLink w:val="Imported Style 15"/>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6"/>
  </w:abstractNum>
  <w:abstractNum w:abstractNumId="29">
    <w:multiLevelType w:val="hybridMultilevel"/>
    <w:styleLink w:val="Imported Style 16"/>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7"/>
  </w:abstractNum>
  <w:abstractNum w:abstractNumId="31">
    <w:multiLevelType w:val="hybridMultilevel"/>
    <w:styleLink w:val="Imported Style 17"/>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8"/>
  </w:abstractNum>
  <w:abstractNum w:abstractNumId="33">
    <w:multiLevelType w:val="hybridMultilevel"/>
    <w:styleLink w:val="Imported Style 18"/>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21"/>
  </w:abstractNum>
  <w:abstractNum w:abstractNumId="35">
    <w:multiLevelType w:val="hybridMultilevel"/>
    <w:styleLink w:val="Imported Style 21"/>
    <w:lvl w:ilvl="0">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6" w:hanging="23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22"/>
  </w:abstractNum>
  <w:abstractNum w:abstractNumId="37">
    <w:multiLevelType w:val="hybridMultilevel"/>
    <w:styleLink w:val="Imported Style 22"/>
    <w:lvl w:ilvl="0">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6" w:hanging="23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3"/>
  </w:abstractNum>
  <w:abstractNum w:abstractNumId="39">
    <w:multiLevelType w:val="hybridMultilevel"/>
    <w:styleLink w:val="Imported Style 23"/>
    <w:lvl w:ilvl="0">
      <w:start w:val="1"/>
      <w:numFmt w:val="bullet"/>
      <w:suff w:val="tab"/>
      <w:lvlText w:val="•"/>
      <w:lvlJc w:val="left"/>
      <w:pPr>
        <w:ind w:left="235" w:hanging="235"/>
      </w:pPr>
      <w:rPr>
        <w:rFonts w:ascii="Garamond" w:cs="Garamond" w:hAnsi="Garamond" w:eastAsia="Garamond"/>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68"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2"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0"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4"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88"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2"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0"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4"/>
  </w:abstractNum>
  <w:abstractNum w:abstractNumId="41">
    <w:multiLevelType w:val="hybridMultilevel"/>
    <w:styleLink w:val="Imported Style 24"/>
    <w:lvl w:ilvl="0">
      <w:start w:val="1"/>
      <w:numFmt w:val="bullet"/>
      <w:suff w:val="tab"/>
      <w:lvlText w:val="•"/>
      <w:lvlJc w:val="left"/>
      <w:pPr>
        <w:ind w:left="235" w:hanging="235"/>
      </w:pPr>
      <w:rPr>
        <w:rFonts w:ascii="Garamond" w:cs="Garamond" w:hAnsi="Garamond" w:eastAsia="Garamond"/>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5"/>
  </w:abstractNum>
  <w:abstractNum w:abstractNumId="43">
    <w:multiLevelType w:val="hybridMultilevel"/>
    <w:styleLink w:val="Imported Style 25"/>
    <w:lvl w:ilvl="0">
      <w:start w:val="1"/>
      <w:numFmt w:val="bullet"/>
      <w:suff w:val="tab"/>
      <w:lvlText w:val="•"/>
      <w:lvlJc w:val="left"/>
      <w:pPr>
        <w:ind w:left="235" w:hanging="235"/>
      </w:pPr>
      <w:rPr>
        <w:rFonts w:ascii="Garamond" w:cs="Garamond" w:hAnsi="Garamond" w:eastAsia="Garamond"/>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48"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7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1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0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46" w:hanging="648"/>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90" w:hanging="432"/>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34" w:hanging="216"/>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22" w:hanging="864"/>
      </w:pPr>
      <w:rPr>
        <w:rFonts w:ascii="Garamond" w:cs="Garamond" w:hAnsi="Garamond" w:eastAsia="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6"/>
  </w:abstractNum>
  <w:abstractNum w:abstractNumId="45">
    <w:multiLevelType w:val="hybridMultilevel"/>
    <w:styleLink w:val="Imported Style 26"/>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6">
    <w:multiLevelType w:val="hybridMultilevel"/>
    <w:numStyleLink w:val="Imported Style 27"/>
  </w:abstractNum>
  <w:abstractNum w:abstractNumId="47">
    <w:multiLevelType w:val="hybridMultilevel"/>
    <w:styleLink w:val="Imported Style 27"/>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8">
    <w:multiLevelType w:val="hybridMultilevel"/>
    <w:numStyleLink w:val="Imported Style 28"/>
  </w:abstractNum>
  <w:abstractNum w:abstractNumId="49">
    <w:multiLevelType w:val="hybridMultilevel"/>
    <w:styleLink w:val="Imported Style 28"/>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0">
    <w:multiLevelType w:val="hybridMultilevel"/>
    <w:numStyleLink w:val="Imported Style 29"/>
  </w:abstractNum>
  <w:abstractNum w:abstractNumId="51">
    <w:multiLevelType w:val="hybridMultilevel"/>
    <w:styleLink w:val="Imported Style 29"/>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2">
    <w:multiLevelType w:val="hybridMultilevel"/>
    <w:numStyleLink w:val="Imported Style 30"/>
  </w:abstractNum>
  <w:abstractNum w:abstractNumId="53">
    <w:multiLevelType w:val="hybridMultilevel"/>
    <w:styleLink w:val="Imported Style 30"/>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4">
    <w:multiLevelType w:val="hybridMultilevel"/>
    <w:numStyleLink w:val="Imported Style 31"/>
  </w:abstractNum>
  <w:abstractNum w:abstractNumId="55">
    <w:multiLevelType w:val="hybridMultilevel"/>
    <w:styleLink w:val="Imported Style 31"/>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6">
    <w:multiLevelType w:val="hybridMultilevel"/>
    <w:numStyleLink w:val="Imported Style 32"/>
  </w:abstractNum>
  <w:abstractNum w:abstractNumId="57">
    <w:multiLevelType w:val="hybridMultilevel"/>
    <w:styleLink w:val="Imported Style 32"/>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8">
    <w:multiLevelType w:val="hybridMultilevel"/>
    <w:numStyleLink w:val="Imported Style 33"/>
  </w:abstractNum>
  <w:abstractNum w:abstractNumId="59">
    <w:multiLevelType w:val="hybridMultilevel"/>
    <w:styleLink w:val="Imported Style 33"/>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0">
    <w:multiLevelType w:val="hybridMultilevel"/>
    <w:numStyleLink w:val="Imported Style 34"/>
  </w:abstractNum>
  <w:abstractNum w:abstractNumId="61">
    <w:multiLevelType w:val="hybridMultilevel"/>
    <w:styleLink w:val="Imported Style 34"/>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2">
    <w:multiLevelType w:val="hybridMultilevel"/>
    <w:numStyleLink w:val="Imported Style 35"/>
  </w:abstractNum>
  <w:abstractNum w:abstractNumId="63">
    <w:multiLevelType w:val="hybridMultilevel"/>
    <w:styleLink w:val="Imported Style 35"/>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4">
    <w:multiLevelType w:val="hybridMultilevel"/>
    <w:numStyleLink w:val="Imported Style 36"/>
  </w:abstractNum>
  <w:abstractNum w:abstractNumId="65">
    <w:multiLevelType w:val="hybridMultilevel"/>
    <w:styleLink w:val="Imported Style 36"/>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6">
    <w:multiLevelType w:val="hybridMultilevel"/>
    <w:numStyleLink w:val="Imported Style 37"/>
  </w:abstractNum>
  <w:abstractNum w:abstractNumId="67">
    <w:multiLevelType w:val="hybridMultilevel"/>
    <w:styleLink w:val="Imported Style 37"/>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8">
    <w:multiLevelType w:val="hybridMultilevel"/>
    <w:numStyleLink w:val="Imported Style 38"/>
  </w:abstractNum>
  <w:abstractNum w:abstractNumId="69">
    <w:multiLevelType w:val="hybridMultilevel"/>
    <w:styleLink w:val="Imported Style 38"/>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70">
    <w:multiLevelType w:val="hybridMultilevel"/>
    <w:numStyleLink w:val="Imported Style 39"/>
  </w:abstractNum>
  <w:abstractNum w:abstractNumId="71">
    <w:multiLevelType w:val="hybridMultilevel"/>
    <w:styleLink w:val="Imported Style 39"/>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72">
    <w:multiLevelType w:val="hybridMultilevel"/>
    <w:numStyleLink w:val="Imported Style 40"/>
  </w:abstractNum>
  <w:abstractNum w:abstractNumId="73">
    <w:multiLevelType w:val="hybridMultilevel"/>
    <w:styleLink w:val="Imported Style 40"/>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74">
    <w:multiLevelType w:val="hybridMultilevel"/>
    <w:numStyleLink w:val="Imported Style 41"/>
  </w:abstractNum>
  <w:abstractNum w:abstractNumId="75">
    <w:multiLevelType w:val="hybridMultilevel"/>
    <w:styleLink w:val="Imported Style 41"/>
    <w:lvl w:ilvl="0">
      <w:start w:val="1"/>
      <w:numFmt w:val="bullet"/>
      <w:suff w:val="tab"/>
      <w:lvlText w:val="•"/>
      <w:lvlJc w:val="left"/>
      <w:pPr>
        <w:ind w:left="5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12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9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26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339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411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483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555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6278" w:hanging="518"/>
      </w:pPr>
      <w:rPr>
        <w:rFonts w:ascii="Garamond" w:cs="Garamond" w:hAnsi="Garamond" w:eastAsia="Garamond"/>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9"/>
  </w:num>
  <w:num w:numId="30">
    <w:abstractNumId w:val="28"/>
  </w:num>
  <w:num w:numId="31">
    <w:abstractNumId w:val="31"/>
  </w:num>
  <w:num w:numId="32">
    <w:abstractNumId w:val="30"/>
  </w:num>
  <w:num w:numId="33">
    <w:abstractNumId w:val="33"/>
  </w:num>
  <w:num w:numId="34">
    <w:abstractNumId w:val="32"/>
  </w:num>
  <w:num w:numId="35">
    <w:abstractNumId w:val="35"/>
  </w:num>
  <w:num w:numId="36">
    <w:abstractNumId w:val="34"/>
  </w:num>
  <w:num w:numId="37">
    <w:abstractNumId w:val="37"/>
  </w:num>
  <w:num w:numId="38">
    <w:abstractNumId w:val="36"/>
  </w:num>
  <w:num w:numId="39">
    <w:abstractNumId w:val="39"/>
  </w:num>
  <w:num w:numId="40">
    <w:abstractNumId w:val="38"/>
  </w:num>
  <w:num w:numId="41">
    <w:abstractNumId w:val="41"/>
  </w:num>
  <w:num w:numId="42">
    <w:abstractNumId w:val="40"/>
  </w:num>
  <w:num w:numId="43">
    <w:abstractNumId w:val="43"/>
  </w:num>
  <w:num w:numId="44">
    <w:abstractNumId w:val="42"/>
  </w:num>
  <w:num w:numId="45">
    <w:abstractNumId w:val="45"/>
  </w:num>
  <w:num w:numId="46">
    <w:abstractNumId w:val="44"/>
  </w:num>
  <w:num w:numId="47">
    <w:abstractNumId w:val="47"/>
  </w:num>
  <w:num w:numId="48">
    <w:abstractNumId w:val="46"/>
  </w:num>
  <w:num w:numId="49">
    <w:abstractNumId w:val="49"/>
  </w:num>
  <w:num w:numId="50">
    <w:abstractNumId w:val="48"/>
  </w:num>
  <w:num w:numId="51">
    <w:abstractNumId w:val="51"/>
  </w:num>
  <w:num w:numId="52">
    <w:abstractNumId w:val="50"/>
  </w:num>
  <w:num w:numId="53">
    <w:abstractNumId w:val="53"/>
  </w:num>
  <w:num w:numId="54">
    <w:abstractNumId w:val="52"/>
  </w:num>
  <w:num w:numId="55">
    <w:abstractNumId w:val="55"/>
  </w:num>
  <w:num w:numId="56">
    <w:abstractNumId w:val="54"/>
  </w:num>
  <w:num w:numId="57">
    <w:abstractNumId w:val="57"/>
  </w:num>
  <w:num w:numId="58">
    <w:abstractNumId w:val="56"/>
  </w:num>
  <w:num w:numId="59">
    <w:abstractNumId w:val="59"/>
  </w:num>
  <w:num w:numId="60">
    <w:abstractNumId w:val="58"/>
  </w:num>
  <w:num w:numId="61">
    <w:abstractNumId w:val="61"/>
  </w:num>
  <w:num w:numId="62">
    <w:abstractNumId w:val="60"/>
  </w:num>
  <w:num w:numId="63">
    <w:abstractNumId w:val="63"/>
  </w:num>
  <w:num w:numId="64">
    <w:abstractNumId w:val="62"/>
  </w:num>
  <w:num w:numId="65">
    <w:abstractNumId w:val="65"/>
  </w:num>
  <w:num w:numId="66">
    <w:abstractNumId w:val="64"/>
  </w:num>
  <w:num w:numId="67">
    <w:abstractNumId w:val="67"/>
  </w:num>
  <w:num w:numId="68">
    <w:abstractNumId w:val="66"/>
  </w:num>
  <w:num w:numId="69">
    <w:abstractNumId w:val="69"/>
  </w:num>
  <w:num w:numId="70">
    <w:abstractNumId w:val="68"/>
  </w:num>
  <w:num w:numId="71">
    <w:abstractNumId w:val="71"/>
  </w:num>
  <w:num w:numId="72">
    <w:abstractNumId w:val="70"/>
  </w:num>
  <w:num w:numId="73">
    <w:abstractNumId w:val="73"/>
  </w:num>
  <w:num w:numId="74">
    <w:abstractNumId w:val="72"/>
  </w:num>
  <w:num w:numId="75">
    <w:abstractNumId w:val="75"/>
  </w:num>
  <w:num w:numId="76">
    <w:abstractNumId w:val="7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character" w:styleId="None">
    <w:name w:val="None"/>
  </w:style>
  <w:style w:type="character" w:styleId="Hyperlink.0">
    <w:name w:val="Hyperlink.0"/>
    <w:basedOn w:val="None"/>
    <w:next w:val="Hyperlink.0"/>
    <w:rPr>
      <w:rFonts w:ascii="Garamond" w:cs="Garamond" w:hAnsi="Garamond" w:eastAsia="Garamond"/>
      <w:b w:val="1"/>
      <w:bCs w:val="1"/>
      <w:sz w:val="20"/>
      <w:szCs w:val="20"/>
      <w:u w:val="no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2">
    <w:name w:val="Imported Style 12"/>
    <w:pPr>
      <w:numPr>
        <w:numId w:val="21"/>
      </w:numPr>
    </w:pPr>
  </w:style>
  <w:style w:type="numbering" w:styleId="Imported Style 13">
    <w:name w:val="Imported Style 13"/>
    <w:pPr>
      <w:numPr>
        <w:numId w:val="23"/>
      </w:numPr>
    </w:pPr>
  </w:style>
  <w:style w:type="numbering" w:styleId="Imported Style 14">
    <w:name w:val="Imported Style 14"/>
    <w:pPr>
      <w:numPr>
        <w:numId w:val="25"/>
      </w:numPr>
    </w:pPr>
  </w:style>
  <w:style w:type="numbering" w:styleId="Imported Style 15">
    <w:name w:val="Imported Style 15"/>
    <w:pPr>
      <w:numPr>
        <w:numId w:val="27"/>
      </w:numPr>
    </w:pPr>
  </w:style>
  <w:style w:type="numbering" w:styleId="Imported Style 16">
    <w:name w:val="Imported Style 16"/>
    <w:pPr>
      <w:numPr>
        <w:numId w:val="29"/>
      </w:numPr>
    </w:pPr>
  </w:style>
  <w:style w:type="numbering" w:styleId="Imported Style 17">
    <w:name w:val="Imported Style 17"/>
    <w:pPr>
      <w:numPr>
        <w:numId w:val="31"/>
      </w:numPr>
    </w:pPr>
  </w:style>
  <w:style w:type="numbering" w:styleId="Imported Style 18">
    <w:name w:val="Imported Style 18"/>
    <w:pPr>
      <w:numPr>
        <w:numId w:val="33"/>
      </w:numPr>
    </w:pPr>
  </w:style>
  <w:style w:type="numbering" w:styleId="Imported Style 21">
    <w:name w:val="Imported Style 21"/>
    <w:pPr>
      <w:numPr>
        <w:numId w:val="35"/>
      </w:numPr>
    </w:pPr>
  </w:style>
  <w:style w:type="numbering" w:styleId="Imported Style 22">
    <w:name w:val="Imported Style 22"/>
    <w:pPr>
      <w:numPr>
        <w:numId w:val="37"/>
      </w:numPr>
    </w:pPr>
  </w:style>
  <w:style w:type="numbering" w:styleId="Imported Style 23">
    <w:name w:val="Imported Style 23"/>
    <w:pPr>
      <w:numPr>
        <w:numId w:val="39"/>
      </w:numPr>
    </w:pPr>
  </w:style>
  <w:style w:type="numbering" w:styleId="Imported Style 24">
    <w:name w:val="Imported Style 24"/>
    <w:pPr>
      <w:numPr>
        <w:numId w:val="41"/>
      </w:numPr>
    </w:pPr>
  </w:style>
  <w:style w:type="numbering" w:styleId="Imported Style 25">
    <w:name w:val="Imported Style 25"/>
    <w:pPr>
      <w:numPr>
        <w:numId w:val="43"/>
      </w:numPr>
    </w:pPr>
  </w:style>
  <w:style w:type="numbering" w:styleId="Imported Style 26">
    <w:name w:val="Imported Style 26"/>
    <w:pPr>
      <w:numPr>
        <w:numId w:val="45"/>
      </w:numPr>
    </w:pPr>
  </w:style>
  <w:style w:type="numbering" w:styleId="Imported Style 27">
    <w:name w:val="Imported Style 27"/>
    <w:pPr>
      <w:numPr>
        <w:numId w:val="47"/>
      </w:numPr>
    </w:pPr>
  </w:style>
  <w:style w:type="numbering" w:styleId="Imported Style 28">
    <w:name w:val="Imported Style 28"/>
    <w:pPr>
      <w:numPr>
        <w:numId w:val="49"/>
      </w:numPr>
    </w:pPr>
  </w:style>
  <w:style w:type="numbering" w:styleId="Imported Style 29">
    <w:name w:val="Imported Style 29"/>
    <w:pPr>
      <w:numPr>
        <w:numId w:val="51"/>
      </w:numPr>
    </w:pPr>
  </w:style>
  <w:style w:type="numbering" w:styleId="Imported Style 30">
    <w:name w:val="Imported Style 30"/>
    <w:pPr>
      <w:numPr>
        <w:numId w:val="53"/>
      </w:numPr>
    </w:pPr>
  </w:style>
  <w:style w:type="numbering" w:styleId="Imported Style 31">
    <w:name w:val="Imported Style 31"/>
    <w:pPr>
      <w:numPr>
        <w:numId w:val="55"/>
      </w:numPr>
    </w:pPr>
  </w:style>
  <w:style w:type="numbering" w:styleId="Imported Style 32">
    <w:name w:val="Imported Style 32"/>
    <w:pPr>
      <w:numPr>
        <w:numId w:val="57"/>
      </w:numPr>
    </w:pPr>
  </w:style>
  <w:style w:type="numbering" w:styleId="Imported Style 33">
    <w:name w:val="Imported Style 33"/>
    <w:pPr>
      <w:numPr>
        <w:numId w:val="59"/>
      </w:numPr>
    </w:pPr>
  </w:style>
  <w:style w:type="numbering" w:styleId="Imported Style 34">
    <w:name w:val="Imported Style 34"/>
    <w:pPr>
      <w:numPr>
        <w:numId w:val="61"/>
      </w:numPr>
    </w:pPr>
  </w:style>
  <w:style w:type="numbering" w:styleId="Imported Style 35">
    <w:name w:val="Imported Style 35"/>
    <w:pPr>
      <w:numPr>
        <w:numId w:val="63"/>
      </w:numPr>
    </w:pPr>
  </w:style>
  <w:style w:type="numbering" w:styleId="Imported Style 36">
    <w:name w:val="Imported Style 36"/>
    <w:pPr>
      <w:numPr>
        <w:numId w:val="65"/>
      </w:numPr>
    </w:pPr>
  </w:style>
  <w:style w:type="numbering" w:styleId="Imported Style 37">
    <w:name w:val="Imported Style 37"/>
    <w:pPr>
      <w:numPr>
        <w:numId w:val="67"/>
      </w:numPr>
    </w:pPr>
  </w:style>
  <w:style w:type="numbering" w:styleId="Imported Style 38">
    <w:name w:val="Imported Style 38"/>
    <w:pPr>
      <w:numPr>
        <w:numId w:val="69"/>
      </w:numPr>
    </w:pPr>
  </w:style>
  <w:style w:type="character" w:styleId="Hyperlink.1">
    <w:name w:val="Hyperlink.1"/>
    <w:basedOn w:val="None"/>
    <w:next w:val="Hyperlink.1"/>
    <w:rPr>
      <w:rFonts w:ascii="Garamond" w:cs="Garamond" w:hAnsi="Garamond" w:eastAsia="Garamond"/>
      <w:b w:val="1"/>
      <w:bCs w:val="1"/>
      <w:sz w:val="20"/>
      <w:szCs w:val="20"/>
      <w:lang w:val="en-US"/>
    </w:rPr>
  </w:style>
  <w:style w:type="numbering" w:styleId="Imported Style 39">
    <w:name w:val="Imported Style 39"/>
    <w:pPr>
      <w:numPr>
        <w:numId w:val="71"/>
      </w:numPr>
    </w:pPr>
  </w:style>
  <w:style w:type="numbering" w:styleId="Imported Style 40">
    <w:name w:val="Imported Style 40"/>
    <w:pPr>
      <w:numPr>
        <w:numId w:val="73"/>
      </w:numPr>
    </w:pPr>
  </w:style>
  <w:style w:type="numbering" w:styleId="Imported Style 41">
    <w:name w:val="Imported Style 41"/>
    <w:pPr>
      <w:numPr>
        <w:numId w:val="7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