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color w:val="551e19"/>
          <w:sz w:val="46"/>
          <w:szCs w:val="46"/>
        </w:rPr>
      </w:pPr>
      <w:bookmarkStart w:colFirst="0" w:colLast="0" w:name="_fdpp0wp4gvxu" w:id="0"/>
      <w:bookmarkEnd w:id="0"/>
      <w:r w:rsidDel="00000000" w:rsidR="00000000" w:rsidRPr="00000000">
        <w:rPr>
          <w:b w:val="1"/>
          <w:color w:val="551e19"/>
          <w:sz w:val="46"/>
          <w:szCs w:val="46"/>
          <w:rtl w:val="0"/>
        </w:rPr>
        <w:t xml:space="preserve">AI-HR Governance Model &amp; Executive Oversight Framework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color w:val="551e19"/>
          <w:rtl w:val="0"/>
        </w:rPr>
        <w:t xml:space="preserve">Effective Date:</w:t>
      </w:r>
      <w:r w:rsidDel="00000000" w:rsidR="00000000" w:rsidRPr="00000000">
        <w:rPr>
          <w:rtl w:val="0"/>
        </w:rPr>
        <w:t xml:space="preserve"> [Insert Date]</w:t>
        <w:br w:type="textWrapping"/>
      </w:r>
      <w:r w:rsidDel="00000000" w:rsidR="00000000" w:rsidRPr="00000000">
        <w:rPr>
          <w:b w:val="1"/>
          <w:color w:val="551e19"/>
          <w:rtl w:val="0"/>
        </w:rPr>
        <w:t xml:space="preserve">Version:</w:t>
      </w:r>
      <w:r w:rsidDel="00000000" w:rsidR="00000000" w:rsidRPr="00000000">
        <w:rPr>
          <w:rtl w:val="0"/>
        </w:rPr>
        <w:t xml:space="preserve"> 1.0</w:t>
        <w:br w:type="textWrapping"/>
      </w:r>
      <w:r w:rsidDel="00000000" w:rsidR="00000000" w:rsidRPr="00000000">
        <w:rPr>
          <w:b w:val="1"/>
          <w:color w:val="551e19"/>
          <w:rtl w:val="0"/>
        </w:rPr>
        <w:t xml:space="preserve">Issued By:</w:t>
      </w:r>
      <w:r w:rsidDel="00000000" w:rsidR="00000000" w:rsidRPr="00000000">
        <w:rPr>
          <w:rtl w:val="0"/>
        </w:rPr>
        <w:t xml:space="preserve"> [Company Name]</w:t>
        <w:br w:type="textWrapping"/>
      </w:r>
      <w:r w:rsidDel="00000000" w:rsidR="00000000" w:rsidRPr="00000000">
        <w:rPr>
          <w:b w:val="1"/>
          <w:color w:val="551e19"/>
          <w:rtl w:val="0"/>
        </w:rPr>
        <w:t xml:space="preserve">Scope:</w:t>
      </w:r>
      <w:r w:rsidDel="00000000" w:rsidR="00000000" w:rsidRPr="00000000">
        <w:rPr>
          <w:rtl w:val="0"/>
        </w:rPr>
        <w:t xml:space="preserve"> Organization-Wide AI-HR Integration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m585uljuc82k" w:id="1"/>
      <w:bookmarkEnd w:id="1"/>
      <w:r w:rsidDel="00000000" w:rsidR="00000000" w:rsidRPr="00000000">
        <w:rPr>
          <w:rtl w:val="0"/>
        </w:rPr>
        <w:t xml:space="preserve">I. Purpose &amp; Objectives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AI-HR Governance Model provides a structured framework for the long-term integration of AI in HR, ensuring:</w:t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Ethical AI usage in recruitment, performance management, and workforce analytics.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Human oversight in AI-driven decisions to prevent bias and ensure fairness.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Transparency in AI’s role within HR operations.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Regulatory compliance with AI-related employment laws and data protection policies.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Strategic AI adoption aligned with business goals and workforce transformation.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ss5blyyin6bq" w:id="2"/>
      <w:bookmarkEnd w:id="2"/>
      <w:r w:rsidDel="00000000" w:rsidR="00000000" w:rsidRPr="00000000">
        <w:rPr>
          <w:rtl w:val="0"/>
        </w:rPr>
        <w:t xml:space="preserve">II. AI-HR Governance Structure &amp; Oversight Responsibilities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governance framework includes three tiers of oversight, ensuring AI-driven HR decisions remain ethical, fair, and aligned with organizational strategy.</w:t>
      </w:r>
    </w:p>
    <w:p w:rsidR="00000000" w:rsidDel="00000000" w:rsidP="00000000" w:rsidRDefault="00000000" w:rsidRPr="00000000" w14:paraId="0000000C">
      <w:pPr>
        <w:pStyle w:val="Heading3"/>
        <w:rPr/>
      </w:pPr>
      <w:bookmarkStart w:colFirst="0" w:colLast="0" w:name="_so76lcmeyx9k" w:id="3"/>
      <w:bookmarkEnd w:id="3"/>
      <w:r w:rsidDel="00000000" w:rsidR="00000000" w:rsidRPr="00000000">
        <w:rPr>
          <w:rtl w:val="0"/>
        </w:rPr>
        <w:t xml:space="preserve">1. AI-HR Governance Council (Executive Leadership Level)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Purpose:</w:t>
      </w:r>
      <w:r w:rsidDel="00000000" w:rsidR="00000000" w:rsidRPr="00000000">
        <w:rPr>
          <w:color w:val="551e19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before="240" w:lineRule="auto"/>
        <w:rPr/>
      </w:pPr>
      <w:r w:rsidDel="00000000" w:rsidR="00000000" w:rsidRPr="00000000">
        <w:rPr>
          <w:rtl w:val="0"/>
        </w:rPr>
        <w:t xml:space="preserve">Establish AI policies, ethics guidelines, and strategic AI-HR direction.</w:t>
      </w:r>
    </w:p>
    <w:p w:rsidR="00000000" w:rsidDel="00000000" w:rsidP="00000000" w:rsidRDefault="00000000" w:rsidRPr="00000000" w14:paraId="0000000F">
      <w:pPr>
        <w:spacing w:after="240" w:before="0" w:lineRule="auto"/>
        <w:rPr>
          <w:b w:val="1"/>
          <w:color w:val="551e19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551e19"/>
          <w:rtl w:val="0"/>
        </w:rPr>
        <w:t xml:space="preserve">Members: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Chief People Officer (CPO) – Chair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Chief AI &amp; Digital Transformation Officer (CAIDO)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Chief Diversity &amp; Inclusion Officer (CDIO)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General Counsel (Legal &amp; Compliance)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Chief Data Privacy &amp; Security Officer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Representative from HR Analytics &amp; AI Strategy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Key Responsibilities: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Define AI ethics &amp; bias prevention policies.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Ensure AI decisions align with DEI, legal compliance, and employee rights.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Approve AI-driven workforce planning, restructuring, and automation strategies.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Conduct annual AI bias audits and AI fairness reviews.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Oversee AI transparency initiatives (employee rights in AI-HR decision-making).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Meeting Frequency:</w:t>
      </w:r>
      <w:r w:rsidDel="00000000" w:rsidR="00000000" w:rsidRPr="00000000">
        <w:rPr>
          <w:color w:val="551e19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Quarterly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rPr/>
      </w:pPr>
      <w:bookmarkStart w:colFirst="0" w:colLast="0" w:name="_jwyxq5nsuzou" w:id="4"/>
      <w:bookmarkEnd w:id="4"/>
      <w:r w:rsidDel="00000000" w:rsidR="00000000" w:rsidRPr="00000000">
        <w:rPr>
          <w:rtl w:val="0"/>
        </w:rPr>
        <w:t xml:space="preserve">2. AI-HR Operations &amp; Compliance Task Force (Mid-Level HR &amp; Compliance Oversight)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Purpose:</w:t>
      </w:r>
      <w:r w:rsidDel="00000000" w:rsidR="00000000" w:rsidRPr="00000000">
        <w:rPr>
          <w:color w:val="551e19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Operationalize AI within HR processes, ensuring human-AI collaboration and compliance with regulations.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2">
      <w:pPr>
        <w:spacing w:after="200" w:before="0" w:lineRule="auto"/>
        <w:rPr>
          <w:b w:val="1"/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Members: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VP of HR Technology &amp; Digital Transformation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HR Business Partners (HRBPs)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Ethics &amp; AI Compliance Officers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HRIS &amp; Workforce Analytics Leaders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Key Responsibilities: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Implement AI-powered HR tools while ensuring ethical AI usage.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Monitor AI-driven hiring, promotions, compensation, and performance reviews.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Conduct ongoing bias detection &amp; risk assessment in AI models.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Provide employee training on AI in HR (AI literacy, decision transparency).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Develop protocols for AI-human decision escalation (when AI flags issues requiring human review).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Meeting Frequency: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Monthly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rPr/>
      </w:pPr>
      <w:bookmarkStart w:colFirst="0" w:colLast="0" w:name="_k1sd0lwht96i" w:id="5"/>
      <w:bookmarkEnd w:id="5"/>
      <w:r w:rsidDel="00000000" w:rsidR="00000000" w:rsidRPr="00000000">
        <w:rPr>
          <w:rtl w:val="0"/>
        </w:rPr>
        <w:t xml:space="preserve">3. AI Fairness &amp; Employee Advocacy Board (Employee Representation &amp; AI Trust)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b w:val="1"/>
          <w:color w:val="551e19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Ensure transparency, fairness, and employee advocacy in AI-HR decisions.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Members: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Employee Representatives (from various levels &amp; functions)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HR Employee Relations Lead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 Transparency &amp; Ethics Advisor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Legal Representative (Employee Rights &amp; Compliance)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Key Responsibilities: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Act as an employee voice in AI integration.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Review AI-driven promotion, hiring, and performance decisions for fairness.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Ensure AI supports, rather than replaces, human talent development.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Oversee employee dispute resolution for AI-based decisions.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Establish guidelines for employee opt-in/out rights on AI-powered evaluations.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Meeting Frequency:</w:t>
      </w:r>
      <w:r w:rsidDel="00000000" w:rsidR="00000000" w:rsidRPr="00000000">
        <w:rPr>
          <w:color w:val="551e19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Bi-Monthly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/>
      </w:pPr>
      <w:bookmarkStart w:colFirst="0" w:colLast="0" w:name="_4zs4lnq7yjnq" w:id="6"/>
      <w:bookmarkEnd w:id="6"/>
      <w:r w:rsidDel="00000000" w:rsidR="00000000" w:rsidRPr="00000000">
        <w:rPr>
          <w:rtl w:val="0"/>
        </w:rPr>
        <w:t xml:space="preserve">III. AI Integration &amp; Human Oversight Framework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AI in HR will operate under a "Human-in-the-Loop" (HITL) Decision Framework, ensuring that AI informs decisions but does not replace human judgment.</w:t>
      </w:r>
    </w:p>
    <w:p w:rsidR="00000000" w:rsidDel="00000000" w:rsidP="00000000" w:rsidRDefault="00000000" w:rsidRPr="00000000" w14:paraId="00000046">
      <w:pPr>
        <w:pStyle w:val="Heading3"/>
        <w:rPr/>
      </w:pPr>
      <w:bookmarkStart w:colFirst="0" w:colLast="0" w:name="_81jfcusdjkka" w:id="7"/>
      <w:bookmarkEnd w:id="7"/>
      <w:r w:rsidDel="00000000" w:rsidR="00000000" w:rsidRPr="00000000">
        <w:rPr>
          <w:rtl w:val="0"/>
        </w:rPr>
        <w:t xml:space="preserve">1. AI-Powered Decision Categories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70"/>
        <w:gridCol w:w="3395"/>
        <w:gridCol w:w="3095"/>
        <w:tblGridChange w:id="0">
          <w:tblGrid>
            <w:gridCol w:w="2870"/>
            <w:gridCol w:w="3395"/>
            <w:gridCol w:w="30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shd w:fill="c56e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AI-HR Process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shd w:fill="c56e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AI Role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shd w:fill="c56e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Human Oversight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shd w:fill="c56e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Recruitment &amp; Hiring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AI pre-screens candidates, ranks resumes, and schedules interviews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HR makes final hiring decision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shd w:fill="c56e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Performance Evaluations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AI analyzes performance trends &amp; suggests ratings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Manager conducts final review &amp; discussion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shd w:fill="c56e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Employee Promotions &amp; Compensation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AI benchmarks salaries &amp; identifies promotion readiness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HR ensures fairness &amp; approves recommendations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shd w:fill="c56e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Employee Engagement &amp; Sentiment Analysis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AI detects workplace trends &amp; potential risks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HR interprets data and takes action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shd w:fill="c56e3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HR Compliance &amp; Risk Alerts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AI monitors labor law compliance &amp; bias detection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HR audits AI reports &amp; intervenes when needed</w:t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rPr/>
      </w:pPr>
      <w:bookmarkStart w:colFirst="0" w:colLast="0" w:name="_wt151c9g0q19" w:id="8"/>
      <w:bookmarkEnd w:id="8"/>
      <w:r w:rsidDel="00000000" w:rsidR="00000000" w:rsidRPr="00000000">
        <w:rPr>
          <w:rtl w:val="0"/>
        </w:rPr>
        <w:t xml:space="preserve">IV. AI-HR Ethics &amp; Fairness Policies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200" w:afterAutospacing="0" w:before="240" w:lineRule="auto"/>
        <w:ind w:left="720" w:hanging="360"/>
        <w:rPr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AI Bias Prevention &amp; Fairness Audits</w:t>
      </w:r>
    </w:p>
    <w:p w:rsidR="00000000" w:rsidDel="00000000" w:rsidP="00000000" w:rsidRDefault="00000000" w:rsidRPr="00000000" w14:paraId="0000005C">
      <w:pPr>
        <w:numPr>
          <w:ilvl w:val="1"/>
          <w:numId w:val="6"/>
        </w:numPr>
        <w:spacing w:after="0" w:afterAutospacing="0" w:before="20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AI models will undergo annual audits for bias in hiring, promotions, and performance scoring.</w:t>
      </w:r>
    </w:p>
    <w:p w:rsidR="00000000" w:rsidDel="00000000" w:rsidP="00000000" w:rsidRDefault="00000000" w:rsidRPr="00000000" w14:paraId="0000005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AI recommendations must be explainable, transparent, and human-verifiable.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200" w:afterAutospacing="0" w:before="200" w:lineRule="auto"/>
        <w:ind w:left="720" w:hanging="360"/>
        <w:rPr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Employee Rights in AI-Driven HR Decisions</w:t>
      </w:r>
    </w:p>
    <w:p w:rsidR="00000000" w:rsidDel="00000000" w:rsidP="00000000" w:rsidRDefault="00000000" w:rsidRPr="00000000" w14:paraId="0000005F">
      <w:pPr>
        <w:numPr>
          <w:ilvl w:val="1"/>
          <w:numId w:val="6"/>
        </w:numPr>
        <w:spacing w:after="0" w:afterAutospacing="0" w:before="20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Employees must receive AI decision explanations upon request.</w:t>
      </w:r>
    </w:p>
    <w:p w:rsidR="00000000" w:rsidDel="00000000" w:rsidP="00000000" w:rsidRDefault="00000000" w:rsidRPr="00000000" w14:paraId="0000006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Employees may challenge AI-based performance reviews or promotion decisions.</w:t>
      </w:r>
    </w:p>
    <w:p w:rsidR="00000000" w:rsidDel="00000000" w:rsidP="00000000" w:rsidRDefault="00000000" w:rsidRPr="00000000" w14:paraId="0000006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HR leaders must verify all AI-generated high-impact HR decisions before finalization.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after="200" w:afterAutospacing="0" w:before="200" w:lineRule="auto"/>
        <w:ind w:left="720" w:hanging="360"/>
        <w:rPr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AI Data Privacy &amp; Security</w:t>
      </w:r>
    </w:p>
    <w:p w:rsidR="00000000" w:rsidDel="00000000" w:rsidP="00000000" w:rsidRDefault="00000000" w:rsidRPr="00000000" w14:paraId="00000063">
      <w:pPr>
        <w:numPr>
          <w:ilvl w:val="1"/>
          <w:numId w:val="6"/>
        </w:numPr>
        <w:spacing w:after="0" w:afterAutospacing="0" w:before="20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AI-HR tools must comply with GDPR, CCPA, and employee data protection laws.</w:t>
      </w:r>
    </w:p>
    <w:p w:rsidR="00000000" w:rsidDel="00000000" w:rsidP="00000000" w:rsidRDefault="00000000" w:rsidRPr="00000000" w14:paraId="0000006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AI cannot collect or analyze sensitive personal data beyond work performance metrics.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pacing w:after="200" w:afterAutospacing="0" w:before="200" w:lineRule="auto"/>
        <w:ind w:left="720" w:hanging="360"/>
        <w:rPr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AI-Driven HR Transparency</w:t>
      </w:r>
    </w:p>
    <w:p w:rsidR="00000000" w:rsidDel="00000000" w:rsidP="00000000" w:rsidRDefault="00000000" w:rsidRPr="00000000" w14:paraId="00000066">
      <w:pPr>
        <w:numPr>
          <w:ilvl w:val="1"/>
          <w:numId w:val="6"/>
        </w:numPr>
        <w:spacing w:after="0" w:afterAutospacing="0" w:before="20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Employees will receive quarterly reports on how AI impacts workforce decisions.</w:t>
      </w:r>
    </w:p>
    <w:p w:rsidR="00000000" w:rsidDel="00000000" w:rsidP="00000000" w:rsidRDefault="00000000" w:rsidRPr="00000000" w14:paraId="00000067">
      <w:pPr>
        <w:numPr>
          <w:ilvl w:val="1"/>
          <w:numId w:val="6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AI fairness reviews will be published annually to ensure ethical compliance.</w:t>
      </w:r>
    </w:p>
    <w:p w:rsidR="00000000" w:rsidDel="00000000" w:rsidP="00000000" w:rsidRDefault="00000000" w:rsidRPr="00000000" w14:paraId="00000068">
      <w:pPr>
        <w:pStyle w:val="Heading2"/>
        <w:rPr/>
      </w:pPr>
      <w:bookmarkStart w:colFirst="0" w:colLast="0" w:name="_2u59wl4repr3" w:id="9"/>
      <w:bookmarkEnd w:id="9"/>
      <w:r w:rsidDel="00000000" w:rsidR="00000000" w:rsidRPr="00000000">
        <w:rPr>
          <w:rtl w:val="0"/>
        </w:rPr>
        <w:t xml:space="preserve">V. AI Workforce Transformation &amp; Future Talent Strategy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spacing w:after="200" w:afterAutospacing="0" w:before="240" w:lineRule="auto"/>
        <w:ind w:left="720" w:hanging="360"/>
        <w:rPr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AI-Augmented Job Roles &amp; HR Workforce Planning</w:t>
      </w:r>
    </w:p>
    <w:p w:rsidR="00000000" w:rsidDel="00000000" w:rsidP="00000000" w:rsidRDefault="00000000" w:rsidRPr="00000000" w14:paraId="0000006A">
      <w:pPr>
        <w:numPr>
          <w:ilvl w:val="1"/>
          <w:numId w:val="9"/>
        </w:numPr>
        <w:spacing w:after="0" w:afterAutospacing="0" w:before="20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AI will handle 80-90% of administrative HR tasks within five years.</w:t>
      </w:r>
    </w:p>
    <w:p w:rsidR="00000000" w:rsidDel="00000000" w:rsidP="00000000" w:rsidRDefault="00000000" w:rsidRPr="00000000" w14:paraId="0000006B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HR professionals will transition into AI-driven strategy roles (Workforce Architects, AI Compliance Officers, HR Analytics Leaders).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spacing w:after="200" w:afterAutospacing="0" w:before="200" w:lineRule="auto"/>
        <w:ind w:left="720" w:hanging="360"/>
        <w:rPr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AI-HR Upskilling &amp; Employee AI Literacy Training</w:t>
      </w:r>
    </w:p>
    <w:p w:rsidR="00000000" w:rsidDel="00000000" w:rsidP="00000000" w:rsidRDefault="00000000" w:rsidRPr="00000000" w14:paraId="0000006D">
      <w:pPr>
        <w:numPr>
          <w:ilvl w:val="1"/>
          <w:numId w:val="9"/>
        </w:numPr>
        <w:spacing w:after="0" w:afterAutospacing="0" w:before="20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All HR professionals will complete AI-HR literacy certification within two years.</w:t>
      </w:r>
    </w:p>
    <w:p w:rsidR="00000000" w:rsidDel="00000000" w:rsidP="00000000" w:rsidRDefault="00000000" w:rsidRPr="00000000" w14:paraId="0000006E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AI-powered career pathing &amp; reskilling programs will guide employees into AI-augmented job roles.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spacing w:after="200" w:afterAutospacing="0" w:before="200" w:lineRule="auto"/>
        <w:ind w:left="720" w:hanging="360"/>
        <w:rPr>
          <w:color w:val="551e19"/>
        </w:rPr>
      </w:pPr>
      <w:r w:rsidDel="00000000" w:rsidR="00000000" w:rsidRPr="00000000">
        <w:rPr>
          <w:b w:val="1"/>
          <w:color w:val="551e19"/>
          <w:rtl w:val="0"/>
        </w:rPr>
        <w:t xml:space="preserve">Ethical AI &amp; DEI Workforce Monitoring</w:t>
      </w:r>
    </w:p>
    <w:p w:rsidR="00000000" w:rsidDel="00000000" w:rsidP="00000000" w:rsidRDefault="00000000" w:rsidRPr="00000000" w14:paraId="00000070">
      <w:pPr>
        <w:numPr>
          <w:ilvl w:val="1"/>
          <w:numId w:val="9"/>
        </w:numPr>
        <w:spacing w:after="0" w:afterAutospacing="0" w:before="20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AI-driven hiring &amp; promotions will undergo quarterly diversity impact assessments.</w:t>
      </w:r>
    </w:p>
    <w:p w:rsidR="00000000" w:rsidDel="00000000" w:rsidP="00000000" w:rsidRDefault="00000000" w:rsidRPr="00000000" w14:paraId="00000071">
      <w:pPr>
        <w:numPr>
          <w:ilvl w:val="1"/>
          <w:numId w:val="9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AI-powered talent forecasting will be aligned with DEI goals.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rPr/>
      </w:pPr>
      <w:bookmarkStart w:colFirst="0" w:colLast="0" w:name="_4hblb4i9h9u" w:id="10"/>
      <w:bookmarkEnd w:id="10"/>
      <w:r w:rsidDel="00000000" w:rsidR="00000000" w:rsidRPr="00000000">
        <w:rPr>
          <w:rtl w:val="0"/>
        </w:rPr>
        <w:t xml:space="preserve">VI. AI Implementation &amp; Governance Review Timeline</w:t>
      </w:r>
    </w:p>
    <w:tbl>
      <w:tblPr>
        <w:tblStyle w:val="Table2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7575"/>
        <w:tblGridChange w:id="0">
          <w:tblGrid>
            <w:gridCol w:w="1185"/>
            <w:gridCol w:w="75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color w:val="551e19"/>
              </w:rPr>
            </w:pPr>
            <w:r w:rsidDel="00000000" w:rsidR="00000000" w:rsidRPr="00000000">
              <w:rPr>
                <w:b w:val="1"/>
                <w:color w:val="551e19"/>
                <w:rtl w:val="0"/>
              </w:rPr>
              <w:t xml:space="preserve">Year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color w:val="551e19"/>
              </w:rPr>
            </w:pPr>
            <w:r w:rsidDel="00000000" w:rsidR="00000000" w:rsidRPr="00000000">
              <w:rPr>
                <w:b w:val="1"/>
                <w:color w:val="551e19"/>
                <w:rtl w:val="0"/>
              </w:rPr>
              <w:t xml:space="preserve">AI-HR Integration Milestones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b w:val="1"/>
                <w:color w:val="551e19"/>
              </w:rPr>
            </w:pPr>
            <w:r w:rsidDel="00000000" w:rsidR="00000000" w:rsidRPr="00000000">
              <w:rPr>
                <w:b w:val="1"/>
                <w:color w:val="551e19"/>
                <w:rtl w:val="0"/>
              </w:rPr>
              <w:t xml:space="preserve">Year 1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AI-assisted hiring, performance management, and workforce analytics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b w:val="1"/>
                <w:color w:val="551e19"/>
              </w:rPr>
            </w:pPr>
            <w:r w:rsidDel="00000000" w:rsidR="00000000" w:rsidRPr="00000000">
              <w:rPr>
                <w:b w:val="1"/>
                <w:color w:val="551e19"/>
                <w:rtl w:val="0"/>
              </w:rPr>
              <w:t xml:space="preserve">Year 2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AI-powered internal mobility &amp; predictive HR decision support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b w:val="1"/>
                <w:color w:val="551e19"/>
              </w:rPr>
            </w:pPr>
            <w:r w:rsidDel="00000000" w:rsidR="00000000" w:rsidRPr="00000000">
              <w:rPr>
                <w:b w:val="1"/>
                <w:color w:val="551e19"/>
                <w:rtl w:val="0"/>
              </w:rPr>
              <w:t xml:space="preserve">Year 3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HR professionals transition to AI-driven strategic roles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b w:val="1"/>
                <w:color w:val="551e19"/>
              </w:rPr>
            </w:pPr>
            <w:r w:rsidDel="00000000" w:rsidR="00000000" w:rsidRPr="00000000">
              <w:rPr>
                <w:b w:val="1"/>
                <w:color w:val="551e19"/>
                <w:rtl w:val="0"/>
              </w:rPr>
              <w:t xml:space="preserve">Year 4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AI fully automates compliance, scheduling, and HR administration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b w:val="1"/>
                <w:color w:val="551e19"/>
              </w:rPr>
            </w:pPr>
            <w:r w:rsidDel="00000000" w:rsidR="00000000" w:rsidRPr="00000000">
              <w:rPr>
                <w:b w:val="1"/>
                <w:color w:val="551e19"/>
                <w:rtl w:val="0"/>
              </w:rPr>
              <w:t xml:space="preserve">Year 5</w:t>
            </w:r>
          </w:p>
        </w:tc>
        <w:tc>
          <w:tcPr>
            <w:tcBorders>
              <w:top w:color="551e19" w:space="0" w:sz="8" w:val="single"/>
              <w:left w:color="551e19" w:space="0" w:sz="8" w:val="single"/>
              <w:bottom w:color="551e19" w:space="0" w:sz="8" w:val="single"/>
              <w:right w:color="551e1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HR becomes an AI-integrated business function with human-led governance</w:t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2"/>
        <w:rPr/>
      </w:pPr>
      <w:bookmarkStart w:colFirst="0" w:colLast="0" w:name="_3quz8i9o1x9z" w:id="11"/>
      <w:bookmarkEnd w:id="11"/>
      <w:r w:rsidDel="00000000" w:rsidR="00000000" w:rsidRPr="00000000">
        <w:rPr>
          <w:rtl w:val="0"/>
        </w:rPr>
        <w:t xml:space="preserve">VII. Final Governance &amp; Accountability Model</w:t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AI-HR Governance Council oversees policy, compliance, and ethics.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HR professionals remain accountable for high-impact decisions.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Employees maintain full transparency &amp; appeal rights in AI-driven decisions.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AI is continuously monitored, updated, and improved to align with business goals &amp; ethical standards.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rPr>
        <w:color w:val="999999"/>
      </w:rPr>
    </w:pPr>
    <w:r w:rsidDel="00000000" w:rsidR="00000000" w:rsidRPr="00000000">
      <w:rPr>
        <w:color w:val="999999"/>
        <w:rtl w:val="0"/>
      </w:rPr>
      <w:t xml:space="preserve">Prairie HR Solutions, LLC | AI in HR Strategy: Long-Term AI-HR Governance Models</w:t>
      <w:tab/>
    </w:r>
    <w:r w:rsidDel="00000000" w:rsidR="00000000" w:rsidRPr="00000000">
      <w:rPr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spacing w:line="60" w:lineRule="auto"/>
      <w:rPr/>
    </w:pPr>
    <w:r w:rsidDel="00000000" w:rsidR="00000000" w:rsidRPr="00000000">
      <w:rPr/>
      <w:pict>
        <v:shape id="PowerPlusWaterMarkObject1" style="position:absolute;width:589.8807166188307pt;height:71.97123057177792pt;rotation:315;z-index:-503316481;mso-position-horizontal-relative:margin;mso-position-horizontal:center;mso-position-vertical-relative:margin;mso-position-vertical:center;" fillcolor="#c56e33" stroked="f" type="#_x0000_t136">
          <v:fill angle="0" opacity="16384f"/>
          <v:textpath fitshape="t" string="Prairie HR Solutions" style="font-family:&amp;quot;Verdana&amp;quot;;font-size:1pt;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spacing w:line="60" w:lineRule="auto"/>
      <w:rPr/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290"/>
      <w:gridCol w:w="8070"/>
      <w:tblGridChange w:id="0">
        <w:tblGrid>
          <w:gridCol w:w="1290"/>
          <w:gridCol w:w="8070"/>
        </w:tblGrid>
      </w:tblGridChange>
    </w:tblGrid>
    <w:tr>
      <w:trPr>
        <w:cantSplit w:val="0"/>
        <w:trHeight w:val="826.621093750000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b7b7b7" w:space="0" w:sz="12" w:val="single"/>
          </w:tcBorders>
        </w:tcPr>
        <w:p w:rsidR="00000000" w:rsidDel="00000000" w:rsidP="00000000" w:rsidRDefault="00000000" w:rsidRPr="00000000" w14:paraId="00000091">
          <w:pPr>
            <w:spacing w:line="24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654180" cy="43132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80" cy="4313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b7b7b7" w:space="0" w:sz="12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2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3">
          <w:pPr>
            <w:widowControl w:val="0"/>
            <w:spacing w:line="240" w:lineRule="auto"/>
            <w:rPr>
              <w:color w:val="551e19"/>
              <w:sz w:val="16"/>
              <w:szCs w:val="16"/>
            </w:rPr>
          </w:pPr>
          <w:hyperlink r:id="rId2">
            <w:r w:rsidDel="00000000" w:rsidR="00000000" w:rsidRPr="00000000">
              <w:rPr>
                <w:color w:val="551e19"/>
                <w:sz w:val="16"/>
                <w:szCs w:val="16"/>
                <w:u w:val="single"/>
                <w:rtl w:val="0"/>
              </w:rPr>
              <w:t xml:space="preserve">www.prairie-hr-solutions.com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4">
          <w:pPr>
            <w:widowControl w:val="0"/>
            <w:spacing w:line="240" w:lineRule="auto"/>
            <w:rPr>
              <w:color w:val="551e19"/>
              <w:sz w:val="16"/>
              <w:szCs w:val="16"/>
            </w:rPr>
          </w:pPr>
          <w:r w:rsidDel="00000000" w:rsidR="00000000" w:rsidRPr="00000000">
            <w:rPr>
              <w:color w:val="551e19"/>
              <w:sz w:val="16"/>
              <w:szCs w:val="16"/>
              <w:rtl w:val="0"/>
            </w:rPr>
            <w:t xml:space="preserve">(608) 609-0542</w:t>
          </w:r>
        </w:p>
      </w:tc>
    </w:tr>
  </w:tbl>
  <w:p w:rsidR="00000000" w:rsidDel="00000000" w:rsidP="00000000" w:rsidRDefault="00000000" w:rsidRPr="00000000" w14:paraId="00000095">
    <w:pPr>
      <w:rPr>
        <w:color w:val="551e1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551e19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551e19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jc w:val="center"/>
    </w:pPr>
    <w:rPr>
      <w:b w:val="1"/>
      <w:color w:val="551e19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prairie-hr-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