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226AD" w14:textId="77777777" w:rsidR="00BE5907" w:rsidRDefault="00000000">
      <w:pPr>
        <w:pStyle w:val="Heading1"/>
        <w:spacing w:before="240" w:after="240"/>
        <w:jc w:val="center"/>
        <w:rPr>
          <w:b/>
          <w:color w:val="551E19"/>
          <w:sz w:val="46"/>
          <w:szCs w:val="46"/>
        </w:rPr>
      </w:pPr>
      <w:bookmarkStart w:id="0" w:name="_vbqf62l8g5vr" w:colFirst="0" w:colLast="0"/>
      <w:bookmarkEnd w:id="0"/>
      <w:r>
        <w:rPr>
          <w:b/>
          <w:color w:val="551E19"/>
          <w:sz w:val="46"/>
          <w:szCs w:val="46"/>
        </w:rPr>
        <w:t>Social Media Policy Template</w:t>
      </w:r>
    </w:p>
    <w:p w14:paraId="02F2A58D" w14:textId="77777777" w:rsidR="00BE5907" w:rsidRDefault="00000000">
      <w:pPr>
        <w:spacing w:before="240" w:after="240"/>
      </w:pPr>
      <w:r>
        <w:t xml:space="preserve">This </w:t>
      </w:r>
      <w:proofErr w:type="gramStart"/>
      <w:r>
        <w:t>Social Media Policy</w:t>
      </w:r>
      <w:proofErr w:type="gramEnd"/>
      <w:r>
        <w:t xml:space="preserve"> outlines guidelines for employees' responsible use of social media, ensuring that online communications align with the organization’s values, legal requirements, and professional standards. The policy applies to all employees and representatives using social media platforms in a professional or personal capacity that may impact the organization.</w:t>
      </w:r>
    </w:p>
    <w:p w14:paraId="31C5B883" w14:textId="77777777" w:rsidR="00BE5907" w:rsidRDefault="00000000">
      <w:pPr>
        <w:spacing w:before="240" w:after="240"/>
      </w:pPr>
      <w:r>
        <w:pict w14:anchorId="4E8D8BF8">
          <v:rect id="_x0000_i1025" style="width:0;height:1.5pt" o:hralign="center" o:hrstd="t" o:hr="t" fillcolor="#a0a0a0" stroked="f"/>
        </w:pict>
      </w:r>
    </w:p>
    <w:p w14:paraId="09444C77" w14:textId="77777777" w:rsidR="00BE5907" w:rsidRDefault="00000000">
      <w:pPr>
        <w:pStyle w:val="Heading3"/>
      </w:pPr>
      <w:bookmarkStart w:id="1" w:name="_3ngfzgt8qc3o" w:colFirst="0" w:colLast="0"/>
      <w:bookmarkEnd w:id="1"/>
      <w:r>
        <w:t>1. Purpose and Scope</w:t>
      </w:r>
    </w:p>
    <w:p w14:paraId="1C3637AA" w14:textId="77777777" w:rsidR="00BE5907" w:rsidRDefault="00000000">
      <w:pPr>
        <w:numPr>
          <w:ilvl w:val="0"/>
          <w:numId w:val="7"/>
        </w:numPr>
        <w:spacing w:before="240"/>
      </w:pPr>
      <w:r>
        <w:t>Establish clear expectations regarding employee conduct on social media.</w:t>
      </w:r>
    </w:p>
    <w:p w14:paraId="670244B4" w14:textId="77777777" w:rsidR="00BE5907" w:rsidRDefault="00000000">
      <w:pPr>
        <w:numPr>
          <w:ilvl w:val="0"/>
          <w:numId w:val="7"/>
        </w:numPr>
      </w:pPr>
      <w:r>
        <w:t>Protect the organization’s reputation, confidential information, and brand image.</w:t>
      </w:r>
    </w:p>
    <w:p w14:paraId="5D12A653" w14:textId="77777777" w:rsidR="00BE5907" w:rsidRDefault="00000000">
      <w:pPr>
        <w:numPr>
          <w:ilvl w:val="0"/>
          <w:numId w:val="7"/>
        </w:numPr>
      </w:pPr>
      <w:r>
        <w:t>Ensure compliance with legal and regulatory requirements.</w:t>
      </w:r>
    </w:p>
    <w:p w14:paraId="2F839E70" w14:textId="77777777" w:rsidR="00BE5907" w:rsidRDefault="00000000">
      <w:pPr>
        <w:numPr>
          <w:ilvl w:val="0"/>
          <w:numId w:val="7"/>
        </w:numPr>
        <w:spacing w:after="240"/>
      </w:pPr>
      <w:r>
        <w:t>Encourage responsible, respectful, and ethical social media usage.</w:t>
      </w:r>
    </w:p>
    <w:p w14:paraId="6761F1D2" w14:textId="77777777" w:rsidR="00BE5907" w:rsidRDefault="00000000">
      <w:pPr>
        <w:pStyle w:val="Heading3"/>
      </w:pPr>
      <w:bookmarkStart w:id="2" w:name="_jiryo9v5ehit" w:colFirst="0" w:colLast="0"/>
      <w:bookmarkEnd w:id="2"/>
      <w:r>
        <w:t>2. General Social Media Guidelines</w:t>
      </w:r>
    </w:p>
    <w:p w14:paraId="3386FBE7" w14:textId="77777777" w:rsidR="00BE5907" w:rsidRDefault="00000000">
      <w:pPr>
        <w:numPr>
          <w:ilvl w:val="0"/>
          <w:numId w:val="2"/>
        </w:numPr>
        <w:spacing w:before="240"/>
      </w:pPr>
      <w:r>
        <w:t>Employees should be mindful that their online activity may reflect on the organization.</w:t>
      </w:r>
    </w:p>
    <w:p w14:paraId="5C7A94FF" w14:textId="77777777" w:rsidR="00BE5907" w:rsidRDefault="00000000">
      <w:pPr>
        <w:numPr>
          <w:ilvl w:val="0"/>
          <w:numId w:val="2"/>
        </w:numPr>
      </w:pPr>
      <w:r>
        <w:t>Personal opinions should be clearly stated as such and not be presented as company positions.</w:t>
      </w:r>
    </w:p>
    <w:p w14:paraId="65B2F0CC" w14:textId="77777777" w:rsidR="00BE5907" w:rsidRDefault="00000000">
      <w:pPr>
        <w:numPr>
          <w:ilvl w:val="0"/>
          <w:numId w:val="2"/>
        </w:numPr>
      </w:pPr>
      <w:r>
        <w:t>Social media usage should not interfere with work responsibilities.</w:t>
      </w:r>
    </w:p>
    <w:p w14:paraId="1CCCAD1C" w14:textId="77777777" w:rsidR="00BE5907" w:rsidRDefault="00000000">
      <w:pPr>
        <w:numPr>
          <w:ilvl w:val="0"/>
          <w:numId w:val="2"/>
        </w:numPr>
      </w:pPr>
      <w:r>
        <w:t>Be respectful and professional when discussing the organization, its employees, partners, competitors, or stakeholders.</w:t>
      </w:r>
    </w:p>
    <w:p w14:paraId="7319CD55" w14:textId="77777777" w:rsidR="00BE5907" w:rsidRDefault="00000000">
      <w:pPr>
        <w:numPr>
          <w:ilvl w:val="0"/>
          <w:numId w:val="2"/>
        </w:numPr>
        <w:spacing w:after="240"/>
      </w:pPr>
      <w:r>
        <w:t>Do not share confidential, proprietary, or sensitive information about the organization or its clients.</w:t>
      </w:r>
    </w:p>
    <w:p w14:paraId="3FE71EA1" w14:textId="77777777" w:rsidR="00BE5907" w:rsidRDefault="00000000">
      <w:pPr>
        <w:pStyle w:val="Heading3"/>
      </w:pPr>
      <w:bookmarkStart w:id="3" w:name="_ak79bkucwc7" w:colFirst="0" w:colLast="0"/>
      <w:bookmarkEnd w:id="3"/>
      <w:r>
        <w:t>3. Official Company Representation on Social Media</w:t>
      </w:r>
    </w:p>
    <w:p w14:paraId="208EDDEF" w14:textId="77777777" w:rsidR="00BE5907" w:rsidRDefault="00000000">
      <w:pPr>
        <w:numPr>
          <w:ilvl w:val="0"/>
          <w:numId w:val="8"/>
        </w:numPr>
        <w:spacing w:before="240"/>
      </w:pPr>
      <w:r>
        <w:t>Only authorized personnel may post on behalf of the organization’s official social media accounts.</w:t>
      </w:r>
    </w:p>
    <w:p w14:paraId="23E4CC54" w14:textId="77777777" w:rsidR="00BE5907" w:rsidRDefault="00000000">
      <w:pPr>
        <w:numPr>
          <w:ilvl w:val="0"/>
          <w:numId w:val="8"/>
        </w:numPr>
      </w:pPr>
      <w:r>
        <w:t>Employees managing official accounts must adhere to brand guidelines and approved messaging.</w:t>
      </w:r>
    </w:p>
    <w:p w14:paraId="1B7F7654" w14:textId="77777777" w:rsidR="00BE5907" w:rsidRDefault="00000000">
      <w:pPr>
        <w:numPr>
          <w:ilvl w:val="0"/>
          <w:numId w:val="8"/>
        </w:numPr>
        <w:spacing w:after="240"/>
      </w:pPr>
      <w:r>
        <w:t>Any media inquiries received through social media should be referred to the appropriate communication or PR team.</w:t>
      </w:r>
    </w:p>
    <w:p w14:paraId="03EB36C2" w14:textId="77777777" w:rsidR="00BE5907" w:rsidRDefault="00000000">
      <w:pPr>
        <w:pStyle w:val="Heading3"/>
      </w:pPr>
      <w:bookmarkStart w:id="4" w:name="_ywuc8m0wsi" w:colFirst="0" w:colLast="0"/>
      <w:bookmarkEnd w:id="4"/>
      <w:r>
        <w:t>4. Personal Use of Social Media</w:t>
      </w:r>
    </w:p>
    <w:p w14:paraId="71A05377" w14:textId="77777777" w:rsidR="00BE5907" w:rsidRDefault="00000000">
      <w:pPr>
        <w:numPr>
          <w:ilvl w:val="0"/>
          <w:numId w:val="6"/>
        </w:numPr>
        <w:spacing w:before="240"/>
      </w:pPr>
      <w:r>
        <w:t>Employees are encouraged to use discretion when posting content that could be associated with the organization.</w:t>
      </w:r>
    </w:p>
    <w:p w14:paraId="2EAEF5C4" w14:textId="77777777" w:rsidR="00BE5907" w:rsidRDefault="00000000">
      <w:pPr>
        <w:numPr>
          <w:ilvl w:val="0"/>
          <w:numId w:val="6"/>
        </w:numPr>
      </w:pPr>
      <w:r>
        <w:lastRenderedPageBreak/>
        <w:t>Avoid posting or engaging in discussions that may be considered defamatory, discriminatory, or harassing.</w:t>
      </w:r>
    </w:p>
    <w:p w14:paraId="09172BA9" w14:textId="77777777" w:rsidR="00BE5907" w:rsidRDefault="00000000">
      <w:pPr>
        <w:numPr>
          <w:ilvl w:val="0"/>
          <w:numId w:val="6"/>
        </w:numPr>
      </w:pPr>
      <w:r>
        <w:t>Use privacy settings appropriately but understand that nothing shared online is ever truly private.</w:t>
      </w:r>
    </w:p>
    <w:p w14:paraId="58F2A27F" w14:textId="77777777" w:rsidR="00BE5907" w:rsidRDefault="00000000">
      <w:pPr>
        <w:numPr>
          <w:ilvl w:val="0"/>
          <w:numId w:val="6"/>
        </w:numPr>
        <w:spacing w:after="240"/>
      </w:pPr>
      <w:r>
        <w:t>Do not use company logos, trademarks, or other intellectual property without prior approval.</w:t>
      </w:r>
    </w:p>
    <w:p w14:paraId="6F50D380" w14:textId="77777777" w:rsidR="00BE5907" w:rsidRDefault="00000000">
      <w:pPr>
        <w:pStyle w:val="Heading3"/>
      </w:pPr>
      <w:bookmarkStart w:id="5" w:name="_a4qoapeca8io" w:colFirst="0" w:colLast="0"/>
      <w:bookmarkEnd w:id="5"/>
      <w:r>
        <w:t>5. Prohibited Conduct</w:t>
      </w:r>
    </w:p>
    <w:p w14:paraId="0ACECEE3" w14:textId="77777777" w:rsidR="00BE5907" w:rsidRDefault="00000000">
      <w:pPr>
        <w:numPr>
          <w:ilvl w:val="0"/>
          <w:numId w:val="1"/>
        </w:numPr>
        <w:spacing w:before="240"/>
      </w:pPr>
      <w:r>
        <w:t>Posting false, misleading, or deceptive information about the organization.</w:t>
      </w:r>
    </w:p>
    <w:p w14:paraId="3AE397D5" w14:textId="77777777" w:rsidR="00BE5907" w:rsidRDefault="00000000">
      <w:pPr>
        <w:numPr>
          <w:ilvl w:val="0"/>
          <w:numId w:val="1"/>
        </w:numPr>
      </w:pPr>
      <w:r>
        <w:t>Sharing confidential or proprietary company information.</w:t>
      </w:r>
    </w:p>
    <w:p w14:paraId="48449727" w14:textId="77777777" w:rsidR="00BE5907" w:rsidRDefault="00000000">
      <w:pPr>
        <w:numPr>
          <w:ilvl w:val="0"/>
          <w:numId w:val="1"/>
        </w:numPr>
      </w:pPr>
      <w:r>
        <w:t>Engaging in hate speech, discrimination, or harassment.</w:t>
      </w:r>
    </w:p>
    <w:p w14:paraId="0A6785AB" w14:textId="77777777" w:rsidR="00BE5907" w:rsidRDefault="00000000">
      <w:pPr>
        <w:numPr>
          <w:ilvl w:val="0"/>
          <w:numId w:val="1"/>
        </w:numPr>
      </w:pPr>
      <w:r>
        <w:t>Using social media to criticize or disparage colleagues, clients, or business partners.</w:t>
      </w:r>
    </w:p>
    <w:p w14:paraId="407FA413" w14:textId="77777777" w:rsidR="00BE5907" w:rsidRDefault="00000000">
      <w:pPr>
        <w:numPr>
          <w:ilvl w:val="0"/>
          <w:numId w:val="1"/>
        </w:numPr>
        <w:spacing w:after="240"/>
      </w:pPr>
      <w:r>
        <w:t>Violating company policies related to privacy, data security, or employment conduct.</w:t>
      </w:r>
    </w:p>
    <w:p w14:paraId="7BC63428" w14:textId="77777777" w:rsidR="00BE5907" w:rsidRDefault="00000000">
      <w:pPr>
        <w:pStyle w:val="Heading3"/>
      </w:pPr>
      <w:bookmarkStart w:id="6" w:name="_ty2vqgvdw4hy" w:colFirst="0" w:colLast="0"/>
      <w:bookmarkEnd w:id="6"/>
      <w:r>
        <w:t>6. Compliance with Legal and Regulatory Requirements</w:t>
      </w:r>
    </w:p>
    <w:p w14:paraId="7DCBD8C4" w14:textId="77777777" w:rsidR="00BE5907" w:rsidRDefault="00000000">
      <w:pPr>
        <w:numPr>
          <w:ilvl w:val="0"/>
          <w:numId w:val="4"/>
        </w:numPr>
        <w:spacing w:before="240"/>
      </w:pPr>
      <w:r>
        <w:t>Employees must comply with all applicable laws, including data protection, copyright, and defamation laws.</w:t>
      </w:r>
    </w:p>
    <w:p w14:paraId="1047C952" w14:textId="77777777" w:rsidR="00BE5907" w:rsidRDefault="00000000">
      <w:pPr>
        <w:numPr>
          <w:ilvl w:val="0"/>
          <w:numId w:val="4"/>
        </w:numPr>
      </w:pPr>
      <w:r>
        <w:t>Employees must avoid discussing or disclosing financial, legal, or regulatory matters without authorization.</w:t>
      </w:r>
    </w:p>
    <w:p w14:paraId="2D031AD8" w14:textId="77777777" w:rsidR="00BE5907" w:rsidRDefault="00000000">
      <w:pPr>
        <w:numPr>
          <w:ilvl w:val="0"/>
          <w:numId w:val="4"/>
        </w:numPr>
        <w:spacing w:after="240"/>
      </w:pPr>
      <w:r>
        <w:t>Be aware of industry-specific regulations that may impact social media communications.</w:t>
      </w:r>
    </w:p>
    <w:p w14:paraId="6B2991F4" w14:textId="77777777" w:rsidR="00BE5907" w:rsidRDefault="00000000">
      <w:pPr>
        <w:pStyle w:val="Heading3"/>
      </w:pPr>
      <w:bookmarkStart w:id="7" w:name="_uuokbs958mjg" w:colFirst="0" w:colLast="0"/>
      <w:bookmarkEnd w:id="7"/>
      <w:r>
        <w:t>7. Monitoring and Enforcement</w:t>
      </w:r>
    </w:p>
    <w:p w14:paraId="34D13467" w14:textId="77777777" w:rsidR="00BE5907" w:rsidRDefault="00000000">
      <w:pPr>
        <w:numPr>
          <w:ilvl w:val="0"/>
          <w:numId w:val="3"/>
        </w:numPr>
        <w:spacing w:before="240"/>
      </w:pPr>
      <w:r>
        <w:t>The organization reserves the right to monitor publicly available social media content related to its brand and employees.</w:t>
      </w:r>
    </w:p>
    <w:p w14:paraId="58D42982" w14:textId="77777777" w:rsidR="00BE5907" w:rsidRDefault="00000000">
      <w:pPr>
        <w:numPr>
          <w:ilvl w:val="0"/>
          <w:numId w:val="3"/>
        </w:numPr>
      </w:pPr>
      <w:r>
        <w:t>Violations of this policy may result in disciplinary action, up to and including termination.</w:t>
      </w:r>
    </w:p>
    <w:p w14:paraId="5E49551D" w14:textId="77777777" w:rsidR="00BE5907" w:rsidRDefault="00000000">
      <w:pPr>
        <w:numPr>
          <w:ilvl w:val="0"/>
          <w:numId w:val="3"/>
        </w:numPr>
        <w:spacing w:after="240"/>
      </w:pPr>
      <w:r>
        <w:t xml:space="preserve">Employees are encouraged to report concerns about social media misuse </w:t>
      </w:r>
      <w:proofErr w:type="gramStart"/>
      <w:r>
        <w:t>to</w:t>
      </w:r>
      <w:proofErr w:type="gramEnd"/>
      <w:r>
        <w:t xml:space="preserve"> HR or management.</w:t>
      </w:r>
    </w:p>
    <w:p w14:paraId="3E532129" w14:textId="77777777" w:rsidR="00BE5907" w:rsidRDefault="00000000">
      <w:pPr>
        <w:pStyle w:val="Heading3"/>
      </w:pPr>
      <w:bookmarkStart w:id="8" w:name="_u4coo67d9px4" w:colFirst="0" w:colLast="0"/>
      <w:bookmarkEnd w:id="8"/>
      <w:r>
        <w:t>8. Policy Updates and Acknowledgment</w:t>
      </w:r>
    </w:p>
    <w:p w14:paraId="162C03C1" w14:textId="77777777" w:rsidR="00BE5907" w:rsidRDefault="00000000">
      <w:pPr>
        <w:numPr>
          <w:ilvl w:val="0"/>
          <w:numId w:val="5"/>
        </w:numPr>
        <w:spacing w:before="240"/>
      </w:pPr>
      <w:r>
        <w:t>This policy is subject to periodic review and updates.</w:t>
      </w:r>
    </w:p>
    <w:p w14:paraId="3198BF22" w14:textId="77777777" w:rsidR="00BE5907" w:rsidRDefault="00000000">
      <w:pPr>
        <w:numPr>
          <w:ilvl w:val="0"/>
          <w:numId w:val="5"/>
        </w:numPr>
        <w:spacing w:after="240"/>
      </w:pPr>
      <w:r>
        <w:t>Employees will be notified of any changes and are required to acknowledge understanding and compliance.</w:t>
      </w:r>
    </w:p>
    <w:p w14:paraId="4BE941C9" w14:textId="77777777" w:rsidR="00BE5907" w:rsidRDefault="00000000">
      <w:pPr>
        <w:spacing w:before="240" w:after="240"/>
      </w:pPr>
      <w:r>
        <w:t xml:space="preserve">By adhering to this </w:t>
      </w:r>
      <w:proofErr w:type="gramStart"/>
      <w:r>
        <w:t>Social Media Policy</w:t>
      </w:r>
      <w:proofErr w:type="gramEnd"/>
      <w:r>
        <w:t>, employees contribute to a professional and positive online presence that protects the organization’s reputation and fosters a respectful workplace. If in doubt, employees should seek guidance from management before posting content related to the company or its stakeholders. Violation of this policy may lead to disciplinary actions up to termination.</w:t>
      </w:r>
    </w:p>
    <w:sectPr w:rsidR="00BE590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A5964" w14:textId="77777777" w:rsidR="002031B4" w:rsidRDefault="002031B4">
      <w:pPr>
        <w:spacing w:line="240" w:lineRule="auto"/>
      </w:pPr>
      <w:r>
        <w:separator/>
      </w:r>
    </w:p>
  </w:endnote>
  <w:endnote w:type="continuationSeparator" w:id="0">
    <w:p w14:paraId="5E5E1700" w14:textId="77777777" w:rsidR="002031B4" w:rsidRDefault="002031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F7A8B" w14:textId="77777777" w:rsidR="00C43F45" w:rsidRDefault="00C43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08B03" w14:textId="77777777" w:rsidR="00BE5907" w:rsidRDefault="00BE5907"/>
  <w:p w14:paraId="6C71DEF5" w14:textId="77777777" w:rsidR="00BE5907" w:rsidRDefault="00000000">
    <w:pPr>
      <w:rPr>
        <w:color w:val="999999"/>
      </w:rPr>
    </w:pPr>
    <w:r>
      <w:pict w14:anchorId="6BC1EC65">
        <v:rect id="_x0000_i1026" style="width:0;height:1.5pt" o:hralign="center" o:hrstd="t" o:hr="t" fillcolor="#a0a0a0" stroked="f"/>
      </w:pict>
    </w:r>
  </w:p>
  <w:p w14:paraId="67835A48" w14:textId="77777777" w:rsidR="00BE5907" w:rsidRDefault="00000000">
    <w:pPr>
      <w:rPr>
        <w:color w:val="999999"/>
      </w:rPr>
    </w:pPr>
    <w:r>
      <w:rPr>
        <w:color w:val="999999"/>
      </w:rPr>
      <w:t>Prairie HR Solutions, LLC | Social Media Policy Template</w:t>
    </w:r>
    <w:r>
      <w:rPr>
        <w:color w:val="999999"/>
      </w:rPr>
      <w:tab/>
    </w:r>
    <w:r>
      <w:rPr>
        <w:color w:val="999999"/>
      </w:rPr>
      <w:tab/>
    </w:r>
    <w:r>
      <w:rPr>
        <w:color w:val="999999"/>
      </w:rPr>
      <w:tab/>
    </w:r>
    <w:r>
      <w:rPr>
        <w:color w:val="999999"/>
      </w:rPr>
      <w:tab/>
    </w:r>
    <w:r>
      <w:rPr>
        <w:color w:val="999999"/>
      </w:rPr>
      <w:tab/>
    </w:r>
    <w:r>
      <w:rPr>
        <w:color w:val="999999"/>
      </w:rPr>
      <w:fldChar w:fldCharType="begin"/>
    </w:r>
    <w:r>
      <w:rPr>
        <w:color w:val="999999"/>
      </w:rPr>
      <w:instrText>PAGE</w:instrText>
    </w:r>
    <w:r>
      <w:rPr>
        <w:color w:val="999999"/>
      </w:rPr>
      <w:fldChar w:fldCharType="separate"/>
    </w:r>
    <w:r w:rsidR="00C43F45">
      <w:rPr>
        <w:noProof/>
        <w:color w:val="999999"/>
      </w:rPr>
      <w:t>1</w:t>
    </w:r>
    <w:r>
      <w:rPr>
        <w:color w:val="99999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43E47" w14:textId="77777777" w:rsidR="00C43F45" w:rsidRDefault="00C43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D91D9" w14:textId="77777777" w:rsidR="002031B4" w:rsidRDefault="002031B4">
      <w:pPr>
        <w:spacing w:line="240" w:lineRule="auto"/>
      </w:pPr>
      <w:r>
        <w:separator/>
      </w:r>
    </w:p>
  </w:footnote>
  <w:footnote w:type="continuationSeparator" w:id="0">
    <w:p w14:paraId="399320DF" w14:textId="77777777" w:rsidR="002031B4" w:rsidRDefault="002031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1BC3C" w14:textId="77777777" w:rsidR="00C43F45" w:rsidRDefault="00C43F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8018B" w14:textId="77777777" w:rsidR="00BE5907" w:rsidRDefault="00000000">
    <w:pPr>
      <w:spacing w:line="60" w:lineRule="auto"/>
    </w:pPr>
    <w:r>
      <w:pict w14:anchorId="4A9E3D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8436017" o:spid="_x0000_s1026" type="#_x0000_t136" style="position:absolute;margin-left:0;margin-top:0;width:586.55pt;height:73.3pt;rotation:315;z-index:-251658752;mso-position-horizontal:center;mso-position-horizontal-relative:margin;mso-position-vertical:center;mso-position-vertical-relative:margin" o:allowincell="f" fillcolor="#c56e33" stroked="f">
          <v:fill opacity=".5"/>
          <v:textpath style="font-family:&quot;&amp;quot&quot;;font-size:1pt" string="Prairie HR Solutions"/>
          <w10:wrap anchorx="margin" anchory="margin"/>
        </v:shape>
      </w:pic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7800"/>
    </w:tblGrid>
    <w:tr w:rsidR="00BE5907" w14:paraId="7B0CE01B" w14:textId="77777777">
      <w:tc>
        <w:tcPr>
          <w:tcW w:w="1560" w:type="dxa"/>
          <w:tcBorders>
            <w:top w:val="nil"/>
            <w:left w:val="nil"/>
            <w:right w:val="nil"/>
          </w:tcBorders>
        </w:tcPr>
        <w:p w14:paraId="020FD983" w14:textId="77777777" w:rsidR="00BE5907" w:rsidRDefault="00000000">
          <w:pPr>
            <w:spacing w:line="60" w:lineRule="auto"/>
          </w:pPr>
          <w:r>
            <w:rPr>
              <w:noProof/>
            </w:rPr>
            <w:drawing>
              <wp:inline distT="114300" distB="114300" distL="114300" distR="114300" wp14:anchorId="33B2EA94" wp14:editId="71DDF9B8">
                <wp:extent cx="862013" cy="57248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62013" cy="572482"/>
                        </a:xfrm>
                        <a:prstGeom prst="rect">
                          <a:avLst/>
                        </a:prstGeom>
                        <a:ln/>
                      </pic:spPr>
                    </pic:pic>
                  </a:graphicData>
                </a:graphic>
              </wp:inline>
            </w:drawing>
          </w:r>
        </w:p>
      </w:tc>
      <w:tc>
        <w:tcPr>
          <w:tcW w:w="7800" w:type="dxa"/>
          <w:tcBorders>
            <w:top w:val="nil"/>
            <w:left w:val="nil"/>
            <w:right w:val="nil"/>
          </w:tcBorders>
        </w:tcPr>
        <w:p w14:paraId="351829EB" w14:textId="77777777" w:rsidR="00BE5907" w:rsidRDefault="00BE5907">
          <w:pPr>
            <w:widowControl w:val="0"/>
            <w:spacing w:line="240" w:lineRule="auto"/>
          </w:pPr>
        </w:p>
      </w:tc>
    </w:tr>
  </w:tbl>
  <w:p w14:paraId="37FE6472" w14:textId="77777777" w:rsidR="00BE5907" w:rsidRDefault="00BE59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DFE7C" w14:textId="77777777" w:rsidR="00C43F45" w:rsidRDefault="00C43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4BE4"/>
    <w:multiLevelType w:val="multilevel"/>
    <w:tmpl w:val="67FEE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107CB3"/>
    <w:multiLevelType w:val="multilevel"/>
    <w:tmpl w:val="486A6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397F92"/>
    <w:multiLevelType w:val="multilevel"/>
    <w:tmpl w:val="D3666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9E6E15"/>
    <w:multiLevelType w:val="multilevel"/>
    <w:tmpl w:val="CA06E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A03747"/>
    <w:multiLevelType w:val="multilevel"/>
    <w:tmpl w:val="C9706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5E95728"/>
    <w:multiLevelType w:val="multilevel"/>
    <w:tmpl w:val="C7A0E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36A726A"/>
    <w:multiLevelType w:val="multilevel"/>
    <w:tmpl w:val="38043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6E15781"/>
    <w:multiLevelType w:val="multilevel"/>
    <w:tmpl w:val="61624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10269669">
    <w:abstractNumId w:val="3"/>
  </w:num>
  <w:num w:numId="2" w16cid:durableId="385682781">
    <w:abstractNumId w:val="2"/>
  </w:num>
  <w:num w:numId="3" w16cid:durableId="2021271790">
    <w:abstractNumId w:val="1"/>
  </w:num>
  <w:num w:numId="4" w16cid:durableId="859901683">
    <w:abstractNumId w:val="6"/>
  </w:num>
  <w:num w:numId="5" w16cid:durableId="345013884">
    <w:abstractNumId w:val="7"/>
  </w:num>
  <w:num w:numId="6" w16cid:durableId="1526820662">
    <w:abstractNumId w:val="4"/>
  </w:num>
  <w:num w:numId="7" w16cid:durableId="2029988817">
    <w:abstractNumId w:val="5"/>
  </w:num>
  <w:num w:numId="8" w16cid:durableId="548803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907"/>
    <w:rsid w:val="00080080"/>
    <w:rsid w:val="002031B4"/>
    <w:rsid w:val="00BE5907"/>
    <w:rsid w:val="00C43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8D874"/>
  <w15:docId w15:val="{DC878761-FE60-48B2-90AA-3978DBBE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80"/>
      <w:outlineLvl w:val="1"/>
    </w:pPr>
    <w:rPr>
      <w:b/>
      <w:color w:val="551E19"/>
      <w:sz w:val="34"/>
      <w:szCs w:val="34"/>
    </w:rPr>
  </w:style>
  <w:style w:type="paragraph" w:styleId="Heading3">
    <w:name w:val="heading 3"/>
    <w:basedOn w:val="Normal"/>
    <w:next w:val="Normal"/>
    <w:uiPriority w:val="9"/>
    <w:unhideWhenUsed/>
    <w:qFormat/>
    <w:pPr>
      <w:keepNext/>
      <w:keepLines/>
      <w:spacing w:before="280" w:after="80"/>
      <w:outlineLvl w:val="2"/>
    </w:pPr>
    <w:rPr>
      <w:b/>
      <w:color w:val="551E19"/>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43F45"/>
    <w:pPr>
      <w:tabs>
        <w:tab w:val="center" w:pos="4680"/>
        <w:tab w:val="right" w:pos="9360"/>
      </w:tabs>
      <w:spacing w:line="240" w:lineRule="auto"/>
    </w:pPr>
  </w:style>
  <w:style w:type="character" w:customStyle="1" w:styleId="HeaderChar">
    <w:name w:val="Header Char"/>
    <w:basedOn w:val="DefaultParagraphFont"/>
    <w:link w:val="Header"/>
    <w:uiPriority w:val="99"/>
    <w:rsid w:val="00C43F45"/>
  </w:style>
  <w:style w:type="paragraph" w:styleId="Footer">
    <w:name w:val="footer"/>
    <w:basedOn w:val="Normal"/>
    <w:link w:val="FooterChar"/>
    <w:uiPriority w:val="99"/>
    <w:unhideWhenUsed/>
    <w:rsid w:val="00C43F45"/>
    <w:pPr>
      <w:tabs>
        <w:tab w:val="center" w:pos="4680"/>
        <w:tab w:val="right" w:pos="9360"/>
      </w:tabs>
      <w:spacing w:line="240" w:lineRule="auto"/>
    </w:pPr>
  </w:style>
  <w:style w:type="character" w:customStyle="1" w:styleId="FooterChar">
    <w:name w:val="Footer Char"/>
    <w:basedOn w:val="DefaultParagraphFont"/>
    <w:link w:val="Footer"/>
    <w:uiPriority w:val="99"/>
    <w:rsid w:val="00C43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Finger</dc:creator>
  <cp:lastModifiedBy>Jacob Finger</cp:lastModifiedBy>
  <cp:revision>2</cp:revision>
  <dcterms:created xsi:type="dcterms:W3CDTF">2025-03-04T18:20:00Z</dcterms:created>
  <dcterms:modified xsi:type="dcterms:W3CDTF">2025-03-04T18:20:00Z</dcterms:modified>
</cp:coreProperties>
</file>