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Montana Billionaires’ Net Worths Jump </w:t>
      </w:r>
      <w:r w:rsidDel="00000000" w:rsidR="00000000" w:rsidRPr="00000000">
        <w:rPr>
          <w:b w:val="1"/>
          <w:sz w:val="32"/>
          <w:szCs w:val="32"/>
          <w:rtl w:val="0"/>
        </w:rPr>
        <w:t xml:space="preserve">$833 Million</w:t>
      </w:r>
      <w:r w:rsidDel="00000000" w:rsidR="00000000" w:rsidRPr="00000000">
        <w:rPr>
          <w:b w:val="1"/>
          <w:color w:val="000000"/>
          <w:sz w:val="32"/>
          <w:szCs w:val="32"/>
          <w:rtl w:val="0"/>
        </w:rPr>
        <w:t xml:space="preserve">, or 6.5%</w:t>
      </w:r>
      <w:r w:rsidDel="00000000" w:rsidR="00000000" w:rsidRPr="00000000">
        <w:rPr>
          <w:b w:val="1"/>
          <w:sz w:val="32"/>
          <w:szCs w:val="32"/>
          <w:rtl w:val="0"/>
        </w:rPr>
        <w:t xml:space="preserve"> </w:t>
      </w:r>
      <w:r w:rsidDel="00000000" w:rsidR="00000000" w:rsidRPr="00000000">
        <w:rPr>
          <w:b w:val="1"/>
          <w:color w:val="000000"/>
          <w:sz w:val="32"/>
          <w:szCs w:val="32"/>
          <w:rtl w:val="0"/>
        </w:rPr>
        <w:t xml:space="preserve">– Nearly Triple State’s $3</w:t>
      </w:r>
      <w:r w:rsidDel="00000000" w:rsidR="00000000" w:rsidRPr="00000000">
        <w:rPr>
          <w:b w:val="1"/>
          <w:sz w:val="32"/>
          <w:szCs w:val="32"/>
          <w:rtl w:val="0"/>
        </w:rPr>
        <w:t xml:space="preserve">0</w:t>
      </w:r>
      <w:r w:rsidDel="00000000" w:rsidR="00000000" w:rsidRPr="00000000">
        <w:rPr>
          <w:b w:val="1"/>
          <w:color w:val="000000"/>
          <w:sz w:val="32"/>
          <w:szCs w:val="32"/>
          <w:rtl w:val="0"/>
        </w:rPr>
        <w:t xml:space="preserve">0 </w:t>
      </w:r>
      <w:r w:rsidDel="00000000" w:rsidR="00000000" w:rsidRPr="00000000">
        <w:rPr>
          <w:b w:val="1"/>
          <w:sz w:val="32"/>
          <w:szCs w:val="32"/>
          <w:rtl w:val="0"/>
        </w:rPr>
        <w:t xml:space="preserve">M</w:t>
      </w:r>
      <w:r w:rsidDel="00000000" w:rsidR="00000000" w:rsidRPr="00000000">
        <w:rPr>
          <w:b w:val="1"/>
          <w:color w:val="000000"/>
          <w:sz w:val="32"/>
          <w:szCs w:val="32"/>
          <w:rtl w:val="0"/>
        </w:rPr>
        <w:t xml:space="preserve">illion Revenue Shortfall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color w:val="000000"/>
          <w:sz w:val="24"/>
          <w:szCs w:val="24"/>
          <w:rtl w:val="0"/>
        </w:rPr>
        <w:t xml:space="preserve">WASHINGTON, D.C</w:t>
      </w:r>
      <w:r w:rsidDel="00000000" w:rsidR="00000000" w:rsidRPr="00000000">
        <w:rPr>
          <w:sz w:val="24"/>
          <w:szCs w:val="24"/>
          <w:rtl w:val="0"/>
        </w:rPr>
        <w:t xml:space="preserve">.</w:t>
      </w:r>
      <w:r w:rsidDel="00000000" w:rsidR="00000000" w:rsidRPr="00000000">
        <w:rPr>
          <w:color w:val="000000"/>
          <w:sz w:val="24"/>
          <w:szCs w:val="24"/>
          <w:rtl w:val="0"/>
        </w:rPr>
        <w:t xml:space="preserve">—Montana has 4 billionaires whose collective wealth has jumped by $833 million, or </w:t>
      </w:r>
      <w:r w:rsidDel="00000000" w:rsidR="00000000" w:rsidRPr="00000000">
        <w:rPr>
          <w:sz w:val="24"/>
          <w:szCs w:val="24"/>
          <w:rtl w:val="0"/>
        </w:rPr>
        <w:t xml:space="preserve">6.5%</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$833 million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is nearly </w:t>
      </w:r>
      <w:r w:rsidDel="00000000" w:rsidR="00000000" w:rsidRPr="00000000">
        <w:rPr>
          <w:sz w:val="24"/>
          <w:szCs w:val="24"/>
          <w:rtl w:val="0"/>
        </w:rPr>
        <w:t xml:space="preserve">triple</w:t>
      </w:r>
      <w:r w:rsidDel="00000000" w:rsidR="00000000" w:rsidRPr="00000000">
        <w:rPr>
          <w:color w:val="000000"/>
          <w:sz w:val="24"/>
          <w:szCs w:val="24"/>
          <w:rtl w:val="0"/>
        </w:rPr>
        <w:t xml:space="preserve"> the </w:t>
      </w:r>
      <w:hyperlink r:id="rId10">
        <w:r w:rsidDel="00000000" w:rsidR="00000000" w:rsidRPr="00000000">
          <w:rPr>
            <w:color w:val="1155cc"/>
            <w:sz w:val="24"/>
            <w:szCs w:val="24"/>
            <w:u w:val="single"/>
            <w:rtl w:val="0"/>
          </w:rPr>
          <w:t xml:space="preserve">$300 million state revenue shortfall</w:t>
        </w:r>
      </w:hyperlink>
      <w:r w:rsidDel="00000000" w:rsidR="00000000" w:rsidRPr="00000000">
        <w:rPr>
          <w:color w:val="000000"/>
          <w:sz w:val="24"/>
          <w:szCs w:val="24"/>
          <w:rtl w:val="0"/>
        </w:rPr>
        <w:t xml:space="preserve"> projected this fiscal year due to the pandemic. </w:t>
      </w:r>
      <w:r w:rsidDel="00000000" w:rsidR="00000000" w:rsidRPr="00000000">
        <w:rPr>
          <w:sz w:val="24"/>
          <w:szCs w:val="24"/>
          <w:rtl w:val="0"/>
        </w:rPr>
        <w:t xml:space="preserve">The table below shows how the state’s billionaires’ wealth has climbed during the pandemic.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$12.9 billion to $13.7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Montana</w:t>
      </w:r>
      <w:r w:rsidDel="00000000" w:rsidR="00000000" w:rsidRPr="00000000">
        <w:rPr>
          <w:sz w:val="24"/>
          <w:szCs w:val="24"/>
          <w:rtl w:val="0"/>
        </w:rPr>
        <w:t xml:space="preserve">: </w:t>
      </w:r>
    </w:p>
    <w:p w:rsidR="00000000" w:rsidDel="00000000" w:rsidP="00000000" w:rsidRDefault="00000000" w:rsidRPr="00000000" w14:paraId="00000016">
      <w:pPr>
        <w:numPr>
          <w:ilvl w:val="0"/>
          <w:numId w:val="3"/>
        </w:numPr>
        <w:spacing w:after="0" w:line="240" w:lineRule="auto"/>
        <w:ind w:left="720" w:hanging="360"/>
        <w:rPr>
          <w:sz w:val="24"/>
          <w:szCs w:val="24"/>
        </w:rPr>
      </w:pPr>
      <w:r w:rsidDel="00000000" w:rsidR="00000000" w:rsidRPr="00000000">
        <w:rPr>
          <w:sz w:val="24"/>
          <w:szCs w:val="24"/>
          <w:rtl w:val="0"/>
        </w:rPr>
        <w:t xml:space="preserve">19,125</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and 212 died from it [</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154,279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20,195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rtl w:val="0"/>
        </w:rPr>
        <w:t xml:space="preserve">195</w:t>
      </w:r>
      <w:hyperlink r:id="rId19">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Seven percent of adults and 13%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9%</w:t>
      </w:r>
      <w:hyperlink r:id="rId22">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of Montana renters. [</w:t>
      </w:r>
      <w:hyperlink r:id="rId23">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C">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5.0" w:type="dxa"/>
        <w:jc w:val="center"/>
        <w:tblLayout w:type="fixed"/>
        <w:tblLook w:val="0400"/>
      </w:tblPr>
      <w:tblGrid>
        <w:gridCol w:w="1455"/>
        <w:gridCol w:w="975"/>
        <w:gridCol w:w="1200"/>
        <w:gridCol w:w="1185"/>
        <w:gridCol w:w="1065"/>
        <w:gridCol w:w="1785"/>
        <w:gridCol w:w="1680"/>
        <w:tblGridChange w:id="0">
          <w:tblGrid>
            <w:gridCol w:w="1455"/>
            <w:gridCol w:w="975"/>
            <w:gridCol w:w="1200"/>
            <w:gridCol w:w="1185"/>
            <w:gridCol w:w="1065"/>
            <w:gridCol w:w="1785"/>
            <w:gridCol w:w="1680"/>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MONTANA BILLIONAIRES MARCH 18 TO OCT. 13,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Dennis Washington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$6,148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$648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construction, mining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Logistics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Austen Cargill, II.</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Cargill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Marianne Liebmann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Cargill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Linda Pritzker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hotels, investments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Service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8">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$12,900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$13,733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$833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6.5%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4">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5">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color w:val="000000"/>
          <w:sz w:val="24"/>
          <w:szCs w:val="24"/>
        </w:rPr>
      </w:pPr>
      <w:hyperlink r:id="rId26">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7">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8">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9">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52">
      <w:pPr>
        <w:spacing w:after="0" w:before="240" w:line="240" w:lineRule="auto"/>
        <w:rPr>
          <w:sz w:val="24"/>
          <w:szCs w:val="24"/>
        </w:rPr>
      </w:pPr>
      <w:r w:rsidDel="00000000" w:rsidR="00000000" w:rsidRPr="00000000">
        <w:rPr>
          <w:sz w:val="24"/>
          <w:szCs w:val="24"/>
          <w:rtl w:val="0"/>
        </w:rPr>
        <w:t xml:space="preserve">The</w:t>
      </w:r>
      <w:r w:rsidDel="00000000" w:rsidR="00000000" w:rsidRPr="00000000">
        <w:rPr>
          <w:b w:val="1"/>
          <w:sz w:val="24"/>
          <w:szCs w:val="24"/>
          <w:rtl w:val="0"/>
        </w:rPr>
        <w:t xml:space="preserve"> total net worth of the nation’s 644 billionaires has risen by $931 billion</w:t>
      </w:r>
      <w:r w:rsidDel="00000000" w:rsidR="00000000" w:rsidRPr="00000000">
        <w:rPr>
          <w:sz w:val="24"/>
          <w:szCs w:val="24"/>
          <w:rtl w:val="0"/>
        </w:rPr>
        <w:t xml:space="preserve">, or nearly 32%, since March 18—from $2.95 trillion to $3.88 trillion (see </w:t>
      </w:r>
      <w:hyperlink r:id="rId30">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53">
      <w:pPr>
        <w:spacing w:after="0" w:line="240" w:lineRule="auto"/>
        <w:rPr>
          <w:sz w:val="24"/>
          <w:szCs w:val="24"/>
        </w:rPr>
      </w:pPr>
      <w:r w:rsidDel="00000000" w:rsidR="00000000" w:rsidRPr="00000000">
        <w:rPr>
          <w:rtl w:val="0"/>
        </w:rPr>
      </w:r>
    </w:p>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55">
      <w:pPr>
        <w:spacing w:after="0" w:line="240" w:lineRule="auto"/>
        <w:rPr>
          <w:sz w:val="24"/>
          <w:szCs w:val="24"/>
        </w:rPr>
      </w:pPr>
      <w:r w:rsidDel="00000000" w:rsidR="00000000" w:rsidRPr="00000000">
        <w:rPr>
          <w:rtl w:val="0"/>
        </w:rPr>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57">
      <w:pPr>
        <w:spacing w:after="0" w:line="240" w:lineRule="auto"/>
        <w:rPr>
          <w:sz w:val="24"/>
          <w:szCs w:val="24"/>
        </w:rPr>
      </w:pPr>
      <w:r w:rsidDel="00000000" w:rsidR="00000000" w:rsidRPr="00000000">
        <w:rPr>
          <w:rtl w:val="0"/>
        </w:rPr>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1">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5B">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5C">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5D">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5E">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2">
        <w:r w:rsidDel="00000000" w:rsidR="00000000" w:rsidRPr="00000000">
          <w:rPr>
            <w:sz w:val="24"/>
            <w:szCs w:val="24"/>
            <w:rtl w:val="0"/>
          </w:rPr>
          <w:t xml:space="preserve"> </w:t>
        </w:r>
      </w:hyperlink>
      <w:hyperlink r:id="rId33">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4">
        <w:r w:rsidDel="00000000" w:rsidR="00000000" w:rsidRPr="00000000">
          <w:rPr>
            <w:sz w:val="24"/>
            <w:szCs w:val="24"/>
            <w:rtl w:val="0"/>
          </w:rPr>
          <w:t xml:space="preserve"> </w:t>
        </w:r>
      </w:hyperlink>
      <w:hyperlink r:id="rId35">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5F">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6">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7">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61">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8">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62">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9">
        <w:r w:rsidDel="00000000" w:rsidR="00000000" w:rsidRPr="00000000">
          <w:rPr>
            <w:sz w:val="24"/>
            <w:szCs w:val="24"/>
            <w:rtl w:val="0"/>
          </w:rPr>
          <w:t xml:space="preserve"> </w:t>
        </w:r>
      </w:hyperlink>
      <w:hyperlink r:id="rId40">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1">
        <w:r w:rsidDel="00000000" w:rsidR="00000000" w:rsidRPr="00000000">
          <w:rPr>
            <w:sz w:val="24"/>
            <w:szCs w:val="24"/>
            <w:rtl w:val="0"/>
          </w:rPr>
          <w:t xml:space="preserve"> </w:t>
        </w:r>
      </w:hyperlink>
      <w:hyperlink r:id="rId42">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3">
        <w:r w:rsidDel="00000000" w:rsidR="00000000" w:rsidRPr="00000000">
          <w:rPr>
            <w:sz w:val="24"/>
            <w:szCs w:val="24"/>
            <w:rtl w:val="0"/>
          </w:rPr>
          <w:t xml:space="preserve"> </w:t>
        </w:r>
      </w:hyperlink>
      <w:hyperlink r:id="rId44">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5">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63">
      <w:pPr>
        <w:spacing w:after="0" w:line="240" w:lineRule="auto"/>
        <w:rPr>
          <w:sz w:val="24"/>
          <w:szCs w:val="24"/>
        </w:rPr>
      </w:pPr>
      <w:r w:rsidDel="00000000" w:rsidR="00000000" w:rsidRPr="00000000">
        <w:rPr>
          <w:rtl w:val="0"/>
        </w:rPr>
      </w:r>
    </w:p>
    <w:p w:rsidR="00000000" w:rsidDel="00000000" w:rsidP="00000000" w:rsidRDefault="00000000" w:rsidRPr="00000000" w14:paraId="00000064">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6">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Montana</w:t>
      </w:r>
      <w:r w:rsidDel="00000000" w:rsidR="00000000" w:rsidRPr="00000000">
        <w:rPr>
          <w:sz w:val="24"/>
          <w:szCs w:val="24"/>
          <w:rtl w:val="0"/>
        </w:rPr>
        <w:t xml:space="preserve"> 17,600 public-sector jobs employing teachers, public safety workers and health care workers, will be lost by the end of 2021 without more federal aid. </w:t>
      </w:r>
    </w:p>
    <w:p w:rsidR="00000000" w:rsidDel="00000000" w:rsidP="00000000" w:rsidRDefault="00000000" w:rsidRPr="00000000" w14:paraId="00000065">
      <w:pPr>
        <w:spacing w:after="0" w:line="240" w:lineRule="auto"/>
        <w:rPr>
          <w:sz w:val="24"/>
          <w:szCs w:val="24"/>
        </w:rPr>
      </w:pPr>
      <w:r w:rsidDel="00000000" w:rsidR="00000000" w:rsidRPr="00000000">
        <w:rPr>
          <w:rtl w:val="0"/>
        </w:rPr>
      </w:r>
    </w:p>
    <w:p w:rsidR="00000000" w:rsidDel="00000000" w:rsidP="00000000" w:rsidRDefault="00000000" w:rsidRPr="00000000" w14:paraId="00000066">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67">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68">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7">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8">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69">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6A">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9">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125,000 people in </w:t>
      </w:r>
      <w:r w:rsidDel="00000000" w:rsidR="00000000" w:rsidRPr="00000000">
        <w:rPr>
          <w:b w:val="1"/>
          <w:color w:val="101010"/>
          <w:sz w:val="24"/>
          <w:szCs w:val="24"/>
          <w:rtl w:val="0"/>
        </w:rPr>
        <w:t xml:space="preserve">Montana</w:t>
      </w:r>
      <w:r w:rsidDel="00000000" w:rsidR="00000000" w:rsidRPr="00000000">
        <w:rPr>
          <w:color w:val="101010"/>
          <w:sz w:val="24"/>
          <w:szCs w:val="24"/>
          <w:rtl w:val="0"/>
        </w:rPr>
        <w:t xml:space="preserve">, according to the Center for American Progress. It could also </w:t>
      </w:r>
      <w:hyperlink r:id="rId50">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152,000 with pre-existing conditions like diabetes, heart disease, or alcohol or drug addiction, who could be denied coverage without the law, according to the Kaiser Family Foundation. That’s 24% of the state’s non-elderly population. At the same time that millions would lose coverage and protections, repealing the ACA would heap more wealth onto rich households and prescription drug corporations that already comprise the most</w:t>
      </w:r>
      <w:hyperlink r:id="rId51">
        <w:r w:rsidDel="00000000" w:rsidR="00000000" w:rsidRPr="00000000">
          <w:rPr>
            <w:sz w:val="24"/>
            <w:szCs w:val="24"/>
            <w:rtl w:val="0"/>
          </w:rPr>
          <w:t xml:space="preserve"> </w:t>
        </w:r>
      </w:hyperlink>
      <w:hyperlink r:id="rId52">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6B">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6C">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3">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6D">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6E">
      <w:pPr>
        <w:spacing w:after="0" w:line="240" w:lineRule="auto"/>
        <w:rPr>
          <w:color w:val="101010"/>
          <w:sz w:val="24"/>
          <w:szCs w:val="24"/>
        </w:rPr>
      </w:pPr>
      <w:r w:rsidDel="00000000" w:rsidR="00000000" w:rsidRPr="00000000">
        <w:rPr>
          <w:color w:val="101010"/>
          <w:sz w:val="24"/>
          <w:szCs w:val="24"/>
          <w:rtl w:val="0"/>
        </w:rPr>
        <w:t xml:space="preserve">The ACA has </w:t>
      </w:r>
      <w:hyperlink r:id="rId54">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Montana</w:t>
      </w:r>
      <w:r w:rsidDel="00000000" w:rsidR="00000000" w:rsidRPr="00000000">
        <w:rPr>
          <w:color w:val="101010"/>
          <w:sz w:val="24"/>
          <w:szCs w:val="24"/>
          <w:rtl w:val="0"/>
        </w:rPr>
        <w:t xml:space="preserve">, </w:t>
      </w:r>
      <w:r w:rsidDel="00000000" w:rsidR="00000000" w:rsidRPr="00000000">
        <w:rPr>
          <w:sz w:val="24"/>
          <w:szCs w:val="24"/>
          <w:rtl w:val="0"/>
        </w:rPr>
        <w:t xml:space="preserve">12,736</w:t>
      </w:r>
      <w:r w:rsidDel="00000000" w:rsidR="00000000" w:rsidRPr="00000000">
        <w:rPr>
          <w:color w:val="101010"/>
          <w:sz w:val="24"/>
          <w:szCs w:val="24"/>
          <w:rtl w:val="0"/>
        </w:rPr>
        <w:t xml:space="preserve"> seniors each </w:t>
      </w:r>
      <w:hyperlink r:id="rId55">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$969 in just one year thanks to the ACA (2016 is the most recent year available). Currently, the price of prescription drugs is </w:t>
      </w:r>
      <w:hyperlink r:id="rId56">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6F">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70">
      <w:pPr>
        <w:spacing w:after="0" w:line="240" w:lineRule="auto"/>
        <w:rPr>
          <w:color w:val="101010"/>
          <w:sz w:val="24"/>
          <w:szCs w:val="24"/>
        </w:rPr>
        <w:sectPr>
          <w:footerReference r:id="rId57"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sectPr>
      <w:footerReference r:id="rId58"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bnnbloomberg.ca/states-and-cities-seen-needing-500-billion-to-avert-fiscal-doom-1.1456376" TargetMode="External"/><Relationship Id="rId42" Type="http://schemas.openxmlformats.org/officeDocument/2006/relationships/hyperlink" Target="https://www.cbpp.org/research/state-budget-and-tax/states-continue-to-face-large-shortfalls-due-to-covid-19-effects" TargetMode="External"/><Relationship Id="rId41" Type="http://schemas.openxmlformats.org/officeDocument/2006/relationships/hyperlink" Target="https://www.cbpp.org/research/state-budget-and-tax/states-continue-to-face-large-shortfalls-due-to-covid-19-effects" TargetMode="External"/><Relationship Id="rId44" Type="http://schemas.openxmlformats.org/officeDocument/2006/relationships/hyperlink" Target="https://www.pewtrusts.org/en/research-and-analysis/articles/2020/06/16/how-covid-19-is-driving-big-job-losses-in-state-and-local-government" TargetMode="External"/><Relationship Id="rId43" Type="http://schemas.openxmlformats.org/officeDocument/2006/relationships/hyperlink" Target="https://www.pewtrusts.org/en/research-and-analysis/articles/2020/06/16/how-covid-19-is-driving-big-job-losses-in-state-and-local-government" TargetMode="External"/><Relationship Id="rId46" Type="http://schemas.openxmlformats.org/officeDocument/2006/relationships/hyperlink" Target="https://www.epi.org/blog/without-federal-aid-to-state-and-local-governments-5-3-million-workers-will-likely-lose-their-jobs-by-the-end-of-2021-see-estimated-job-losses-by-state/" TargetMode="External"/><Relationship Id="rId45" Type="http://schemas.openxmlformats.org/officeDocument/2006/relationships/hyperlink" Target="https://www.cnbc.com/2020/07/07/states-in-fiscal-crisis-cuts-to-basic-services-loom-due-to-pandemi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48" Type="http://schemas.openxmlformats.org/officeDocument/2006/relationships/hyperlink" Target="https://docs.google.com/document/d/1iHe-UfNiZEEwSko9MC0TdQ7B-7ypVOQE/edit" TargetMode="External"/><Relationship Id="rId47" Type="http://schemas.openxmlformats.org/officeDocument/2006/relationships/hyperlink" Target="https://scholarship.law.nd.edu/cgi/viewcontent.cgi?article=2330&amp;context=law_faculty_scholarship" TargetMode="External"/><Relationship Id="rId49" Type="http://schemas.openxmlformats.org/officeDocument/2006/relationships/hyperlink" Target="https://www.americanprogress.org/issues/healthcare/news/2020/06/24/486768/health-care-repeal-lawsuit-strip-coverage-23-million-america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inequality.org/great-divide/updates-billionaire-pandemic/" TargetMode="External"/><Relationship Id="rId30" Type="http://schemas.openxmlformats.org/officeDocument/2006/relationships/hyperlink" Target="https://docs.google.com/spreadsheets/d/1GcxHDqshl4b57ZgZd8OZ9O1d-BhyqTLcWo_emqVYvP0/edit?usp=sharing" TargetMode="External"/><Relationship Id="rId33" Type="http://schemas.openxmlformats.org/officeDocument/2006/relationships/hyperlink" Target="https://www.federalreserve.gov/releases/z1/dataviz/dfa/distribute/chart/" TargetMode="External"/><Relationship Id="rId32" Type="http://schemas.openxmlformats.org/officeDocument/2006/relationships/hyperlink" Target="https://www.federalreserve.gov/releases/z1/dataviz/dfa/distribute/chart/" TargetMode="External"/><Relationship Id="rId35" Type="http://schemas.openxmlformats.org/officeDocument/2006/relationships/hyperlink" Target="https://fred.stlouisfed.org/series/B230RC0Q173SBEA" TargetMode="External"/><Relationship Id="rId34" Type="http://schemas.openxmlformats.org/officeDocument/2006/relationships/hyperlink" Target="https://fred.stlouisfed.org/series/B230RC0Q173SBEA" TargetMode="External"/><Relationship Id="rId37" Type="http://schemas.openxmlformats.org/officeDocument/2006/relationships/hyperlink" Target="https://www.washingtonpost.com/us-policy/2020/05/15/democrats-pelosi-congress-coronavirus-3-trillion-trump/" TargetMode="External"/><Relationship Id="rId36" Type="http://schemas.openxmlformats.org/officeDocument/2006/relationships/hyperlink" Target="https://www.foxnews.com/politics/senate-gop-coronavirus-relief-bill-mcconnell" TargetMode="External"/><Relationship Id="rId39" Type="http://schemas.openxmlformats.org/officeDocument/2006/relationships/hyperlink" Target="https://www.bnnbloomberg.ca/states-and-cities-seen-needing-500-billion-to-avert-fiscal-doom-1.1456376" TargetMode="External"/><Relationship Id="rId38" Type="http://schemas.openxmlformats.org/officeDocument/2006/relationships/hyperlink" Target="https://www.washingtonpost.com/us-policy/2020/10/01/white-house-democrats-economic-stimulus/"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docs.google.com/spreadsheets/d/1sb-z0afiEOZg5TRNJ6Boy9NqVlUver6fUNeTbofhI0k/edit?usp=sharing" TargetMode="External"/><Relationship Id="rId23" Type="http://schemas.openxmlformats.org/officeDocument/2006/relationships/hyperlink" Target="https://www.cbpp.org/research/poverty-and-inequality/tracking-the-covid-19-recessions-effects-on-food-housing-and" TargetMode="External"/><Relationship Id="rId26" Type="http://schemas.openxmlformats.org/officeDocument/2006/relationships/hyperlink" Target="https://www.nytimes.com/2020/05/14/business/economy/coronavirus-jobless-unemployment.html" TargetMode="External"/><Relationship Id="rId25" Type="http://schemas.openxmlformats.org/officeDocument/2006/relationships/hyperlink" Target="https://www.forbes.com/billionaires/" TargetMode="External"/><Relationship Id="rId28" Type="http://schemas.openxmlformats.org/officeDocument/2006/relationships/hyperlink" Target="https://economictimes.indiatimes.com/magazines/panache/looking-at-the-pandemic-through-gender-lens-women-are-facing-the-brunt-of-covid-19-with-more-job-cuts-less-pay/articleshow/75735303.cms" TargetMode="External"/><Relationship Id="rId27" Type="http://schemas.openxmlformats.org/officeDocument/2006/relationships/hyperlink" Target="https://www.npr.org/sections/health-shots/2020/05/30/865413079/what-do-coronavirus-racial-disparities-look-like-state-by-state" TargetMode="External"/><Relationship Id="rId29" Type="http://schemas.openxmlformats.org/officeDocument/2006/relationships/hyperlink" Target="https://covid.cdc.gov/covid-data-tracker/#demographics" TargetMode="External"/><Relationship Id="rId51" Type="http://schemas.openxmlformats.org/officeDocument/2006/relationships/hyperlink" Target="https://www.westhealth.org/press-release/new-analysis-finds-large-drug-makers-could-lose-1-trillion-in-sales-and-still-be-the-most-profitable-industry/" TargetMode="External"/><Relationship Id="rId50" Type="http://schemas.openxmlformats.org/officeDocument/2006/relationships/hyperlink" Target="https://www.kff.org/health-reform/issue-brief/pre-existing-condition-prevalence-for-individuals-and-families/" TargetMode="External"/><Relationship Id="rId53" Type="http://schemas.openxmlformats.org/officeDocument/2006/relationships/hyperlink" Target="https://www.cbpp.org/research/health/aca-repeal-lawsuit-would-cut-taxes-for-top-01-percent-by-an-average-of-198000-weaken" TargetMode="External"/><Relationship Id="rId52" Type="http://schemas.openxmlformats.org/officeDocument/2006/relationships/hyperlink" Target="https://www.westhealth.org/press-release/new-analysis-finds-large-drug-makers-could-lose-1-trillion-in-sales-and-still-be-the-most-profitable-industry/"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hyperlink" Target="https://downloads.cms.gov/files/Part%20D%20Donut%20Hole%20Savings%20by%20State%20YTD%202016.pdf" TargetMode="External"/><Relationship Id="rId10" Type="http://schemas.openxmlformats.org/officeDocument/2006/relationships/hyperlink" Target="https://apnews.com/article/legislature-montana-state-budgets-virus-outbreak-761dc189d9e785b4ca4e50cdd22fa17f#:~:text=The%20state's%20revenues%20in%20Fiscal,to%20cover%20the%20decreased%20revenues." TargetMode="External"/><Relationship Id="rId54" Type="http://schemas.openxmlformats.org/officeDocument/2006/relationships/hyperlink" Target="https://www.cms.gov/newsroom/press-releases/nearly-12-million-people-medicare-have-saved-over-26-billion-prescription-drugs-2010" TargetMode="External"/><Relationship Id="rId13" Type="http://schemas.openxmlformats.org/officeDocument/2006/relationships/hyperlink" Target="https://docs.google.com/spreadsheets/d/1sb-z0afiEOZg5TRNJ6Boy9NqVlUver6fUNeTbofhI0k/edit?usp=sharing" TargetMode="External"/><Relationship Id="rId57" Type="http://schemas.openxmlformats.org/officeDocument/2006/relationships/footer" Target="footer2.xml"/><Relationship Id="rId12" Type="http://schemas.openxmlformats.org/officeDocument/2006/relationships/hyperlink" Target="https://www.foxnews.com/us/what-states-have-declared-coronavirus-emergencies" TargetMode="External"/><Relationship Id="rId56" Type="http://schemas.openxmlformats.org/officeDocument/2006/relationships/hyperlink" Target="https://www.goodrx.com/blog/prescription-drugs-rise-faster-than-medical-goods-or-services/" TargetMode="Externa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58" Type="http://schemas.openxmlformats.org/officeDocument/2006/relationships/footer" Target="footer1.xm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6jMeHj9zzJvTFQ9aqIzc6c2Hg==">AMUW2mV2Uba8Ckl2lBs06C3enD2R8Im38b1u0JBDis+98CE8cWnbL/ePQVuQ+ipMFOXyLIaXTG/rKNZFrDGJnE5ZtUUKywAzN1TmsMoDYSnxD0VQHEEghMg=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2020-10-16T20:15:00Z</dcterms:created>
  <dc:creator>Frank Clemente</dc:creator>
</cp:coreProperties>
</file>