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9249" w14:textId="4B752E35" w:rsidR="00882E7E" w:rsidRDefault="00953BB3" w:rsidP="00604270">
      <w:pPr>
        <w:spacing w:after="150"/>
        <w:jc w:val="center"/>
        <w:rPr>
          <w:rFonts w:ascii="Lato" w:eastAsia="Times New Roman" w:hAnsi="Lato" w:cs="Helvetica"/>
          <w:b/>
          <w:bCs/>
          <w:sz w:val="23"/>
          <w:szCs w:val="23"/>
          <w:u w:val="single"/>
        </w:rPr>
      </w:pPr>
      <w:r>
        <w:rPr>
          <w:rFonts w:ascii="Lato" w:eastAsia="Times New Roman" w:hAnsi="Lato" w:cs="Helvetica"/>
          <w:b/>
          <w:bCs/>
          <w:sz w:val="23"/>
          <w:szCs w:val="23"/>
          <w:u w:val="single"/>
        </w:rPr>
        <w:t>FAQs</w:t>
      </w:r>
    </w:p>
    <w:p w14:paraId="733A8F6F" w14:textId="1BE55710" w:rsidR="00381C7E" w:rsidRPr="00381C7E" w:rsidRDefault="00381C7E" w:rsidP="00381C7E">
      <w:pPr>
        <w:pStyle w:val="ListParagraph"/>
        <w:numPr>
          <w:ilvl w:val="0"/>
          <w:numId w:val="4"/>
        </w:numPr>
        <w:spacing w:after="150"/>
        <w:rPr>
          <w:rFonts w:ascii="Lato" w:eastAsia="Times New Roman" w:hAnsi="Lato" w:cs="Helvetica"/>
          <w:b/>
          <w:bCs/>
          <w:sz w:val="23"/>
          <w:szCs w:val="23"/>
          <w:u w:val="single"/>
        </w:rPr>
      </w:pPr>
      <w:r>
        <w:rPr>
          <w:rFonts w:ascii="Lato" w:eastAsia="Times New Roman" w:hAnsi="Lato" w:cs="Helvetica"/>
          <w:b/>
          <w:bCs/>
          <w:sz w:val="23"/>
          <w:szCs w:val="23"/>
          <w:u w:val="single"/>
        </w:rPr>
        <w:t>What is the grant award process?</w:t>
      </w:r>
    </w:p>
    <w:p w14:paraId="0171948F" w14:textId="374215A7" w:rsidR="00703F15" w:rsidRDefault="00703F15" w:rsidP="009818AB">
      <w:pPr>
        <w:spacing w:after="150"/>
        <w:rPr>
          <w:rFonts w:ascii="Lato" w:eastAsia="Times New Roman" w:hAnsi="Lato" w:cs="Helvetica"/>
          <w:sz w:val="23"/>
          <w:szCs w:val="23"/>
        </w:rPr>
      </w:pPr>
      <w:r>
        <w:rPr>
          <w:rFonts w:ascii="Lato" w:eastAsia="Times New Roman" w:hAnsi="Lato" w:cs="Helvetica"/>
          <w:noProof/>
          <w:sz w:val="23"/>
          <w:szCs w:val="23"/>
        </w:rPr>
        <w:drawing>
          <wp:inline distT="0" distB="0" distL="0" distR="0" wp14:anchorId="7D458014" wp14:editId="6B7D5CEA">
            <wp:extent cx="5486400" cy="695325"/>
            <wp:effectExtent l="19050" t="0" r="38100" b="0"/>
            <wp:docPr id="52151427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6DCC4FEF" w14:textId="63FEC2C3" w:rsidR="00703F15" w:rsidRPr="00D93891" w:rsidRDefault="008F6A32" w:rsidP="009818AB">
      <w:pPr>
        <w:spacing w:after="150"/>
        <w:rPr>
          <w:rFonts w:ascii="Lato" w:eastAsia="Times New Roman" w:hAnsi="Lato" w:cs="Helvetica"/>
          <w:sz w:val="20"/>
          <w:szCs w:val="20"/>
        </w:rPr>
      </w:pPr>
      <w:r w:rsidRPr="00D93891">
        <w:rPr>
          <w:rFonts w:ascii="Lato" w:eastAsia="Times New Roman" w:hAnsi="Lato" w:cs="Helvetica"/>
          <w:sz w:val="20"/>
          <w:szCs w:val="20"/>
        </w:rPr>
        <w:t>*</w:t>
      </w:r>
      <w:proofErr w:type="gramStart"/>
      <w:r w:rsidR="00D93891" w:rsidRPr="00D93891">
        <w:rPr>
          <w:rFonts w:ascii="Lato" w:eastAsia="Times New Roman" w:hAnsi="Lato" w:cs="Helvetica"/>
          <w:sz w:val="20"/>
          <w:szCs w:val="20"/>
        </w:rPr>
        <w:t>may</w:t>
      </w:r>
      <w:proofErr w:type="gramEnd"/>
      <w:r w:rsidR="00D93891" w:rsidRPr="00D93891">
        <w:rPr>
          <w:rFonts w:ascii="Lato" w:eastAsia="Times New Roman" w:hAnsi="Lato" w:cs="Helvetica"/>
          <w:sz w:val="20"/>
          <w:szCs w:val="20"/>
        </w:rPr>
        <w:t xml:space="preserve"> not be required for every award</w:t>
      </w:r>
    </w:p>
    <w:p w14:paraId="290DD3AC" w14:textId="22D39A87" w:rsidR="00DF098E" w:rsidRPr="00167670" w:rsidRDefault="00381C7E" w:rsidP="009818AB">
      <w:pPr>
        <w:spacing w:after="150"/>
        <w:rPr>
          <w:rFonts w:ascii="Lato" w:eastAsia="Times New Roman" w:hAnsi="Lato" w:cs="Helvetica"/>
          <w:b/>
          <w:bCs/>
          <w:sz w:val="23"/>
          <w:szCs w:val="23"/>
          <w:u w:val="single"/>
        </w:rPr>
      </w:pPr>
      <w:r>
        <w:rPr>
          <w:rFonts w:ascii="Lato" w:eastAsia="Times New Roman" w:hAnsi="Lato" w:cs="Helvetica"/>
          <w:b/>
          <w:bCs/>
          <w:sz w:val="23"/>
          <w:szCs w:val="23"/>
        </w:rPr>
        <w:t xml:space="preserve">2. </w:t>
      </w:r>
      <w:r>
        <w:rPr>
          <w:rFonts w:ascii="Lato" w:eastAsia="Times New Roman" w:hAnsi="Lato" w:cs="Helvetica"/>
          <w:b/>
          <w:bCs/>
          <w:sz w:val="23"/>
          <w:szCs w:val="23"/>
          <w:u w:val="single"/>
        </w:rPr>
        <w:t xml:space="preserve">Do you accept </w:t>
      </w:r>
      <w:r w:rsidR="003A7187">
        <w:rPr>
          <w:rFonts w:ascii="Lato" w:eastAsia="Times New Roman" w:hAnsi="Lato" w:cs="Helvetica"/>
          <w:b/>
          <w:bCs/>
          <w:sz w:val="23"/>
          <w:szCs w:val="23"/>
          <w:u w:val="single"/>
        </w:rPr>
        <w:t>u</w:t>
      </w:r>
      <w:r w:rsidR="00DF098E" w:rsidRPr="00167670">
        <w:rPr>
          <w:rFonts w:ascii="Lato" w:eastAsia="Times New Roman" w:hAnsi="Lato" w:cs="Helvetica"/>
          <w:b/>
          <w:bCs/>
          <w:sz w:val="23"/>
          <w:szCs w:val="23"/>
          <w:u w:val="single"/>
        </w:rPr>
        <w:t>nsolicited</w:t>
      </w:r>
      <w:r w:rsidR="003B25C1">
        <w:rPr>
          <w:rFonts w:ascii="Lato" w:eastAsia="Times New Roman" w:hAnsi="Lato" w:cs="Helvetica"/>
          <w:b/>
          <w:bCs/>
          <w:sz w:val="23"/>
          <w:szCs w:val="23"/>
          <w:u w:val="single"/>
        </w:rPr>
        <w:t xml:space="preserve"> applications</w:t>
      </w:r>
      <w:r w:rsidR="00DF098E" w:rsidRPr="00167670">
        <w:rPr>
          <w:rFonts w:ascii="Lato" w:eastAsia="Times New Roman" w:hAnsi="Lato" w:cs="Helvetica"/>
          <w:b/>
          <w:bCs/>
          <w:sz w:val="23"/>
          <w:szCs w:val="23"/>
          <w:u w:val="single"/>
        </w:rPr>
        <w:t xml:space="preserve"> (any topic</w:t>
      </w:r>
      <w:r w:rsidR="005769C9" w:rsidRPr="00167670">
        <w:rPr>
          <w:rFonts w:ascii="Lato" w:eastAsia="Times New Roman" w:hAnsi="Lato" w:cs="Helvetica"/>
          <w:b/>
          <w:bCs/>
          <w:sz w:val="23"/>
          <w:szCs w:val="23"/>
          <w:u w:val="single"/>
        </w:rPr>
        <w:t>, any time</w:t>
      </w:r>
      <w:r w:rsidR="00DF098E" w:rsidRPr="00167670">
        <w:rPr>
          <w:rFonts w:ascii="Lato" w:eastAsia="Times New Roman" w:hAnsi="Lato" w:cs="Helvetica"/>
          <w:b/>
          <w:bCs/>
          <w:sz w:val="23"/>
          <w:szCs w:val="23"/>
          <w:u w:val="single"/>
        </w:rPr>
        <w:t>)</w:t>
      </w:r>
      <w:r w:rsidR="003B25C1">
        <w:rPr>
          <w:rFonts w:ascii="Lato" w:eastAsia="Times New Roman" w:hAnsi="Lato" w:cs="Helvetica"/>
          <w:b/>
          <w:bCs/>
          <w:sz w:val="23"/>
          <w:szCs w:val="23"/>
          <w:u w:val="single"/>
        </w:rPr>
        <w:t>?</w:t>
      </w:r>
    </w:p>
    <w:p w14:paraId="242013DC" w14:textId="06D0F96F" w:rsidR="0098571D" w:rsidRDefault="003B25C1" w:rsidP="009818AB">
      <w:pPr>
        <w:spacing w:after="150"/>
        <w:rPr>
          <w:rFonts w:ascii="Lato" w:eastAsia="Times New Roman" w:hAnsi="Lato" w:cs="Helvetica"/>
          <w:sz w:val="23"/>
          <w:szCs w:val="23"/>
        </w:rPr>
      </w:pPr>
      <w:r>
        <w:rPr>
          <w:rFonts w:ascii="Lato" w:eastAsia="Times New Roman" w:hAnsi="Lato" w:cs="Helvetica"/>
          <w:sz w:val="23"/>
          <w:szCs w:val="23"/>
        </w:rPr>
        <w:t xml:space="preserve">Yes! </w:t>
      </w:r>
      <w:proofErr w:type="gramStart"/>
      <w:r w:rsidR="00DF098E">
        <w:rPr>
          <w:rFonts w:ascii="Lato" w:eastAsia="Times New Roman" w:hAnsi="Lato" w:cs="Helvetica"/>
          <w:sz w:val="23"/>
          <w:szCs w:val="23"/>
        </w:rPr>
        <w:t>Use</w:t>
      </w:r>
      <w:proofErr w:type="gramEnd"/>
      <w:r w:rsidR="00DF098E">
        <w:rPr>
          <w:rFonts w:ascii="Lato" w:eastAsia="Times New Roman" w:hAnsi="Lato" w:cs="Helvetica"/>
          <w:sz w:val="23"/>
          <w:szCs w:val="23"/>
        </w:rPr>
        <w:t xml:space="preserve"> our contact form to provide </w:t>
      </w:r>
      <w:r w:rsidR="0033294D">
        <w:rPr>
          <w:rFonts w:ascii="Lato" w:eastAsia="Times New Roman" w:hAnsi="Lato" w:cs="Helvetica"/>
          <w:sz w:val="23"/>
          <w:szCs w:val="23"/>
        </w:rPr>
        <w:t xml:space="preserve">a </w:t>
      </w:r>
      <w:r w:rsidR="001A6A9F">
        <w:rPr>
          <w:rFonts w:ascii="Lato" w:eastAsia="Times New Roman" w:hAnsi="Lato" w:cs="Helvetica"/>
          <w:sz w:val="23"/>
          <w:szCs w:val="23"/>
        </w:rPr>
        <w:t>White Paper</w:t>
      </w:r>
      <w:r w:rsidR="0033294D">
        <w:rPr>
          <w:rFonts w:ascii="Lato" w:eastAsia="Times New Roman" w:hAnsi="Lato" w:cs="Helvetica"/>
          <w:sz w:val="23"/>
          <w:szCs w:val="23"/>
        </w:rPr>
        <w:t xml:space="preserve"> describing your idea; specifically, the concern you may have identified and your proposed solution</w:t>
      </w:r>
      <w:r w:rsidR="0098571D">
        <w:rPr>
          <w:rFonts w:ascii="Lato" w:eastAsia="Times New Roman" w:hAnsi="Lato" w:cs="Helvetica"/>
          <w:sz w:val="23"/>
          <w:szCs w:val="23"/>
        </w:rPr>
        <w:t xml:space="preserve"> and expected impact. </w:t>
      </w:r>
    </w:p>
    <w:p w14:paraId="558852FB" w14:textId="3855162D" w:rsidR="00A85447" w:rsidRDefault="00A85447" w:rsidP="009818AB">
      <w:pPr>
        <w:spacing w:after="150"/>
        <w:rPr>
          <w:rFonts w:ascii="Lato" w:eastAsia="Times New Roman" w:hAnsi="Lato" w:cs="Helvetica"/>
          <w:sz w:val="23"/>
          <w:szCs w:val="23"/>
        </w:rPr>
      </w:pPr>
      <w:r>
        <w:rPr>
          <w:rFonts w:ascii="Lato" w:eastAsia="Times New Roman" w:hAnsi="Lato" w:cs="Helvetica"/>
          <w:sz w:val="23"/>
          <w:szCs w:val="23"/>
        </w:rPr>
        <w:t xml:space="preserve">The White Paper should be relatively brief </w:t>
      </w:r>
      <w:r w:rsidR="00505C35">
        <w:rPr>
          <w:rFonts w:ascii="Lato" w:eastAsia="Times New Roman" w:hAnsi="Lato" w:cs="Helvetica"/>
          <w:sz w:val="23"/>
          <w:szCs w:val="23"/>
        </w:rPr>
        <w:t>providing an overview of your project</w:t>
      </w:r>
      <w:r w:rsidR="00D875D4">
        <w:rPr>
          <w:rFonts w:ascii="Lato" w:eastAsia="Times New Roman" w:hAnsi="Lato" w:cs="Helvetica"/>
          <w:sz w:val="23"/>
          <w:szCs w:val="23"/>
        </w:rPr>
        <w:t>. Recommend no more than three pages</w:t>
      </w:r>
      <w:r w:rsidR="00E142A2">
        <w:rPr>
          <w:rFonts w:ascii="Lato" w:eastAsia="Times New Roman" w:hAnsi="Lato" w:cs="Helvetica"/>
          <w:sz w:val="23"/>
          <w:szCs w:val="23"/>
        </w:rPr>
        <w:t xml:space="preserve">; </w:t>
      </w:r>
      <w:r w:rsidR="008151AF">
        <w:rPr>
          <w:rFonts w:ascii="Lato" w:eastAsia="Times New Roman" w:hAnsi="Lato" w:cs="Helvetica"/>
          <w:sz w:val="23"/>
          <w:szCs w:val="23"/>
        </w:rPr>
        <w:t xml:space="preserve">brochures or other marketing material may be submitted in support but will not be accepted in lieu of a written proposal. </w:t>
      </w:r>
    </w:p>
    <w:p w14:paraId="631E7A69" w14:textId="4407A516" w:rsidR="00513C61" w:rsidRPr="003B25C1" w:rsidRDefault="003B25C1" w:rsidP="003B25C1">
      <w:pPr>
        <w:pStyle w:val="ListParagraph"/>
        <w:numPr>
          <w:ilvl w:val="0"/>
          <w:numId w:val="4"/>
        </w:numPr>
        <w:spacing w:after="150"/>
        <w:rPr>
          <w:rFonts w:ascii="Lato" w:eastAsia="Times New Roman" w:hAnsi="Lato" w:cs="Helvetica"/>
          <w:b/>
          <w:bCs/>
          <w:sz w:val="23"/>
          <w:szCs w:val="23"/>
          <w:u w:val="single"/>
        </w:rPr>
      </w:pPr>
      <w:r>
        <w:rPr>
          <w:rFonts w:ascii="Lato" w:eastAsia="Times New Roman" w:hAnsi="Lato" w:cs="Helvetica"/>
          <w:b/>
          <w:bCs/>
          <w:sz w:val="23"/>
          <w:szCs w:val="23"/>
          <w:u w:val="single"/>
        </w:rPr>
        <w:t>Do I have to wait for</w:t>
      </w:r>
      <w:r w:rsidR="003A7187">
        <w:rPr>
          <w:rFonts w:ascii="Lato" w:eastAsia="Times New Roman" w:hAnsi="Lato" w:cs="Helvetica"/>
          <w:b/>
          <w:bCs/>
          <w:sz w:val="23"/>
          <w:szCs w:val="23"/>
          <w:u w:val="single"/>
        </w:rPr>
        <w:t xml:space="preserve"> a </w:t>
      </w:r>
      <w:r w:rsidR="00513C61" w:rsidRPr="003B25C1">
        <w:rPr>
          <w:rFonts w:ascii="Lato" w:eastAsia="Times New Roman" w:hAnsi="Lato" w:cs="Helvetica"/>
          <w:b/>
          <w:bCs/>
          <w:sz w:val="23"/>
          <w:szCs w:val="23"/>
          <w:u w:val="single"/>
        </w:rPr>
        <w:t>specific topic</w:t>
      </w:r>
      <w:r w:rsidR="0093085E">
        <w:rPr>
          <w:rFonts w:ascii="Lato" w:eastAsia="Times New Roman" w:hAnsi="Lato" w:cs="Helvetica"/>
          <w:b/>
          <w:bCs/>
          <w:sz w:val="23"/>
          <w:szCs w:val="23"/>
          <w:u w:val="single"/>
        </w:rPr>
        <w:t xml:space="preserve"> before I can apply</w:t>
      </w:r>
      <w:r w:rsidR="003A7187">
        <w:rPr>
          <w:rFonts w:ascii="Lato" w:eastAsia="Times New Roman" w:hAnsi="Lato" w:cs="Helvetica"/>
          <w:b/>
          <w:bCs/>
          <w:sz w:val="23"/>
          <w:szCs w:val="23"/>
          <w:u w:val="single"/>
        </w:rPr>
        <w:t xml:space="preserve"> (solicited</w:t>
      </w:r>
      <w:r w:rsidR="0093085E">
        <w:rPr>
          <w:rFonts w:ascii="Lato" w:eastAsia="Times New Roman" w:hAnsi="Lato" w:cs="Helvetica"/>
          <w:b/>
          <w:bCs/>
          <w:sz w:val="23"/>
          <w:szCs w:val="23"/>
          <w:u w:val="single"/>
        </w:rPr>
        <w:t xml:space="preserve"> applica</w:t>
      </w:r>
      <w:r w:rsidR="00E663DA">
        <w:rPr>
          <w:rFonts w:ascii="Lato" w:eastAsia="Times New Roman" w:hAnsi="Lato" w:cs="Helvetica"/>
          <w:b/>
          <w:bCs/>
          <w:sz w:val="23"/>
          <w:szCs w:val="23"/>
          <w:u w:val="single"/>
        </w:rPr>
        <w:t>tion</w:t>
      </w:r>
      <w:r w:rsidR="003A7187">
        <w:rPr>
          <w:rFonts w:ascii="Lato" w:eastAsia="Times New Roman" w:hAnsi="Lato" w:cs="Helvetica"/>
          <w:b/>
          <w:bCs/>
          <w:sz w:val="23"/>
          <w:szCs w:val="23"/>
          <w:u w:val="single"/>
        </w:rPr>
        <w:t>)</w:t>
      </w:r>
      <w:r>
        <w:rPr>
          <w:rFonts w:ascii="Lato" w:eastAsia="Times New Roman" w:hAnsi="Lato" w:cs="Helvetica"/>
          <w:b/>
          <w:bCs/>
          <w:sz w:val="23"/>
          <w:szCs w:val="23"/>
          <w:u w:val="single"/>
        </w:rPr>
        <w:t>?</w:t>
      </w:r>
    </w:p>
    <w:p w14:paraId="30DF1AAA" w14:textId="46FB9F52" w:rsidR="00041E3B" w:rsidRDefault="003B25C1" w:rsidP="009818AB">
      <w:pPr>
        <w:spacing w:after="150"/>
        <w:rPr>
          <w:rFonts w:ascii="Lato" w:eastAsia="Times New Roman" w:hAnsi="Lato" w:cs="Helvetica"/>
          <w:sz w:val="23"/>
          <w:szCs w:val="23"/>
        </w:rPr>
      </w:pPr>
      <w:r>
        <w:rPr>
          <w:rFonts w:ascii="Lato" w:eastAsia="Times New Roman" w:hAnsi="Lato" w:cs="Helvetica"/>
          <w:sz w:val="23"/>
          <w:szCs w:val="23"/>
        </w:rPr>
        <w:t xml:space="preserve">No. </w:t>
      </w:r>
      <w:r w:rsidR="00097D17">
        <w:rPr>
          <w:rFonts w:ascii="Lato" w:eastAsia="Times New Roman" w:hAnsi="Lato" w:cs="Helvetica"/>
          <w:sz w:val="23"/>
          <w:szCs w:val="23"/>
        </w:rPr>
        <w:t xml:space="preserve">We may issue an announcement </w:t>
      </w:r>
      <w:r w:rsidR="00742F4F">
        <w:rPr>
          <w:rFonts w:ascii="Lato" w:eastAsia="Times New Roman" w:hAnsi="Lato" w:cs="Helvetica"/>
          <w:sz w:val="23"/>
          <w:szCs w:val="23"/>
        </w:rPr>
        <w:t>for speci</w:t>
      </w:r>
      <w:r w:rsidR="0000131F">
        <w:rPr>
          <w:rFonts w:ascii="Lato" w:eastAsia="Times New Roman" w:hAnsi="Lato" w:cs="Helvetica"/>
          <w:sz w:val="23"/>
          <w:szCs w:val="23"/>
        </w:rPr>
        <w:t xml:space="preserve">fic topics </w:t>
      </w:r>
      <w:r w:rsidR="005921D4">
        <w:rPr>
          <w:rFonts w:ascii="Lato" w:eastAsia="Times New Roman" w:hAnsi="Lato" w:cs="Helvetica"/>
          <w:sz w:val="23"/>
          <w:szCs w:val="23"/>
        </w:rPr>
        <w:t>with</w:t>
      </w:r>
      <w:r w:rsidR="00F07666">
        <w:rPr>
          <w:rFonts w:ascii="Lato" w:eastAsia="Times New Roman" w:hAnsi="Lato" w:cs="Helvetica"/>
          <w:sz w:val="23"/>
          <w:szCs w:val="23"/>
        </w:rPr>
        <w:t>in</w:t>
      </w:r>
      <w:r w:rsidR="005921D4">
        <w:rPr>
          <w:rFonts w:ascii="Lato" w:eastAsia="Times New Roman" w:hAnsi="Lato" w:cs="Helvetica"/>
          <w:sz w:val="23"/>
          <w:szCs w:val="23"/>
        </w:rPr>
        <w:t xml:space="preserve"> a submission window</w:t>
      </w:r>
      <w:r w:rsidR="007E5E6D" w:rsidRPr="007E5E6D">
        <w:rPr>
          <w:rFonts w:ascii="Lato" w:eastAsia="Times New Roman" w:hAnsi="Lato" w:cs="Helvetica"/>
          <w:sz w:val="23"/>
          <w:szCs w:val="23"/>
        </w:rPr>
        <w:t xml:space="preserve"> </w:t>
      </w:r>
      <w:r w:rsidR="007E5E6D">
        <w:rPr>
          <w:rFonts w:ascii="Lato" w:eastAsia="Times New Roman" w:hAnsi="Lato" w:cs="Helvetica"/>
          <w:sz w:val="23"/>
          <w:szCs w:val="23"/>
        </w:rPr>
        <w:t xml:space="preserve">usually because our organization has received funding for a specified purpose. </w:t>
      </w:r>
      <w:r w:rsidR="00F07666">
        <w:rPr>
          <w:rFonts w:ascii="Lato" w:eastAsia="Times New Roman" w:hAnsi="Lato" w:cs="Helvetica"/>
          <w:sz w:val="23"/>
          <w:szCs w:val="23"/>
        </w:rPr>
        <w:t xml:space="preserve">This </w:t>
      </w:r>
      <w:r w:rsidR="008F4D10">
        <w:rPr>
          <w:rFonts w:ascii="Lato" w:eastAsia="Times New Roman" w:hAnsi="Lato" w:cs="Helvetica"/>
          <w:sz w:val="23"/>
          <w:szCs w:val="23"/>
        </w:rPr>
        <w:t>process may be more</w:t>
      </w:r>
      <w:r w:rsidR="00F07666">
        <w:rPr>
          <w:rFonts w:ascii="Lato" w:eastAsia="Times New Roman" w:hAnsi="Lato" w:cs="Helvetica"/>
          <w:sz w:val="23"/>
          <w:szCs w:val="23"/>
        </w:rPr>
        <w:t xml:space="preserve"> competitive </w:t>
      </w:r>
      <w:r w:rsidR="007E5E6D">
        <w:rPr>
          <w:rFonts w:ascii="Lato" w:eastAsia="Times New Roman" w:hAnsi="Lato" w:cs="Helvetica"/>
          <w:sz w:val="23"/>
          <w:szCs w:val="23"/>
        </w:rPr>
        <w:t xml:space="preserve">in that </w:t>
      </w:r>
      <w:r w:rsidR="004E4AB6">
        <w:rPr>
          <w:rFonts w:ascii="Lato" w:eastAsia="Times New Roman" w:hAnsi="Lato" w:cs="Helvetica"/>
          <w:sz w:val="23"/>
          <w:szCs w:val="23"/>
        </w:rPr>
        <w:t>funding may not be available for every proposal</w:t>
      </w:r>
      <w:r w:rsidR="003C2290">
        <w:rPr>
          <w:rFonts w:ascii="Lato" w:eastAsia="Times New Roman" w:hAnsi="Lato" w:cs="Helvetica"/>
          <w:sz w:val="23"/>
          <w:szCs w:val="23"/>
        </w:rPr>
        <w:t xml:space="preserve"> received</w:t>
      </w:r>
      <w:r w:rsidR="004E4AB6">
        <w:rPr>
          <w:rFonts w:ascii="Lato" w:eastAsia="Times New Roman" w:hAnsi="Lato" w:cs="Helvetica"/>
          <w:sz w:val="23"/>
          <w:szCs w:val="23"/>
        </w:rPr>
        <w:t xml:space="preserve">. </w:t>
      </w:r>
      <w:r w:rsidR="008F4D10">
        <w:rPr>
          <w:rFonts w:ascii="Lato" w:eastAsia="Times New Roman" w:hAnsi="Lato" w:cs="Helvetica"/>
          <w:sz w:val="23"/>
          <w:szCs w:val="23"/>
        </w:rPr>
        <w:t>However, submissions are not evaluated against one another</w:t>
      </w:r>
      <w:r w:rsidR="00F34F30">
        <w:rPr>
          <w:rFonts w:ascii="Lato" w:eastAsia="Times New Roman" w:hAnsi="Lato" w:cs="Helvetica"/>
          <w:sz w:val="23"/>
          <w:szCs w:val="23"/>
        </w:rPr>
        <w:t>, each is evaluated on its own merits.</w:t>
      </w:r>
      <w:r w:rsidR="008F4D10">
        <w:rPr>
          <w:rFonts w:ascii="Lato" w:eastAsia="Times New Roman" w:hAnsi="Lato" w:cs="Helvetica"/>
          <w:sz w:val="23"/>
          <w:szCs w:val="23"/>
        </w:rPr>
        <w:t xml:space="preserve"> </w:t>
      </w:r>
      <w:r w:rsidR="00F34F30">
        <w:rPr>
          <w:rFonts w:ascii="Lato" w:eastAsia="Times New Roman" w:hAnsi="Lato" w:cs="Helvetica"/>
          <w:sz w:val="23"/>
          <w:szCs w:val="23"/>
        </w:rPr>
        <w:t>The</w:t>
      </w:r>
      <w:r w:rsidR="00555A02">
        <w:rPr>
          <w:rFonts w:ascii="Lato" w:eastAsia="Times New Roman" w:hAnsi="Lato" w:cs="Helvetica"/>
          <w:sz w:val="23"/>
          <w:szCs w:val="23"/>
        </w:rPr>
        <w:t xml:space="preserve"> announcement will have details on the topic and </w:t>
      </w:r>
      <w:r w:rsidR="00A011B9">
        <w:rPr>
          <w:rFonts w:ascii="Lato" w:eastAsia="Times New Roman" w:hAnsi="Lato" w:cs="Helvetica"/>
          <w:sz w:val="23"/>
          <w:szCs w:val="23"/>
        </w:rPr>
        <w:t>proposal</w:t>
      </w:r>
      <w:r w:rsidR="00555A02">
        <w:rPr>
          <w:rFonts w:ascii="Lato" w:eastAsia="Times New Roman" w:hAnsi="Lato" w:cs="Helvetica"/>
          <w:sz w:val="23"/>
          <w:szCs w:val="23"/>
        </w:rPr>
        <w:t xml:space="preserve"> requirements </w:t>
      </w:r>
      <w:r w:rsidR="000C21AD">
        <w:rPr>
          <w:rFonts w:ascii="Lato" w:eastAsia="Times New Roman" w:hAnsi="Lato" w:cs="Helvetica"/>
          <w:sz w:val="23"/>
          <w:szCs w:val="23"/>
        </w:rPr>
        <w:t xml:space="preserve">which are likely to be somewhat more extensive than a White Paper. </w:t>
      </w:r>
    </w:p>
    <w:p w14:paraId="0824CC07" w14:textId="7D2046C3" w:rsidR="005F07D1" w:rsidRPr="005F07D1" w:rsidRDefault="005F07D1" w:rsidP="005F07D1">
      <w:pPr>
        <w:pStyle w:val="ListParagraph"/>
        <w:numPr>
          <w:ilvl w:val="0"/>
          <w:numId w:val="4"/>
        </w:numPr>
        <w:spacing w:after="150"/>
        <w:rPr>
          <w:rFonts w:ascii="Lato" w:eastAsia="Times New Roman" w:hAnsi="Lato" w:cs="Helvetica"/>
          <w:b/>
          <w:bCs/>
          <w:sz w:val="23"/>
          <w:szCs w:val="23"/>
        </w:rPr>
      </w:pPr>
      <w:r>
        <w:rPr>
          <w:rFonts w:ascii="Lato" w:eastAsia="Times New Roman" w:hAnsi="Lato" w:cs="Helvetica"/>
          <w:b/>
          <w:bCs/>
          <w:sz w:val="23"/>
          <w:szCs w:val="23"/>
          <w:u w:val="single"/>
        </w:rPr>
        <w:t>How long will it take to review my application?</w:t>
      </w:r>
    </w:p>
    <w:p w14:paraId="7A542CC2" w14:textId="06B3E324" w:rsidR="003673F3" w:rsidRDefault="00685F29" w:rsidP="00685F29">
      <w:pPr>
        <w:spacing w:after="150"/>
        <w:rPr>
          <w:rFonts w:ascii="Lato" w:eastAsia="Times New Roman" w:hAnsi="Lato" w:cs="Helvetica"/>
          <w:sz w:val="23"/>
          <w:szCs w:val="23"/>
        </w:rPr>
      </w:pPr>
      <w:r>
        <w:rPr>
          <w:rFonts w:ascii="Lato" w:eastAsia="Times New Roman" w:hAnsi="Lato" w:cs="Helvetica"/>
          <w:sz w:val="23"/>
          <w:szCs w:val="23"/>
        </w:rPr>
        <w:t>We may request up to (30) days to review and respond (usually less).</w:t>
      </w:r>
      <w:r w:rsidR="005307A5" w:rsidRPr="005307A5">
        <w:rPr>
          <w:rFonts w:ascii="Lato" w:eastAsia="Times New Roman" w:hAnsi="Lato" w:cs="Helvetica"/>
          <w:sz w:val="23"/>
          <w:szCs w:val="23"/>
        </w:rPr>
        <w:t xml:space="preserve"> </w:t>
      </w:r>
      <w:r w:rsidR="005307A5">
        <w:rPr>
          <w:rFonts w:ascii="Lato" w:eastAsia="Times New Roman" w:hAnsi="Lato" w:cs="Helvetica"/>
          <w:sz w:val="23"/>
          <w:szCs w:val="23"/>
        </w:rPr>
        <w:t>The sole purpose of our review is to determine whether to provide funding to your concept as explained through the White Paper / proposal.</w:t>
      </w:r>
      <w:r w:rsidR="007677F6">
        <w:rPr>
          <w:rFonts w:ascii="Lato" w:eastAsia="Times New Roman" w:hAnsi="Lato" w:cs="Helvetica"/>
          <w:sz w:val="23"/>
          <w:szCs w:val="23"/>
        </w:rPr>
        <w:t xml:space="preserve"> We may have follow-up questions for clarification to assist in making our decision. </w:t>
      </w:r>
    </w:p>
    <w:p w14:paraId="6164C8C2" w14:textId="212F9F1C" w:rsidR="0004309D" w:rsidRPr="0004309D" w:rsidRDefault="0004309D" w:rsidP="0004309D">
      <w:pPr>
        <w:pStyle w:val="ListParagraph"/>
        <w:numPr>
          <w:ilvl w:val="0"/>
          <w:numId w:val="4"/>
        </w:numPr>
        <w:spacing w:after="150"/>
        <w:rPr>
          <w:rFonts w:ascii="Lato" w:eastAsia="Times New Roman" w:hAnsi="Lato" w:cs="Helvetica"/>
          <w:b/>
          <w:bCs/>
          <w:sz w:val="23"/>
          <w:szCs w:val="23"/>
        </w:rPr>
      </w:pPr>
      <w:r>
        <w:rPr>
          <w:rFonts w:ascii="Lato" w:eastAsia="Times New Roman" w:hAnsi="Lato" w:cs="Helvetica"/>
          <w:b/>
          <w:bCs/>
          <w:sz w:val="23"/>
          <w:szCs w:val="23"/>
          <w:u w:val="single"/>
        </w:rPr>
        <w:t xml:space="preserve">If I </w:t>
      </w:r>
      <w:r w:rsidR="00801DCC">
        <w:rPr>
          <w:rFonts w:ascii="Lato" w:eastAsia="Times New Roman" w:hAnsi="Lato" w:cs="Helvetica"/>
          <w:b/>
          <w:bCs/>
          <w:sz w:val="23"/>
          <w:szCs w:val="23"/>
          <w:u w:val="single"/>
        </w:rPr>
        <w:t>apply for a grant, do you have any rights to my idea?</w:t>
      </w:r>
    </w:p>
    <w:p w14:paraId="26422F50" w14:textId="080DCFC4" w:rsidR="0035249B" w:rsidRPr="0004309D" w:rsidRDefault="00801DCC" w:rsidP="0004309D">
      <w:pPr>
        <w:spacing w:after="150"/>
        <w:rPr>
          <w:rFonts w:ascii="Lato" w:eastAsia="Times New Roman" w:hAnsi="Lato" w:cs="Helvetica"/>
          <w:sz w:val="23"/>
          <w:szCs w:val="23"/>
        </w:rPr>
      </w:pPr>
      <w:r>
        <w:rPr>
          <w:rFonts w:ascii="Lato" w:eastAsia="Times New Roman" w:hAnsi="Lato" w:cs="Helvetica"/>
          <w:sz w:val="23"/>
          <w:szCs w:val="23"/>
        </w:rPr>
        <w:t>No! Y</w:t>
      </w:r>
      <w:r w:rsidR="004A21AE" w:rsidRPr="0004309D">
        <w:rPr>
          <w:rFonts w:ascii="Lato" w:eastAsia="Times New Roman" w:hAnsi="Lato" w:cs="Helvetica"/>
          <w:sz w:val="23"/>
          <w:szCs w:val="23"/>
        </w:rPr>
        <w:t xml:space="preserve">our submission is yours. We claim </w:t>
      </w:r>
      <w:r w:rsidR="00BF000D" w:rsidRPr="0004309D">
        <w:rPr>
          <w:rFonts w:ascii="Lato" w:eastAsia="Times New Roman" w:hAnsi="Lato" w:cs="Helvetica"/>
          <w:sz w:val="23"/>
          <w:szCs w:val="23"/>
        </w:rPr>
        <w:t xml:space="preserve">no ownership of any idea, concept, solution, etc. shared with us for purposes of funding. </w:t>
      </w:r>
      <w:r w:rsidR="007F6420" w:rsidRPr="0004309D">
        <w:rPr>
          <w:rFonts w:ascii="Lato" w:eastAsia="Times New Roman" w:hAnsi="Lato" w:cs="Helvetica"/>
          <w:sz w:val="23"/>
          <w:szCs w:val="23"/>
        </w:rPr>
        <w:t>Any funding provided is a grant and does not convey any partnership</w:t>
      </w:r>
      <w:r w:rsidR="00A77A71" w:rsidRPr="0004309D">
        <w:rPr>
          <w:rFonts w:ascii="Lato" w:eastAsia="Times New Roman" w:hAnsi="Lato" w:cs="Helvetica"/>
          <w:sz w:val="23"/>
          <w:szCs w:val="23"/>
        </w:rPr>
        <w:t xml:space="preserve"> or agreement. </w:t>
      </w:r>
      <w:r w:rsidR="00685F29" w:rsidRPr="0004309D">
        <w:rPr>
          <w:rFonts w:ascii="Lato" w:eastAsia="Times New Roman" w:hAnsi="Lato" w:cs="Helvetica"/>
          <w:sz w:val="23"/>
          <w:szCs w:val="23"/>
        </w:rPr>
        <w:t xml:space="preserve">We do not share </w:t>
      </w:r>
      <w:r w:rsidR="00AE6CE3" w:rsidRPr="0004309D">
        <w:rPr>
          <w:rFonts w:ascii="Lato" w:eastAsia="Times New Roman" w:hAnsi="Lato" w:cs="Helvetica"/>
          <w:sz w:val="23"/>
          <w:szCs w:val="23"/>
        </w:rPr>
        <w:t>any White Papers</w:t>
      </w:r>
      <w:r w:rsidR="00B06A2F" w:rsidRPr="0004309D">
        <w:rPr>
          <w:rFonts w:ascii="Lato" w:eastAsia="Times New Roman" w:hAnsi="Lato" w:cs="Helvetica"/>
          <w:sz w:val="23"/>
          <w:szCs w:val="23"/>
        </w:rPr>
        <w:t xml:space="preserve"> / proposals</w:t>
      </w:r>
      <w:r w:rsidR="00AE6CE3" w:rsidRPr="0004309D">
        <w:rPr>
          <w:rFonts w:ascii="Lato" w:eastAsia="Times New Roman" w:hAnsi="Lato" w:cs="Helvetica"/>
          <w:sz w:val="23"/>
          <w:szCs w:val="23"/>
        </w:rPr>
        <w:t xml:space="preserve"> outside our organization</w:t>
      </w:r>
      <w:r w:rsidR="00235BB2" w:rsidRPr="0004309D">
        <w:rPr>
          <w:rFonts w:ascii="Lato" w:eastAsia="Times New Roman" w:hAnsi="Lato" w:cs="Helvetica"/>
          <w:sz w:val="23"/>
          <w:szCs w:val="23"/>
        </w:rPr>
        <w:t>.</w:t>
      </w:r>
      <w:r w:rsidR="00A37456" w:rsidRPr="0004309D">
        <w:rPr>
          <w:rFonts w:ascii="Lato" w:eastAsia="Times New Roman" w:hAnsi="Lato" w:cs="Helvetica"/>
          <w:sz w:val="23"/>
          <w:szCs w:val="23"/>
        </w:rPr>
        <w:t xml:space="preserve"> </w:t>
      </w:r>
      <w:r w:rsidR="000037DC" w:rsidRPr="0004309D">
        <w:rPr>
          <w:rFonts w:ascii="Lato" w:eastAsia="Times New Roman" w:hAnsi="Lato" w:cs="Helvetica"/>
          <w:sz w:val="23"/>
          <w:szCs w:val="23"/>
        </w:rPr>
        <w:t xml:space="preserve">However, we </w:t>
      </w:r>
      <w:r w:rsidR="00B631AB" w:rsidRPr="0004309D">
        <w:rPr>
          <w:rFonts w:ascii="Lato" w:eastAsia="Times New Roman" w:hAnsi="Lato" w:cs="Helvetica"/>
          <w:sz w:val="23"/>
          <w:szCs w:val="23"/>
        </w:rPr>
        <w:t xml:space="preserve">may include an overview </w:t>
      </w:r>
      <w:r w:rsidR="00D11C5B" w:rsidRPr="0004309D">
        <w:rPr>
          <w:rFonts w:ascii="Lato" w:eastAsia="Times New Roman" w:hAnsi="Lato" w:cs="Helvetica"/>
          <w:sz w:val="23"/>
          <w:szCs w:val="23"/>
        </w:rPr>
        <w:t xml:space="preserve">for our published list of grant recipients. </w:t>
      </w:r>
    </w:p>
    <w:p w14:paraId="0C3EB66D" w14:textId="77777777" w:rsidR="000C2593" w:rsidRPr="00E663DA" w:rsidRDefault="000C2593" w:rsidP="000C2593">
      <w:pPr>
        <w:pStyle w:val="ListParagraph"/>
        <w:numPr>
          <w:ilvl w:val="0"/>
          <w:numId w:val="4"/>
        </w:numPr>
        <w:spacing w:after="150"/>
        <w:rPr>
          <w:rFonts w:ascii="Lato" w:eastAsia="Times New Roman" w:hAnsi="Lato" w:cs="Helvetica"/>
          <w:b/>
          <w:bCs/>
          <w:sz w:val="23"/>
          <w:szCs w:val="23"/>
        </w:rPr>
      </w:pPr>
      <w:r>
        <w:rPr>
          <w:rFonts w:ascii="Lato" w:eastAsia="Times New Roman" w:hAnsi="Lato" w:cs="Helvetica"/>
          <w:b/>
          <w:bCs/>
          <w:sz w:val="23"/>
          <w:szCs w:val="23"/>
          <w:u w:val="single"/>
        </w:rPr>
        <w:t>Are there terms and conditions attached to the grant?</w:t>
      </w:r>
    </w:p>
    <w:p w14:paraId="5CE93C20" w14:textId="77777777" w:rsidR="000C2593" w:rsidRDefault="000C2593" w:rsidP="000C2593">
      <w:pPr>
        <w:spacing w:after="150"/>
        <w:rPr>
          <w:rFonts w:ascii="Lato" w:eastAsia="Times New Roman" w:hAnsi="Lato" w:cs="Helvetica"/>
          <w:sz w:val="23"/>
          <w:szCs w:val="23"/>
        </w:rPr>
      </w:pPr>
      <w:r>
        <w:rPr>
          <w:rFonts w:ascii="Lato" w:eastAsia="Times New Roman" w:hAnsi="Lato" w:cs="Helvetica"/>
          <w:sz w:val="23"/>
          <w:szCs w:val="23"/>
        </w:rPr>
        <w:t xml:space="preserve">Yes, there may be additional terms and conditions depending on the topic and amount of funding. But each situation is </w:t>
      </w:r>
      <w:proofErr w:type="gramStart"/>
      <w:r>
        <w:rPr>
          <w:rFonts w:ascii="Lato" w:eastAsia="Times New Roman" w:hAnsi="Lato" w:cs="Helvetica"/>
          <w:sz w:val="23"/>
          <w:szCs w:val="23"/>
        </w:rPr>
        <w:t>unique</w:t>
      </w:r>
      <w:proofErr w:type="gramEnd"/>
      <w:r>
        <w:rPr>
          <w:rFonts w:ascii="Lato" w:eastAsia="Times New Roman" w:hAnsi="Lato" w:cs="Helvetica"/>
          <w:sz w:val="23"/>
          <w:szCs w:val="23"/>
        </w:rPr>
        <w:t xml:space="preserve"> and the T&amp;Cs will be specific to each award recipient. For example, a recipient may be required to provide quarterly updates and/or a close-out report after a specific </w:t>
      </w:r>
      <w:proofErr w:type="gramStart"/>
      <w:r>
        <w:rPr>
          <w:rFonts w:ascii="Lato" w:eastAsia="Times New Roman" w:hAnsi="Lato" w:cs="Helvetica"/>
          <w:sz w:val="23"/>
          <w:szCs w:val="23"/>
        </w:rPr>
        <w:t>period of time</w:t>
      </w:r>
      <w:proofErr w:type="gramEnd"/>
      <w:r>
        <w:rPr>
          <w:rFonts w:ascii="Lato" w:eastAsia="Times New Roman" w:hAnsi="Lato" w:cs="Helvetica"/>
          <w:sz w:val="23"/>
          <w:szCs w:val="23"/>
        </w:rPr>
        <w:t xml:space="preserve">. This helps our organization track the impact of our funding in line with our mission – which is to help yours!  </w:t>
      </w:r>
    </w:p>
    <w:p w14:paraId="6BD27D26" w14:textId="4984A736" w:rsidR="00DE40E6" w:rsidRPr="00DE40E6" w:rsidRDefault="00DE40E6" w:rsidP="00DE40E6">
      <w:pPr>
        <w:pStyle w:val="ListParagraph"/>
        <w:numPr>
          <w:ilvl w:val="0"/>
          <w:numId w:val="4"/>
        </w:numPr>
        <w:spacing w:after="150"/>
        <w:rPr>
          <w:rFonts w:ascii="Lato" w:eastAsia="Times New Roman" w:hAnsi="Lato" w:cs="Helvetica"/>
          <w:b/>
          <w:bCs/>
          <w:sz w:val="23"/>
          <w:szCs w:val="23"/>
        </w:rPr>
      </w:pPr>
      <w:r>
        <w:rPr>
          <w:rFonts w:ascii="Lato" w:eastAsia="Times New Roman" w:hAnsi="Lato" w:cs="Helvetica"/>
          <w:b/>
          <w:bCs/>
          <w:sz w:val="23"/>
          <w:szCs w:val="23"/>
          <w:u w:val="single"/>
        </w:rPr>
        <w:t>What if we don’t agree?</w:t>
      </w:r>
    </w:p>
    <w:p w14:paraId="49910436" w14:textId="05180176" w:rsidR="00985A94" w:rsidRPr="00685F29" w:rsidRDefault="00456B3F">
      <w:pPr>
        <w:spacing w:after="150"/>
        <w:rPr>
          <w:rFonts w:ascii="Lato" w:eastAsia="Times New Roman" w:hAnsi="Lato" w:cs="Helvetica"/>
          <w:sz w:val="23"/>
          <w:szCs w:val="23"/>
        </w:rPr>
      </w:pPr>
      <w:r>
        <w:rPr>
          <w:rFonts w:ascii="Lato" w:eastAsia="Times New Roman" w:hAnsi="Lato" w:cs="Helvetica"/>
          <w:sz w:val="23"/>
          <w:szCs w:val="23"/>
        </w:rPr>
        <w:t>Any dispute</w:t>
      </w:r>
      <w:r w:rsidR="00E00A5A">
        <w:rPr>
          <w:rFonts w:ascii="Lato" w:eastAsia="Times New Roman" w:hAnsi="Lato" w:cs="Helvetica"/>
          <w:sz w:val="23"/>
          <w:szCs w:val="23"/>
        </w:rPr>
        <w:t xml:space="preserve"> between the</w:t>
      </w:r>
      <w:r w:rsidR="001B2E6E">
        <w:rPr>
          <w:rFonts w:ascii="Lato" w:eastAsia="Times New Roman" w:hAnsi="Lato" w:cs="Helvetica"/>
          <w:sz w:val="23"/>
          <w:szCs w:val="23"/>
        </w:rPr>
        <w:t xml:space="preserve"> submitter or recipient and the organization </w:t>
      </w:r>
      <w:r w:rsidR="00100DCD">
        <w:rPr>
          <w:rFonts w:ascii="Lato" w:eastAsia="Times New Roman" w:hAnsi="Lato" w:cs="Helvetica"/>
          <w:sz w:val="23"/>
          <w:szCs w:val="23"/>
        </w:rPr>
        <w:t>shall be addressed in good faith</w:t>
      </w:r>
      <w:r w:rsidR="002A1D5B">
        <w:rPr>
          <w:rFonts w:ascii="Lato" w:eastAsia="Times New Roman" w:hAnsi="Lato" w:cs="Helvetica"/>
          <w:sz w:val="23"/>
          <w:szCs w:val="23"/>
        </w:rPr>
        <w:t xml:space="preserve"> </w:t>
      </w:r>
      <w:r w:rsidR="00AF45D0">
        <w:rPr>
          <w:rFonts w:ascii="Lato" w:eastAsia="Times New Roman" w:hAnsi="Lato" w:cs="Helvetica"/>
          <w:sz w:val="23"/>
          <w:szCs w:val="23"/>
        </w:rPr>
        <w:t>and is</w:t>
      </w:r>
      <w:r w:rsidR="005E4C31">
        <w:rPr>
          <w:rFonts w:ascii="Lato" w:eastAsia="Times New Roman" w:hAnsi="Lato" w:cs="Helvetica"/>
          <w:sz w:val="23"/>
          <w:szCs w:val="23"/>
        </w:rPr>
        <w:t xml:space="preserve"> </w:t>
      </w:r>
      <w:r w:rsidR="00971728">
        <w:rPr>
          <w:rFonts w:ascii="Lato" w:eastAsia="Times New Roman" w:hAnsi="Lato" w:cs="Helvetica"/>
          <w:sz w:val="23"/>
          <w:szCs w:val="23"/>
        </w:rPr>
        <w:t xml:space="preserve">governed by </w:t>
      </w:r>
      <w:r w:rsidR="005E4C31">
        <w:rPr>
          <w:rFonts w:ascii="Lato" w:eastAsia="Times New Roman" w:hAnsi="Lato" w:cs="Helvetica"/>
          <w:sz w:val="23"/>
          <w:szCs w:val="23"/>
        </w:rPr>
        <w:t>the laws of the Commonwealth of Massachusetts.</w:t>
      </w:r>
      <w:r w:rsidR="00A605F3">
        <w:rPr>
          <w:rFonts w:ascii="Lato" w:eastAsia="Times New Roman" w:hAnsi="Lato" w:cs="Helvetica"/>
          <w:sz w:val="23"/>
          <w:szCs w:val="23"/>
        </w:rPr>
        <w:t xml:space="preserve"> </w:t>
      </w:r>
      <w:r w:rsidR="00911FF0">
        <w:rPr>
          <w:rFonts w:ascii="Lato" w:eastAsia="Times New Roman" w:hAnsi="Lato" w:cs="Helvetica"/>
          <w:sz w:val="23"/>
          <w:szCs w:val="23"/>
        </w:rPr>
        <w:t xml:space="preserve">To the extent permitted by law, in no event shall the organization </w:t>
      </w:r>
      <w:r w:rsidR="003876F8">
        <w:rPr>
          <w:rFonts w:ascii="Lato" w:eastAsia="Times New Roman" w:hAnsi="Lato" w:cs="Helvetica"/>
          <w:sz w:val="23"/>
          <w:szCs w:val="23"/>
        </w:rPr>
        <w:t xml:space="preserve">have any liability of any kind to the submitter or recipient or arising out of or in connection with </w:t>
      </w:r>
      <w:r w:rsidR="00E82603">
        <w:rPr>
          <w:rFonts w:ascii="Lato" w:eastAsia="Times New Roman" w:hAnsi="Lato" w:cs="Helvetica"/>
          <w:sz w:val="23"/>
          <w:szCs w:val="23"/>
        </w:rPr>
        <w:t xml:space="preserve">the grant award process or awarding any funds. </w:t>
      </w:r>
    </w:p>
    <w:sectPr w:rsidR="00985A94" w:rsidRPr="00685F29" w:rsidSect="00DE40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438B"/>
    <w:multiLevelType w:val="multilevel"/>
    <w:tmpl w:val="D158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424BF3"/>
    <w:multiLevelType w:val="hybridMultilevel"/>
    <w:tmpl w:val="90E8C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D2340"/>
    <w:multiLevelType w:val="hybridMultilevel"/>
    <w:tmpl w:val="494C40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04308"/>
    <w:multiLevelType w:val="hybridMultilevel"/>
    <w:tmpl w:val="CECE74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1C20A9"/>
    <w:multiLevelType w:val="multilevel"/>
    <w:tmpl w:val="486E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9526131">
    <w:abstractNumId w:val="0"/>
  </w:num>
  <w:num w:numId="2" w16cid:durableId="1452090040">
    <w:abstractNumId w:val="4"/>
  </w:num>
  <w:num w:numId="3" w16cid:durableId="357238565">
    <w:abstractNumId w:val="1"/>
  </w:num>
  <w:num w:numId="4" w16cid:durableId="698314188">
    <w:abstractNumId w:val="3"/>
  </w:num>
  <w:num w:numId="5" w16cid:durableId="201787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07"/>
    <w:rsid w:val="0000131F"/>
    <w:rsid w:val="000037DC"/>
    <w:rsid w:val="00041E3B"/>
    <w:rsid w:val="0004309D"/>
    <w:rsid w:val="00065B71"/>
    <w:rsid w:val="00097D17"/>
    <w:rsid w:val="000B46F8"/>
    <w:rsid w:val="000C21AD"/>
    <w:rsid w:val="000C2593"/>
    <w:rsid w:val="0010046D"/>
    <w:rsid w:val="00100DCD"/>
    <w:rsid w:val="00167670"/>
    <w:rsid w:val="001A6A9F"/>
    <w:rsid w:val="001B2E6E"/>
    <w:rsid w:val="001E001E"/>
    <w:rsid w:val="00211998"/>
    <w:rsid w:val="002175CD"/>
    <w:rsid w:val="00235BB2"/>
    <w:rsid w:val="002A1D5B"/>
    <w:rsid w:val="002A55A7"/>
    <w:rsid w:val="002E33A1"/>
    <w:rsid w:val="002E4A51"/>
    <w:rsid w:val="002E6AEE"/>
    <w:rsid w:val="0033294D"/>
    <w:rsid w:val="0035249B"/>
    <w:rsid w:val="003673F3"/>
    <w:rsid w:val="00381C7E"/>
    <w:rsid w:val="003876F8"/>
    <w:rsid w:val="003977C1"/>
    <w:rsid w:val="003A7187"/>
    <w:rsid w:val="003B25C1"/>
    <w:rsid w:val="003C2290"/>
    <w:rsid w:val="003D6AEE"/>
    <w:rsid w:val="003E5E68"/>
    <w:rsid w:val="00455CA6"/>
    <w:rsid w:val="00456B3F"/>
    <w:rsid w:val="004618FC"/>
    <w:rsid w:val="004A21AE"/>
    <w:rsid w:val="004E3A20"/>
    <w:rsid w:val="004E4AB6"/>
    <w:rsid w:val="004F5737"/>
    <w:rsid w:val="00505C35"/>
    <w:rsid w:val="00513C61"/>
    <w:rsid w:val="005307A5"/>
    <w:rsid w:val="00555A02"/>
    <w:rsid w:val="005769C9"/>
    <w:rsid w:val="00582375"/>
    <w:rsid w:val="005921D4"/>
    <w:rsid w:val="00597EEC"/>
    <w:rsid w:val="005E4127"/>
    <w:rsid w:val="005E4C31"/>
    <w:rsid w:val="005F07D1"/>
    <w:rsid w:val="00604270"/>
    <w:rsid w:val="00681DC0"/>
    <w:rsid w:val="006833A5"/>
    <w:rsid w:val="00685F29"/>
    <w:rsid w:val="006E5EF1"/>
    <w:rsid w:val="00703F15"/>
    <w:rsid w:val="00742F4F"/>
    <w:rsid w:val="007677F6"/>
    <w:rsid w:val="007E5E6D"/>
    <w:rsid w:val="007F6420"/>
    <w:rsid w:val="00801DCC"/>
    <w:rsid w:val="008151AF"/>
    <w:rsid w:val="0082196C"/>
    <w:rsid w:val="00882E7E"/>
    <w:rsid w:val="008F4D10"/>
    <w:rsid w:val="008F6A32"/>
    <w:rsid w:val="00911FF0"/>
    <w:rsid w:val="0093085E"/>
    <w:rsid w:val="00930B8F"/>
    <w:rsid w:val="00935E33"/>
    <w:rsid w:val="00953BB3"/>
    <w:rsid w:val="00971728"/>
    <w:rsid w:val="009818AB"/>
    <w:rsid w:val="0098571D"/>
    <w:rsid w:val="00985A94"/>
    <w:rsid w:val="009B76ED"/>
    <w:rsid w:val="009C4C94"/>
    <w:rsid w:val="009F0B68"/>
    <w:rsid w:val="00A011B9"/>
    <w:rsid w:val="00A37456"/>
    <w:rsid w:val="00A605F3"/>
    <w:rsid w:val="00A77A71"/>
    <w:rsid w:val="00A84CBF"/>
    <w:rsid w:val="00A85447"/>
    <w:rsid w:val="00AE6CE3"/>
    <w:rsid w:val="00AF45D0"/>
    <w:rsid w:val="00B01699"/>
    <w:rsid w:val="00B06A2F"/>
    <w:rsid w:val="00B631AB"/>
    <w:rsid w:val="00BB3707"/>
    <w:rsid w:val="00BF000D"/>
    <w:rsid w:val="00D03BC9"/>
    <w:rsid w:val="00D11C5B"/>
    <w:rsid w:val="00D875D4"/>
    <w:rsid w:val="00D93891"/>
    <w:rsid w:val="00DE40E6"/>
    <w:rsid w:val="00DF098E"/>
    <w:rsid w:val="00E00A5A"/>
    <w:rsid w:val="00E142A2"/>
    <w:rsid w:val="00E663DA"/>
    <w:rsid w:val="00E82603"/>
    <w:rsid w:val="00EB4886"/>
    <w:rsid w:val="00F07666"/>
    <w:rsid w:val="00F34F30"/>
    <w:rsid w:val="00F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A8B34"/>
  <w15:chartTrackingRefBased/>
  <w15:docId w15:val="{93A3CBA8-BBBC-43E9-BFC9-4A7BE221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0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9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7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6EE021-2B70-4FDC-8595-FBF04E106C38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D95A5C6-011B-4973-A3FA-2A86E27583A5}">
      <dgm:prSet phldrT="[Text]"/>
      <dgm:spPr/>
      <dgm:t>
        <a:bodyPr/>
        <a:lstStyle/>
        <a:p>
          <a:r>
            <a:rPr lang="en-US"/>
            <a:t>Apply</a:t>
          </a:r>
        </a:p>
      </dgm:t>
    </dgm:pt>
    <dgm:pt modelId="{CEB4A6F1-F283-45E8-9F5F-9BD546C609E3}" type="parTrans" cxnId="{4810D43E-13DC-4353-9969-CAE0991F1012}">
      <dgm:prSet/>
      <dgm:spPr/>
      <dgm:t>
        <a:bodyPr/>
        <a:lstStyle/>
        <a:p>
          <a:endParaRPr lang="en-US"/>
        </a:p>
      </dgm:t>
    </dgm:pt>
    <dgm:pt modelId="{DF4AD012-1230-4ECA-973E-6A318C3CFDAE}" type="sibTrans" cxnId="{4810D43E-13DC-4353-9969-CAE0991F1012}">
      <dgm:prSet/>
      <dgm:spPr/>
      <dgm:t>
        <a:bodyPr/>
        <a:lstStyle/>
        <a:p>
          <a:endParaRPr lang="en-US"/>
        </a:p>
      </dgm:t>
    </dgm:pt>
    <dgm:pt modelId="{3A786E3A-8D8B-4B65-B010-D46F3246711B}">
      <dgm:prSet phldrT="[Text]"/>
      <dgm:spPr/>
      <dgm:t>
        <a:bodyPr/>
        <a:lstStyle/>
        <a:p>
          <a:r>
            <a:rPr lang="en-US"/>
            <a:t>Evaluation</a:t>
          </a:r>
        </a:p>
      </dgm:t>
    </dgm:pt>
    <dgm:pt modelId="{B0B515F2-7C8D-460F-B0B7-976B023453C5}" type="parTrans" cxnId="{C426794B-6B2F-4F49-9BE0-80BCE385E36B}">
      <dgm:prSet/>
      <dgm:spPr/>
      <dgm:t>
        <a:bodyPr/>
        <a:lstStyle/>
        <a:p>
          <a:endParaRPr lang="en-US"/>
        </a:p>
      </dgm:t>
    </dgm:pt>
    <dgm:pt modelId="{A70DBFC9-D4C3-4ABB-80B6-DD173BEB4C14}" type="sibTrans" cxnId="{C426794B-6B2F-4F49-9BE0-80BCE385E36B}">
      <dgm:prSet/>
      <dgm:spPr/>
      <dgm:t>
        <a:bodyPr/>
        <a:lstStyle/>
        <a:p>
          <a:endParaRPr lang="en-US"/>
        </a:p>
      </dgm:t>
    </dgm:pt>
    <dgm:pt modelId="{6B90A013-7ABA-4E14-A3FB-C8727568BA86}">
      <dgm:prSet phldrT="[Text]"/>
      <dgm:spPr/>
      <dgm:t>
        <a:bodyPr/>
        <a:lstStyle/>
        <a:p>
          <a:r>
            <a:rPr lang="en-US"/>
            <a:t>Reporting*</a:t>
          </a:r>
        </a:p>
      </dgm:t>
    </dgm:pt>
    <dgm:pt modelId="{CF6BC26C-1085-411E-8F39-70EA8B987661}" type="parTrans" cxnId="{4A44E827-330D-4A0E-9C0F-493B1E320A15}">
      <dgm:prSet/>
      <dgm:spPr/>
      <dgm:t>
        <a:bodyPr/>
        <a:lstStyle/>
        <a:p>
          <a:endParaRPr lang="en-US"/>
        </a:p>
      </dgm:t>
    </dgm:pt>
    <dgm:pt modelId="{4BD71AC3-D286-4495-883E-B4468E715255}" type="sibTrans" cxnId="{4A44E827-330D-4A0E-9C0F-493B1E320A15}">
      <dgm:prSet/>
      <dgm:spPr/>
      <dgm:t>
        <a:bodyPr/>
        <a:lstStyle/>
        <a:p>
          <a:endParaRPr lang="en-US"/>
        </a:p>
      </dgm:t>
    </dgm:pt>
    <dgm:pt modelId="{18B68CD4-B939-4752-944B-43386038B6B1}">
      <dgm:prSet phldrT="[Text]"/>
      <dgm:spPr/>
      <dgm:t>
        <a:bodyPr/>
        <a:lstStyle/>
        <a:p>
          <a:r>
            <a:rPr lang="en-US"/>
            <a:t>Award</a:t>
          </a:r>
        </a:p>
      </dgm:t>
    </dgm:pt>
    <dgm:pt modelId="{4D95E89C-8FEA-4218-8D46-B9C2E58D8EFB}" type="parTrans" cxnId="{5C0FD7CA-3117-40C5-A97D-0949783E7DAE}">
      <dgm:prSet/>
      <dgm:spPr/>
      <dgm:t>
        <a:bodyPr/>
        <a:lstStyle/>
        <a:p>
          <a:endParaRPr lang="en-US"/>
        </a:p>
      </dgm:t>
    </dgm:pt>
    <dgm:pt modelId="{1F423798-8DAE-48A6-940E-83D814B3561E}" type="sibTrans" cxnId="{5C0FD7CA-3117-40C5-A97D-0949783E7DAE}">
      <dgm:prSet/>
      <dgm:spPr/>
      <dgm:t>
        <a:bodyPr/>
        <a:lstStyle/>
        <a:p>
          <a:endParaRPr lang="en-US"/>
        </a:p>
      </dgm:t>
    </dgm:pt>
    <dgm:pt modelId="{D625ECF1-35A0-4A4C-9C4B-0DE8BB0D16BF}">
      <dgm:prSet phldrT="[Text]"/>
      <dgm:spPr/>
      <dgm:t>
        <a:bodyPr/>
        <a:lstStyle/>
        <a:p>
          <a:r>
            <a:rPr lang="en-US"/>
            <a:t>Close-out*</a:t>
          </a:r>
        </a:p>
      </dgm:t>
    </dgm:pt>
    <dgm:pt modelId="{51CEA96D-56D1-49E8-B186-260300FA258D}" type="parTrans" cxnId="{5993F973-4361-4F1D-8B67-F8C35A000CB1}">
      <dgm:prSet/>
      <dgm:spPr/>
      <dgm:t>
        <a:bodyPr/>
        <a:lstStyle/>
        <a:p>
          <a:endParaRPr lang="en-US"/>
        </a:p>
      </dgm:t>
    </dgm:pt>
    <dgm:pt modelId="{41763AE2-F5F1-4D74-8C72-3BF3FAE8EC3A}" type="sibTrans" cxnId="{5993F973-4361-4F1D-8B67-F8C35A000CB1}">
      <dgm:prSet/>
      <dgm:spPr/>
      <dgm:t>
        <a:bodyPr/>
        <a:lstStyle/>
        <a:p>
          <a:endParaRPr lang="en-US"/>
        </a:p>
      </dgm:t>
    </dgm:pt>
    <dgm:pt modelId="{0EB21DCC-7908-4789-9EEE-7EBAB74476F6}" type="pres">
      <dgm:prSet presAssocID="{C36EE021-2B70-4FDC-8595-FBF04E106C38}" presName="Name0" presStyleCnt="0">
        <dgm:presLayoutVars>
          <dgm:dir/>
          <dgm:animLvl val="lvl"/>
          <dgm:resizeHandles val="exact"/>
        </dgm:presLayoutVars>
      </dgm:prSet>
      <dgm:spPr/>
    </dgm:pt>
    <dgm:pt modelId="{75482CD8-8CEF-4933-9714-D55659209256}" type="pres">
      <dgm:prSet presAssocID="{5D95A5C6-011B-4973-A3FA-2A86E27583A5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CE103C90-0EFA-4A47-8F7E-E67395489B6D}" type="pres">
      <dgm:prSet presAssocID="{DF4AD012-1230-4ECA-973E-6A318C3CFDAE}" presName="parTxOnlySpace" presStyleCnt="0"/>
      <dgm:spPr/>
    </dgm:pt>
    <dgm:pt modelId="{F3C1BF17-C9A6-4E05-88C9-830676C9F832}" type="pres">
      <dgm:prSet presAssocID="{3A786E3A-8D8B-4B65-B010-D46F3246711B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6F27EEA1-7F80-4FB1-8510-D2C84120B53F}" type="pres">
      <dgm:prSet presAssocID="{A70DBFC9-D4C3-4ABB-80B6-DD173BEB4C14}" presName="parTxOnlySpace" presStyleCnt="0"/>
      <dgm:spPr/>
    </dgm:pt>
    <dgm:pt modelId="{754BAFFF-8EEB-4B54-92BC-DF0A97108888}" type="pres">
      <dgm:prSet presAssocID="{18B68CD4-B939-4752-944B-43386038B6B1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2FB1913F-09BF-414D-B349-81F55F00AB6B}" type="pres">
      <dgm:prSet presAssocID="{1F423798-8DAE-48A6-940E-83D814B3561E}" presName="parTxOnlySpace" presStyleCnt="0"/>
      <dgm:spPr/>
    </dgm:pt>
    <dgm:pt modelId="{DD9A5C20-B9BC-4FBD-BEC9-F3B997BD10F4}" type="pres">
      <dgm:prSet presAssocID="{6B90A013-7ABA-4E14-A3FB-C8727568BA86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CCDEF4D3-B2EF-4BE0-97EA-C1751BB0C695}" type="pres">
      <dgm:prSet presAssocID="{4BD71AC3-D286-4495-883E-B4468E715255}" presName="parTxOnlySpace" presStyleCnt="0"/>
      <dgm:spPr/>
    </dgm:pt>
    <dgm:pt modelId="{66F13243-1381-4191-AF71-385FA36A61E4}" type="pres">
      <dgm:prSet presAssocID="{D625ECF1-35A0-4A4C-9C4B-0DE8BB0D16BF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74415912-A87F-46CE-BEC0-78E807A0D757}" type="presOf" srcId="{C36EE021-2B70-4FDC-8595-FBF04E106C38}" destId="{0EB21DCC-7908-4789-9EEE-7EBAB74476F6}" srcOrd="0" destOrd="0" presId="urn:microsoft.com/office/officeart/2005/8/layout/chevron1"/>
    <dgm:cxn modelId="{9217EE1D-B804-44D9-949A-BFECF10645D3}" type="presOf" srcId="{6B90A013-7ABA-4E14-A3FB-C8727568BA86}" destId="{DD9A5C20-B9BC-4FBD-BEC9-F3B997BD10F4}" srcOrd="0" destOrd="0" presId="urn:microsoft.com/office/officeart/2005/8/layout/chevron1"/>
    <dgm:cxn modelId="{4A44E827-330D-4A0E-9C0F-493B1E320A15}" srcId="{C36EE021-2B70-4FDC-8595-FBF04E106C38}" destId="{6B90A013-7ABA-4E14-A3FB-C8727568BA86}" srcOrd="3" destOrd="0" parTransId="{CF6BC26C-1085-411E-8F39-70EA8B987661}" sibTransId="{4BD71AC3-D286-4495-883E-B4468E715255}"/>
    <dgm:cxn modelId="{4810D43E-13DC-4353-9969-CAE0991F1012}" srcId="{C36EE021-2B70-4FDC-8595-FBF04E106C38}" destId="{5D95A5C6-011B-4973-A3FA-2A86E27583A5}" srcOrd="0" destOrd="0" parTransId="{CEB4A6F1-F283-45E8-9F5F-9BD546C609E3}" sibTransId="{DF4AD012-1230-4ECA-973E-6A318C3CFDAE}"/>
    <dgm:cxn modelId="{C426794B-6B2F-4F49-9BE0-80BCE385E36B}" srcId="{C36EE021-2B70-4FDC-8595-FBF04E106C38}" destId="{3A786E3A-8D8B-4B65-B010-D46F3246711B}" srcOrd="1" destOrd="0" parTransId="{B0B515F2-7C8D-460F-B0B7-976B023453C5}" sibTransId="{A70DBFC9-D4C3-4ABB-80B6-DD173BEB4C14}"/>
    <dgm:cxn modelId="{5993F973-4361-4F1D-8B67-F8C35A000CB1}" srcId="{C36EE021-2B70-4FDC-8595-FBF04E106C38}" destId="{D625ECF1-35A0-4A4C-9C4B-0DE8BB0D16BF}" srcOrd="4" destOrd="0" parTransId="{51CEA96D-56D1-49E8-B186-260300FA258D}" sibTransId="{41763AE2-F5F1-4D74-8C72-3BF3FAE8EC3A}"/>
    <dgm:cxn modelId="{17525389-9D29-49CF-BBB1-EE637F7227A7}" type="presOf" srcId="{18B68CD4-B939-4752-944B-43386038B6B1}" destId="{754BAFFF-8EEB-4B54-92BC-DF0A97108888}" srcOrd="0" destOrd="0" presId="urn:microsoft.com/office/officeart/2005/8/layout/chevron1"/>
    <dgm:cxn modelId="{10E20C8A-4892-42A6-AA22-9484D86036FB}" type="presOf" srcId="{3A786E3A-8D8B-4B65-B010-D46F3246711B}" destId="{F3C1BF17-C9A6-4E05-88C9-830676C9F832}" srcOrd="0" destOrd="0" presId="urn:microsoft.com/office/officeart/2005/8/layout/chevron1"/>
    <dgm:cxn modelId="{A6E5CEBC-CDFA-4566-8885-9C5CA6AF2A71}" type="presOf" srcId="{5D95A5C6-011B-4973-A3FA-2A86E27583A5}" destId="{75482CD8-8CEF-4933-9714-D55659209256}" srcOrd="0" destOrd="0" presId="urn:microsoft.com/office/officeart/2005/8/layout/chevron1"/>
    <dgm:cxn modelId="{5C0FD7CA-3117-40C5-A97D-0949783E7DAE}" srcId="{C36EE021-2B70-4FDC-8595-FBF04E106C38}" destId="{18B68CD4-B939-4752-944B-43386038B6B1}" srcOrd="2" destOrd="0" parTransId="{4D95E89C-8FEA-4218-8D46-B9C2E58D8EFB}" sibTransId="{1F423798-8DAE-48A6-940E-83D814B3561E}"/>
    <dgm:cxn modelId="{743815F8-5F10-4863-94FB-B32192E3EA77}" type="presOf" srcId="{D625ECF1-35A0-4A4C-9C4B-0DE8BB0D16BF}" destId="{66F13243-1381-4191-AF71-385FA36A61E4}" srcOrd="0" destOrd="0" presId="urn:microsoft.com/office/officeart/2005/8/layout/chevron1"/>
    <dgm:cxn modelId="{5809E905-057C-45A4-96F5-48410BB720C8}" type="presParOf" srcId="{0EB21DCC-7908-4789-9EEE-7EBAB74476F6}" destId="{75482CD8-8CEF-4933-9714-D55659209256}" srcOrd="0" destOrd="0" presId="urn:microsoft.com/office/officeart/2005/8/layout/chevron1"/>
    <dgm:cxn modelId="{53C442B2-5CF0-4F79-8436-469F8C2254DB}" type="presParOf" srcId="{0EB21DCC-7908-4789-9EEE-7EBAB74476F6}" destId="{CE103C90-0EFA-4A47-8F7E-E67395489B6D}" srcOrd="1" destOrd="0" presId="urn:microsoft.com/office/officeart/2005/8/layout/chevron1"/>
    <dgm:cxn modelId="{EFD6BF00-0295-4FE2-B315-06D29F9CFEE1}" type="presParOf" srcId="{0EB21DCC-7908-4789-9EEE-7EBAB74476F6}" destId="{F3C1BF17-C9A6-4E05-88C9-830676C9F832}" srcOrd="2" destOrd="0" presId="urn:microsoft.com/office/officeart/2005/8/layout/chevron1"/>
    <dgm:cxn modelId="{3116F914-4F8E-4E77-92A8-3494BC3AD4C1}" type="presParOf" srcId="{0EB21DCC-7908-4789-9EEE-7EBAB74476F6}" destId="{6F27EEA1-7F80-4FB1-8510-D2C84120B53F}" srcOrd="3" destOrd="0" presId="urn:microsoft.com/office/officeart/2005/8/layout/chevron1"/>
    <dgm:cxn modelId="{42EC5846-9F24-46E9-9B0B-50342A320E93}" type="presParOf" srcId="{0EB21DCC-7908-4789-9EEE-7EBAB74476F6}" destId="{754BAFFF-8EEB-4B54-92BC-DF0A97108888}" srcOrd="4" destOrd="0" presId="urn:microsoft.com/office/officeart/2005/8/layout/chevron1"/>
    <dgm:cxn modelId="{1777D2AD-D736-498E-91B5-E66A4DF5C478}" type="presParOf" srcId="{0EB21DCC-7908-4789-9EEE-7EBAB74476F6}" destId="{2FB1913F-09BF-414D-B349-81F55F00AB6B}" srcOrd="5" destOrd="0" presId="urn:microsoft.com/office/officeart/2005/8/layout/chevron1"/>
    <dgm:cxn modelId="{1BD57819-F389-4612-8AD9-A77FFA2B9E15}" type="presParOf" srcId="{0EB21DCC-7908-4789-9EEE-7EBAB74476F6}" destId="{DD9A5C20-B9BC-4FBD-BEC9-F3B997BD10F4}" srcOrd="6" destOrd="0" presId="urn:microsoft.com/office/officeart/2005/8/layout/chevron1"/>
    <dgm:cxn modelId="{A22970BB-924F-4AF8-BEE9-5C9FC7320D92}" type="presParOf" srcId="{0EB21DCC-7908-4789-9EEE-7EBAB74476F6}" destId="{CCDEF4D3-B2EF-4BE0-97EA-C1751BB0C695}" srcOrd="7" destOrd="0" presId="urn:microsoft.com/office/officeart/2005/8/layout/chevron1"/>
    <dgm:cxn modelId="{9487E76B-5528-4971-9F4B-165570BF12BC}" type="presParOf" srcId="{0EB21DCC-7908-4789-9EEE-7EBAB74476F6}" destId="{66F13243-1381-4191-AF71-385FA36A61E4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482CD8-8CEF-4933-9714-D55659209256}">
      <dsp:nvSpPr>
        <dsp:cNvPr id="0" name=""/>
        <dsp:cNvSpPr/>
      </dsp:nvSpPr>
      <dsp:spPr>
        <a:xfrm>
          <a:off x="1339" y="109239"/>
          <a:ext cx="1192113" cy="4768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Apply</a:t>
          </a:r>
        </a:p>
      </dsp:txBody>
      <dsp:txXfrm>
        <a:off x="239762" y="109239"/>
        <a:ext cx="715268" cy="476845"/>
      </dsp:txXfrm>
    </dsp:sp>
    <dsp:sp modelId="{F3C1BF17-C9A6-4E05-88C9-830676C9F832}">
      <dsp:nvSpPr>
        <dsp:cNvPr id="0" name=""/>
        <dsp:cNvSpPr/>
      </dsp:nvSpPr>
      <dsp:spPr>
        <a:xfrm>
          <a:off x="1074241" y="109239"/>
          <a:ext cx="1192113" cy="4768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Evaluation</a:t>
          </a:r>
        </a:p>
      </dsp:txBody>
      <dsp:txXfrm>
        <a:off x="1312664" y="109239"/>
        <a:ext cx="715268" cy="476845"/>
      </dsp:txXfrm>
    </dsp:sp>
    <dsp:sp modelId="{754BAFFF-8EEB-4B54-92BC-DF0A97108888}">
      <dsp:nvSpPr>
        <dsp:cNvPr id="0" name=""/>
        <dsp:cNvSpPr/>
      </dsp:nvSpPr>
      <dsp:spPr>
        <a:xfrm>
          <a:off x="2147143" y="109239"/>
          <a:ext cx="1192113" cy="4768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Award</a:t>
          </a:r>
        </a:p>
      </dsp:txBody>
      <dsp:txXfrm>
        <a:off x="2385566" y="109239"/>
        <a:ext cx="715268" cy="476845"/>
      </dsp:txXfrm>
    </dsp:sp>
    <dsp:sp modelId="{DD9A5C20-B9BC-4FBD-BEC9-F3B997BD10F4}">
      <dsp:nvSpPr>
        <dsp:cNvPr id="0" name=""/>
        <dsp:cNvSpPr/>
      </dsp:nvSpPr>
      <dsp:spPr>
        <a:xfrm>
          <a:off x="3220045" y="109239"/>
          <a:ext cx="1192113" cy="4768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Reporting*</a:t>
          </a:r>
        </a:p>
      </dsp:txBody>
      <dsp:txXfrm>
        <a:off x="3458468" y="109239"/>
        <a:ext cx="715268" cy="476845"/>
      </dsp:txXfrm>
    </dsp:sp>
    <dsp:sp modelId="{66F13243-1381-4191-AF71-385FA36A61E4}">
      <dsp:nvSpPr>
        <dsp:cNvPr id="0" name=""/>
        <dsp:cNvSpPr/>
      </dsp:nvSpPr>
      <dsp:spPr>
        <a:xfrm>
          <a:off x="4292947" y="109239"/>
          <a:ext cx="1192113" cy="4768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Close-out*</a:t>
          </a:r>
        </a:p>
      </dsp:txBody>
      <dsp:txXfrm>
        <a:off x="4531370" y="109239"/>
        <a:ext cx="715268" cy="476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2370</Characters>
  <Application>Microsoft Office Word</Application>
  <DocSecurity>0</DocSecurity>
  <Lines>19</Lines>
  <Paragraphs>5</Paragraphs>
  <ScaleCrop>false</ScaleCrop>
  <Company>United States Army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Kafel, Elizabeth</dc:creator>
  <cp:keywords/>
  <dc:description/>
  <cp:lastModifiedBy>Elizabeth Kafel</cp:lastModifiedBy>
  <cp:revision>19</cp:revision>
  <dcterms:created xsi:type="dcterms:W3CDTF">2024-11-07T12:05:00Z</dcterms:created>
  <dcterms:modified xsi:type="dcterms:W3CDTF">2025-01-19T13:33:00Z</dcterms:modified>
</cp:coreProperties>
</file>