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4983" w14:textId="77777777" w:rsidR="0019331D" w:rsidRPr="0019331D" w:rsidRDefault="0019331D" w:rsidP="0019331D">
      <w:pPr>
        <w:spacing w:line="240" w:lineRule="auto"/>
        <w:ind w:left="255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Board Meeting </w:t>
      </w: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:bdr w:val="none" w:sz="0" w:space="0" w:color="auto" w:frame="1"/>
          <w14:ligatures w14:val="none"/>
        </w:rPr>
        <w:t>Minutes</w:t>
      </w: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 June 17, 2024</w:t>
      </w:r>
    </w:p>
    <w:p w14:paraId="17A92812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All Board members are in attendance.</w:t>
      </w:r>
    </w:p>
    <w:p w14:paraId="4F72E938" w14:textId="77777777" w:rsidR="0019331D" w:rsidRPr="0019331D" w:rsidRDefault="0019331D" w:rsidP="0019331D">
      <w:pPr>
        <w:numPr>
          <w:ilvl w:val="0"/>
          <w:numId w:val="1"/>
        </w:numPr>
        <w:spacing w:beforeAutospacing="1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Motion Approved</w:t>
      </w:r>
      <w:r w:rsidRPr="0019331D">
        <w:rPr>
          <w:rFonts w:ascii="inherit" w:eastAsia="Times New Roman" w:hAnsi="inherit" w:cs="Segoe UI"/>
          <w:kern w:val="0"/>
          <w:sz w:val="23"/>
          <w:szCs w:val="23"/>
          <w:u w:val="single"/>
          <w14:ligatures w14:val="none"/>
        </w:rPr>
        <w:t> 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unanimously for May 20th Meeting </w:t>
      </w:r>
      <w:r w:rsidRPr="0019331D">
        <w:rPr>
          <w:rFonts w:ascii="inherit" w:eastAsia="Times New Roman" w:hAnsi="inherit" w:cs="Segoe UI"/>
          <w:kern w:val="0"/>
          <w:sz w:val="23"/>
          <w:szCs w:val="23"/>
          <w:bdr w:val="none" w:sz="0" w:space="0" w:color="auto" w:frame="1"/>
          <w14:ligatures w14:val="none"/>
        </w:rPr>
        <w:t>Minutes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 </w:t>
      </w:r>
    </w:p>
    <w:p w14:paraId="0669E968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Treasurer's Report: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 xml:space="preserve"> 114 Delinquent accounts, Ray to look into liability </w:t>
      </w:r>
      <w:proofErr w:type="gramStart"/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insurance</w:t>
      </w:r>
      <w:proofErr w:type="gramEnd"/>
    </w:p>
    <w:p w14:paraId="282BE904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ALS Collection Report</w:t>
      </w: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14:ligatures w14:val="none"/>
        </w:rPr>
        <w:t>: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 Maria to look into discrepancies with ALS and GP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br/>
        <w:t xml:space="preserve">Maria will look into discussion about county collecting yearly </w:t>
      </w:r>
      <w:proofErr w:type="gramStart"/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dues</w:t>
      </w:r>
      <w:proofErr w:type="gramEnd"/>
    </w:p>
    <w:p w14:paraId="3796F4B4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ECC Report: 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 xml:space="preserve">ECC will follow up with DEP on Violations </w:t>
      </w:r>
      <w:proofErr w:type="gramStart"/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status</w:t>
      </w:r>
      <w:proofErr w:type="gramEnd"/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 </w:t>
      </w:r>
    </w:p>
    <w:p w14:paraId="35366459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GoDaddy Payments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 xml:space="preserve">:  $4054 payments have been made online since Sept 2023 when we started collecting online </w:t>
      </w:r>
      <w:proofErr w:type="gramStart"/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payments</w:t>
      </w:r>
      <w:proofErr w:type="gramEnd"/>
    </w:p>
    <w:p w14:paraId="02B484B3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Section 94 and SGC: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  Steve to talk with SGC about Waterview having full control of ARC applications and all fees.  </w:t>
      </w:r>
    </w:p>
    <w:p w14:paraId="62537CC0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:u w:val="single"/>
          <w14:ligatures w14:val="none"/>
        </w:rPr>
        <w:t>The Enforcement Committee</w:t>
      </w:r>
      <w:r w:rsidRPr="0019331D">
        <w:rPr>
          <w:rFonts w:ascii="inherit" w:eastAsia="Times New Roman" w:hAnsi="inherit" w:cs="Segoe UI"/>
          <w:kern w:val="0"/>
          <w:sz w:val="23"/>
          <w:szCs w:val="23"/>
          <w14:ligatures w14:val="none"/>
        </w:rPr>
        <w:t> ECC to put together a case for Violations.  </w:t>
      </w:r>
    </w:p>
    <w:p w14:paraId="37E5B4A9" w14:textId="77777777" w:rsidR="0019331D" w:rsidRPr="0019331D" w:rsidRDefault="0019331D" w:rsidP="0019331D">
      <w:pPr>
        <w:numPr>
          <w:ilvl w:val="0"/>
          <w:numId w:val="1"/>
        </w:numPr>
        <w:spacing w:before="100" w:beforeAutospacing="1" w:after="100" w:afterAutospacing="1" w:line="240" w:lineRule="auto"/>
        <w:ind w:left="1200" w:right="30"/>
        <w:textAlignment w:val="baseline"/>
        <w:rPr>
          <w:rFonts w:ascii="inherit" w:eastAsia="Times New Roman" w:hAnsi="inherit" w:cs="Segoe UI"/>
          <w:kern w:val="0"/>
          <w:sz w:val="23"/>
          <w:szCs w:val="23"/>
          <w14:ligatures w14:val="none"/>
        </w:rPr>
      </w:pPr>
      <w:r w:rsidRPr="0019331D">
        <w:rPr>
          <w:rFonts w:ascii="inherit" w:eastAsia="Times New Roman" w:hAnsi="inherit" w:cs="Segoe UI"/>
          <w:b/>
          <w:bCs/>
          <w:kern w:val="0"/>
          <w:sz w:val="23"/>
          <w:szCs w:val="23"/>
          <w14:ligatures w14:val="none"/>
        </w:rPr>
        <w:t>Meeting Adjourned</w:t>
      </w:r>
    </w:p>
    <w:p w14:paraId="231F6A9E" w14:textId="77777777" w:rsidR="00F342B7" w:rsidRDefault="00F342B7"/>
    <w:sectPr w:rsidR="00F3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F3CDE"/>
    <w:multiLevelType w:val="multilevel"/>
    <w:tmpl w:val="A8B6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46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1D"/>
    <w:rsid w:val="0019331D"/>
    <w:rsid w:val="00F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AEE1"/>
  <w15:chartTrackingRefBased/>
  <w15:docId w15:val="{49F9FD2F-197F-4783-B006-35BEB257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16" w:lineRule="auto"/>
        <w:ind w:left="14" w:right="6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eenreaderonly">
    <w:name w:val="screenreaderonly"/>
    <w:basedOn w:val="DefaultParagraphFont"/>
    <w:rsid w:val="0019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8704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1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4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76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5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591723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77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47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286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70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05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420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34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203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8452825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209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455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8658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9152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5828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8005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83953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08753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3019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96391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96556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6558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46552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232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982792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Bliss, Maria (Spectrum CW)</dc:creator>
  <cp:keywords/>
  <dc:description/>
  <cp:lastModifiedBy>Bliss, Maria (Spectrum CW)</cp:lastModifiedBy>
  <cp:revision>1</cp:revision>
  <dcterms:created xsi:type="dcterms:W3CDTF">2024-07-15T23:04:00Z</dcterms:created>
  <dcterms:modified xsi:type="dcterms:W3CDTF">2024-07-15T23:09:00Z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2024-07-15T23:09:07Z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d94728a0-946d-400f-a66a-6f113e33c9e1</vt:lpwstr>
  </property>
  <property fmtid="{D5CDD505-2E9C-101B-9397-08002B2CF9AE}" pid="8" name="MSIP_Label_b7864bb8-b671-4bed-ba85-9478127ab5e9_ContentBits">
    <vt:lpwstr>0</vt:lpwstr>
  </property>
</Properties>
</file>