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D51F" w14:textId="77777777" w:rsidR="00F55120" w:rsidRDefault="00F55120" w:rsidP="00F55120">
      <w:pPr>
        <w:jc w:val="center"/>
        <w:rPr>
          <w:b/>
          <w:bCs/>
        </w:rPr>
      </w:pPr>
      <w:r w:rsidRPr="00C47BDD">
        <w:rPr>
          <w:b/>
          <w:bCs/>
        </w:rPr>
        <w:t>WPOA ECC Open Forum and Vote</w:t>
      </w:r>
    </w:p>
    <w:p w14:paraId="46777EB6" w14:textId="7D1B3B5A" w:rsidR="00F55120" w:rsidRPr="00C47BDD" w:rsidRDefault="00F55120" w:rsidP="00F55120">
      <w:pPr>
        <w:jc w:val="center"/>
        <w:rPr>
          <w:b/>
          <w:bCs/>
        </w:rPr>
      </w:pPr>
      <w:r w:rsidRPr="00C47BDD">
        <w:rPr>
          <w:b/>
          <w:bCs/>
        </w:rPr>
        <w:t>August 14, 2025</w:t>
      </w:r>
    </w:p>
    <w:p w14:paraId="7144DA27" w14:textId="77777777" w:rsidR="00F55120" w:rsidRPr="00C47BDD" w:rsidRDefault="00F55120" w:rsidP="00F55120">
      <w:r w:rsidRPr="00C47BDD">
        <w:rPr>
          <w:b/>
          <w:bCs/>
        </w:rPr>
        <w:t>Attendees:</w:t>
      </w:r>
    </w:p>
    <w:p w14:paraId="7971FE01" w14:textId="77777777" w:rsidR="00F55120" w:rsidRPr="00C47BDD" w:rsidRDefault="00F55120" w:rsidP="00F55120">
      <w:pPr>
        <w:numPr>
          <w:ilvl w:val="0"/>
          <w:numId w:val="1"/>
        </w:numPr>
      </w:pPr>
      <w:r w:rsidRPr="00C47BDD">
        <w:rPr>
          <w:b/>
          <w:bCs/>
        </w:rPr>
        <w:t>Committee:</w:t>
      </w:r>
      <w:r w:rsidRPr="00C47BDD">
        <w:t xml:space="preserve"> Kirk Schwyn (Chair), John Dorr, Dan Haines, Craig Moronie.</w:t>
      </w:r>
    </w:p>
    <w:p w14:paraId="252A65AD" w14:textId="77777777" w:rsidR="00F55120" w:rsidRPr="00C47BDD" w:rsidRDefault="00F55120" w:rsidP="00F55120">
      <w:pPr>
        <w:numPr>
          <w:ilvl w:val="0"/>
          <w:numId w:val="1"/>
        </w:numPr>
      </w:pPr>
      <w:r w:rsidRPr="00C47BDD">
        <w:rPr>
          <w:b/>
          <w:bCs/>
        </w:rPr>
        <w:t>Remote:</w:t>
      </w:r>
      <w:r w:rsidRPr="00C47BDD">
        <w:t xml:space="preserve"> Hal Copeland.</w:t>
      </w:r>
    </w:p>
    <w:p w14:paraId="668B5452" w14:textId="77777777" w:rsidR="00F55120" w:rsidRPr="00C47BDD" w:rsidRDefault="00F55120" w:rsidP="00F55120">
      <w:r w:rsidRPr="00C47BDD">
        <w:rPr>
          <w:b/>
          <w:bCs/>
        </w:rPr>
        <w:t>Votes and Outcomes:</w:t>
      </w:r>
    </w:p>
    <w:p w14:paraId="0A2EA9A8" w14:textId="77777777" w:rsidR="00F55120" w:rsidRPr="00C47BDD" w:rsidRDefault="00F55120" w:rsidP="00F55120">
      <w:pPr>
        <w:numPr>
          <w:ilvl w:val="0"/>
          <w:numId w:val="2"/>
        </w:numPr>
      </w:pPr>
      <w:r w:rsidRPr="00C47BDD">
        <w:rPr>
          <w:b/>
          <w:bCs/>
        </w:rPr>
        <w:t>Schwyn Dock Expansion:</w:t>
      </w:r>
      <w:r w:rsidRPr="00C47BDD">
        <w:t xml:space="preserve"> Motion to approve the expansion of the dock at 16515 Cup Court. </w:t>
      </w:r>
      <w:r w:rsidRPr="00C47BDD">
        <w:rPr>
          <w:b/>
          <w:bCs/>
        </w:rPr>
        <w:t>Outcome:</w:t>
      </w:r>
      <w:r w:rsidRPr="00C47BDD">
        <w:t xml:space="preserve"> Passed unanimously (Kirk Schwyn recused).</w:t>
      </w:r>
    </w:p>
    <w:p w14:paraId="3B2F39AB" w14:textId="77777777" w:rsidR="00F55120" w:rsidRPr="00C47BDD" w:rsidRDefault="00F55120" w:rsidP="00F55120">
      <w:pPr>
        <w:numPr>
          <w:ilvl w:val="0"/>
          <w:numId w:val="2"/>
        </w:numPr>
      </w:pPr>
      <w:r w:rsidRPr="00C47BDD">
        <w:rPr>
          <w:b/>
          <w:bCs/>
        </w:rPr>
        <w:t>Zippone Clearing Application:</w:t>
      </w:r>
      <w:r w:rsidRPr="00C47BDD">
        <w:t xml:space="preserve"> Motion to approve green belt clearing for 16572 Liggett, contingent on DEP rules. </w:t>
      </w:r>
      <w:r w:rsidRPr="00C47BDD">
        <w:rPr>
          <w:b/>
          <w:bCs/>
        </w:rPr>
        <w:t>Outcome:</w:t>
      </w:r>
      <w:r w:rsidRPr="00C47BDD">
        <w:t xml:space="preserve"> Passed unanimously.</w:t>
      </w:r>
    </w:p>
    <w:p w14:paraId="1DC43256" w14:textId="77777777" w:rsidR="00F55120" w:rsidRPr="00C47BDD" w:rsidRDefault="00F55120" w:rsidP="00F55120">
      <w:r w:rsidRPr="00C47BDD">
        <w:rPr>
          <w:b/>
          <w:bCs/>
        </w:rPr>
        <w:t>Summary of Discussion Points:</w:t>
      </w:r>
    </w:p>
    <w:p w14:paraId="0ACBBF39" w14:textId="77777777" w:rsidR="00F55120" w:rsidRPr="00C47BDD" w:rsidRDefault="00F55120" w:rsidP="00F55120">
      <w:pPr>
        <w:numPr>
          <w:ilvl w:val="0"/>
          <w:numId w:val="3"/>
        </w:numPr>
      </w:pPr>
      <w:r w:rsidRPr="00C47BDD">
        <w:rPr>
          <w:b/>
          <w:bCs/>
        </w:rPr>
        <w:t>Estoppel Process:</w:t>
      </w:r>
      <w:r w:rsidRPr="00C47BDD">
        <w:t xml:space="preserve"> The committee discussed the need for physical inspections before issuing estoppel letters to ensure new buyers are aware of existing green belt violations.</w:t>
      </w:r>
    </w:p>
    <w:p w14:paraId="4573A71A" w14:textId="77777777" w:rsidR="00F55120" w:rsidRPr="00C47BDD" w:rsidRDefault="00F55120" w:rsidP="00F55120">
      <w:pPr>
        <w:numPr>
          <w:ilvl w:val="0"/>
          <w:numId w:val="3"/>
        </w:numPr>
      </w:pPr>
      <w:r w:rsidRPr="00C47BDD">
        <w:rPr>
          <w:b/>
          <w:bCs/>
        </w:rPr>
        <w:t>HOA Funding:</w:t>
      </w:r>
      <w:r w:rsidRPr="00C47BDD">
        <w:t xml:space="preserve"> Discussion on the $60/year fee being insufficient for modern needs. The attorney advised that a 51% vote (of those present or by proxy) could potentially authorize the sale of green belt land to raise funds.</w:t>
      </w:r>
    </w:p>
    <w:p w14:paraId="00DE6F89" w14:textId="77777777" w:rsidR="00F55120" w:rsidRPr="00C47BDD" w:rsidRDefault="00F55120" w:rsidP="00F55120">
      <w:pPr>
        <w:numPr>
          <w:ilvl w:val="0"/>
          <w:numId w:val="3"/>
        </w:numPr>
      </w:pPr>
      <w:r w:rsidRPr="00C47BDD">
        <w:rPr>
          <w:b/>
          <w:bCs/>
        </w:rPr>
        <w:t>Delineation Project:</w:t>
      </w:r>
      <w:r w:rsidRPr="00C47BDD">
        <w:t xml:space="preserve"> Update on the "All Set" (formerly Banks Engineering) surveying quote. A conference call is scheduled to finalize per-unit costs.</w:t>
      </w:r>
    </w:p>
    <w:p w14:paraId="70697B23" w14:textId="77777777" w:rsidR="00F55120" w:rsidRPr="00C47BDD" w:rsidRDefault="00F55120" w:rsidP="00F55120">
      <w:pPr>
        <w:numPr>
          <w:ilvl w:val="0"/>
          <w:numId w:val="3"/>
        </w:numPr>
      </w:pPr>
      <w:r w:rsidRPr="00C47BDD">
        <w:rPr>
          <w:b/>
          <w:bCs/>
        </w:rPr>
        <w:t>WPOA Office:</w:t>
      </w:r>
      <w:r w:rsidRPr="00C47BDD">
        <w:t xml:space="preserve"> Discussion on the need for a physical office/clubhouse to house files and hold meetings, potentially via a foreclosure acquisition.</w:t>
      </w:r>
    </w:p>
    <w:p w14:paraId="19A5D98A" w14:textId="77777777" w:rsidR="00F55120" w:rsidRPr="00C47BDD" w:rsidRDefault="00F55120" w:rsidP="00F55120">
      <w:r w:rsidRPr="00C47BDD">
        <w:rPr>
          <w:b/>
          <w:bCs/>
        </w:rPr>
        <w:t>Outcomes and Decisions:</w:t>
      </w:r>
    </w:p>
    <w:p w14:paraId="0A9750D6" w14:textId="77777777" w:rsidR="00F55120" w:rsidRPr="00C47BDD" w:rsidRDefault="00F55120" w:rsidP="00F55120">
      <w:pPr>
        <w:numPr>
          <w:ilvl w:val="0"/>
          <w:numId w:val="4"/>
        </w:numPr>
      </w:pPr>
      <w:r w:rsidRPr="00C47BDD">
        <w:t>Approved two property applications.</w:t>
      </w:r>
    </w:p>
    <w:p w14:paraId="6A04E314" w14:textId="77777777" w:rsidR="00F55120" w:rsidRPr="00C47BDD" w:rsidRDefault="00F55120" w:rsidP="00F55120">
      <w:pPr>
        <w:numPr>
          <w:ilvl w:val="0"/>
          <w:numId w:val="4"/>
        </w:numPr>
      </w:pPr>
      <w:r w:rsidRPr="00C47BDD">
        <w:t>Committed to sending formal violation letters to the nine properties on the DEP list to start a two-month resolution window.</w:t>
      </w:r>
    </w:p>
    <w:p w14:paraId="58885F17" w14:textId="77777777" w:rsidR="00F55120" w:rsidRPr="00C47BDD" w:rsidRDefault="00F55120" w:rsidP="00F55120">
      <w:r w:rsidRPr="00C47BDD">
        <w:rPr>
          <w:b/>
          <w:bCs/>
        </w:rPr>
        <w:t>Future Discussion Items:</w:t>
      </w:r>
    </w:p>
    <w:p w14:paraId="02B4D39F" w14:textId="77777777" w:rsidR="00F55120" w:rsidRPr="00C47BDD" w:rsidRDefault="00F55120" w:rsidP="00F55120">
      <w:pPr>
        <w:numPr>
          <w:ilvl w:val="0"/>
          <w:numId w:val="5"/>
        </w:numPr>
      </w:pPr>
      <w:r w:rsidRPr="00C47BDD">
        <w:t>Conference call with the surveying team.</w:t>
      </w:r>
    </w:p>
    <w:p w14:paraId="6E271B34" w14:textId="77777777" w:rsidR="00F55120" w:rsidRPr="00C47BDD" w:rsidRDefault="00F55120" w:rsidP="00F55120">
      <w:pPr>
        <w:numPr>
          <w:ilvl w:val="0"/>
          <w:numId w:val="5"/>
        </w:numPr>
      </w:pPr>
      <w:r w:rsidRPr="00C47BDD">
        <w:t>PowerPoint presentation for Dennis Fullencamp regarding the green belt sale.</w:t>
      </w:r>
    </w:p>
    <w:p w14:paraId="6D4B8CAE" w14:textId="77777777" w:rsidR="00F55120" w:rsidRPr="00C47BDD" w:rsidRDefault="00F55120" w:rsidP="00F55120">
      <w:pPr>
        <w:numPr>
          <w:ilvl w:val="0"/>
          <w:numId w:val="5"/>
        </w:numPr>
      </w:pPr>
      <w:r w:rsidRPr="00C47BDD">
        <w:lastRenderedPageBreak/>
        <w:t>Updating CCNRs to officially adopt property line determination methods (perpendicular to the waterway).</w:t>
      </w:r>
    </w:p>
    <w:p w14:paraId="56108EC5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9B06" w14:textId="77777777" w:rsidR="00386605" w:rsidRDefault="00386605" w:rsidP="00F55120">
      <w:pPr>
        <w:spacing w:after="0" w:line="240" w:lineRule="auto"/>
      </w:pPr>
      <w:r>
        <w:separator/>
      </w:r>
    </w:p>
  </w:endnote>
  <w:endnote w:type="continuationSeparator" w:id="0">
    <w:p w14:paraId="76F90788" w14:textId="77777777" w:rsidR="00386605" w:rsidRDefault="00386605" w:rsidP="00F5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EA99" w14:textId="3C3B1BE9" w:rsidR="00F55120" w:rsidRDefault="00F551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AA9B6D" wp14:editId="0F7B575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718884209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83284" w14:textId="3B06C80C" w:rsidR="00F55120" w:rsidRPr="00F55120" w:rsidRDefault="00F55120" w:rsidP="00F551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51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A9B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23883284" w14:textId="3B06C80C" w:rsidR="00F55120" w:rsidRPr="00F55120" w:rsidRDefault="00F55120" w:rsidP="00F551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5512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8759" w14:textId="75B53512" w:rsidR="00F55120" w:rsidRDefault="00F551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C1D8EB" wp14:editId="1E6AF20C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855909572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BAF9C" w14:textId="5FDCE0EA" w:rsidR="00F55120" w:rsidRPr="00F55120" w:rsidRDefault="00F55120" w:rsidP="00F551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51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1D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4E8BAF9C" w14:textId="5FDCE0EA" w:rsidR="00F55120" w:rsidRPr="00F55120" w:rsidRDefault="00F55120" w:rsidP="00F551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5512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E354" w14:textId="3199E97C" w:rsidR="00F55120" w:rsidRDefault="00F551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EFDC7" wp14:editId="55BF20C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238065299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D6B17" w14:textId="1C021C10" w:rsidR="00F55120" w:rsidRPr="00F55120" w:rsidRDefault="00F55120" w:rsidP="00F551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51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EFD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3FD6B17" w14:textId="1C021C10" w:rsidR="00F55120" w:rsidRPr="00F55120" w:rsidRDefault="00F55120" w:rsidP="00F551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5512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5040" w14:textId="77777777" w:rsidR="00386605" w:rsidRDefault="00386605" w:rsidP="00F55120">
      <w:pPr>
        <w:spacing w:after="0" w:line="240" w:lineRule="auto"/>
      </w:pPr>
      <w:r>
        <w:separator/>
      </w:r>
    </w:p>
  </w:footnote>
  <w:footnote w:type="continuationSeparator" w:id="0">
    <w:p w14:paraId="3AFC9E63" w14:textId="77777777" w:rsidR="00386605" w:rsidRDefault="00386605" w:rsidP="00F55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F91"/>
    <w:multiLevelType w:val="multilevel"/>
    <w:tmpl w:val="216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1F12"/>
    <w:multiLevelType w:val="multilevel"/>
    <w:tmpl w:val="40C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12AF"/>
    <w:multiLevelType w:val="multilevel"/>
    <w:tmpl w:val="0B5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2650B"/>
    <w:multiLevelType w:val="multilevel"/>
    <w:tmpl w:val="349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5575D"/>
    <w:multiLevelType w:val="multilevel"/>
    <w:tmpl w:val="AC1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24C61"/>
    <w:multiLevelType w:val="multilevel"/>
    <w:tmpl w:val="E44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B07A0"/>
    <w:multiLevelType w:val="multilevel"/>
    <w:tmpl w:val="5BB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75A6C"/>
    <w:multiLevelType w:val="multilevel"/>
    <w:tmpl w:val="3A3A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E3591"/>
    <w:multiLevelType w:val="multilevel"/>
    <w:tmpl w:val="5BEE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F4FF9"/>
    <w:multiLevelType w:val="multilevel"/>
    <w:tmpl w:val="833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57007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797035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298118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61487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769454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7813718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524195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190754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30993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8367800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20"/>
    <w:rsid w:val="001F487C"/>
    <w:rsid w:val="00386605"/>
    <w:rsid w:val="00821164"/>
    <w:rsid w:val="00AD2232"/>
    <w:rsid w:val="00F064C7"/>
    <w:rsid w:val="00F5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30D3"/>
  <w15:chartTrackingRefBased/>
  <w15:docId w15:val="{A3C351CF-2159-4096-BF06-FF611C0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20"/>
  </w:style>
  <w:style w:type="paragraph" w:styleId="Heading1">
    <w:name w:val="heading 1"/>
    <w:basedOn w:val="Normal"/>
    <w:next w:val="Normal"/>
    <w:link w:val="Heading1Char"/>
    <w:uiPriority w:val="9"/>
    <w:qFormat/>
    <w:rsid w:val="00F5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5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2026-01-19T22:04:00Z</dcterms:created>
  <dcterms:modified xsi:type="dcterms:W3CDTF">2026-01-19T22:05:00Z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49cb6093,2ad94d71,6e9eeec4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