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9D" w:rsidRDefault="000A639D" w:rsidP="00B57301">
      <w:pPr>
        <w:spacing w:after="0" w:line="480" w:lineRule="auto"/>
        <w:ind w:firstLine="720"/>
        <w:rPr>
          <w:rFonts w:ascii="Times New Roman" w:hAnsi="Times New Roman" w:cs="Times New Roman"/>
          <w:sz w:val="28"/>
          <w:szCs w:val="28"/>
        </w:rPr>
      </w:pPr>
      <w:bookmarkStart w:id="0" w:name="_GoBack"/>
    </w:p>
    <w:bookmarkEnd w:id="0"/>
    <w:p w:rsidR="00B63E10" w:rsidRDefault="00B63E10" w:rsidP="00B57301">
      <w:pPr>
        <w:spacing w:after="0" w:line="480" w:lineRule="auto"/>
        <w:ind w:firstLine="720"/>
        <w:rPr>
          <w:rFonts w:ascii="Times New Roman" w:hAnsi="Times New Roman" w:cs="Times New Roman"/>
          <w:sz w:val="28"/>
          <w:szCs w:val="28"/>
        </w:rPr>
      </w:pPr>
      <w:r w:rsidRPr="00B63E10">
        <w:rPr>
          <w:rFonts w:ascii="Times New Roman" w:hAnsi="Times New Roman" w:cs="Times New Roman"/>
          <w:sz w:val="28"/>
          <w:szCs w:val="28"/>
        </w:rPr>
        <w:t xml:space="preserve">As you know, the defendant has pleaded not guilty to the crimes charged in the indictment. The indictment is not any evidence at all of guilt. It is just the formal way that the government tells the defendant what crimes he is accused of committing. </w:t>
      </w:r>
    </w:p>
    <w:p w:rsidR="00B63E10" w:rsidRDefault="00B63E10" w:rsidP="00B57301">
      <w:pPr>
        <w:spacing w:after="0" w:line="480" w:lineRule="auto"/>
        <w:ind w:firstLine="720"/>
        <w:rPr>
          <w:rFonts w:ascii="Times New Roman" w:hAnsi="Times New Roman" w:cs="Times New Roman"/>
          <w:sz w:val="28"/>
          <w:szCs w:val="28"/>
        </w:rPr>
      </w:pPr>
      <w:r w:rsidRPr="00B63E10">
        <w:rPr>
          <w:rFonts w:ascii="Times New Roman" w:hAnsi="Times New Roman" w:cs="Times New Roman"/>
          <w:sz w:val="28"/>
          <w:szCs w:val="28"/>
        </w:rPr>
        <w:t>It does not even raise any suspicion of guilt.</w:t>
      </w:r>
      <w:r>
        <w:rPr>
          <w:rFonts w:ascii="Times New Roman" w:hAnsi="Times New Roman" w:cs="Times New Roman"/>
          <w:sz w:val="28"/>
          <w:szCs w:val="28"/>
        </w:rPr>
        <w:t xml:space="preserve">  </w:t>
      </w:r>
      <w:r w:rsidRPr="00B63E10">
        <w:rPr>
          <w:rFonts w:ascii="Times New Roman" w:hAnsi="Times New Roman" w:cs="Times New Roman"/>
          <w:sz w:val="28"/>
          <w:szCs w:val="28"/>
        </w:rPr>
        <w:t>Instead, the defendant starts the trial with a clean slate, with no evidence at all against him, and the law presumes that he is innocent. This presumption of innocence stays with the defendant unless the government presents evidence here in court that overcomes the presumption, and convinces you beyond a reasonable doubt that the defendant is guilty.</w:t>
      </w:r>
      <w:r>
        <w:rPr>
          <w:rFonts w:ascii="Times New Roman" w:hAnsi="Times New Roman" w:cs="Times New Roman"/>
          <w:sz w:val="28"/>
          <w:szCs w:val="28"/>
        </w:rPr>
        <w:t xml:space="preserve">  </w:t>
      </w:r>
      <w:r w:rsidRPr="00B63E10">
        <w:rPr>
          <w:rFonts w:ascii="Times New Roman" w:hAnsi="Times New Roman" w:cs="Times New Roman"/>
          <w:sz w:val="28"/>
          <w:szCs w:val="28"/>
        </w:rPr>
        <w:t>This means that no defendant has any obligation to present any evidence at all, or to prove to you in any way that he is innocent. It is up to the government to prove that he</w:t>
      </w:r>
      <w:r>
        <w:rPr>
          <w:rFonts w:ascii="Times New Roman" w:hAnsi="Times New Roman" w:cs="Times New Roman"/>
          <w:sz w:val="28"/>
          <w:szCs w:val="28"/>
        </w:rPr>
        <w:t xml:space="preserve"> </w:t>
      </w:r>
      <w:r w:rsidRPr="00B63E10">
        <w:rPr>
          <w:rFonts w:ascii="Times New Roman" w:hAnsi="Times New Roman" w:cs="Times New Roman"/>
          <w:sz w:val="28"/>
          <w:szCs w:val="28"/>
        </w:rPr>
        <w:t>is guilty, and this burden stays on the government from start to finish. You must find the defendant not guilty unless the evidence convinces you beyond a reasonable doubt that he is guilty.</w:t>
      </w:r>
    </w:p>
    <w:p w:rsidR="00B63E10" w:rsidRDefault="00B63E10" w:rsidP="00B57301">
      <w:pPr>
        <w:spacing w:after="0" w:line="480" w:lineRule="auto"/>
        <w:ind w:firstLine="720"/>
        <w:rPr>
          <w:rFonts w:ascii="Times New Roman" w:hAnsi="Times New Roman" w:cs="Times New Roman"/>
          <w:sz w:val="28"/>
          <w:szCs w:val="28"/>
        </w:rPr>
      </w:pPr>
      <w:r w:rsidRPr="00B63E10">
        <w:rPr>
          <w:rFonts w:ascii="Times New Roman" w:hAnsi="Times New Roman" w:cs="Times New Roman"/>
          <w:sz w:val="28"/>
          <w:szCs w:val="28"/>
        </w:rPr>
        <w:t>The government must prove every element, that is, every important part</w:t>
      </w:r>
      <w:r w:rsidR="00FC403B">
        <w:rPr>
          <w:rFonts w:ascii="Times New Roman" w:hAnsi="Times New Roman" w:cs="Times New Roman"/>
          <w:sz w:val="28"/>
          <w:szCs w:val="28"/>
        </w:rPr>
        <w:t>,</w:t>
      </w:r>
      <w:r w:rsidRPr="00B63E10">
        <w:rPr>
          <w:rFonts w:ascii="Times New Roman" w:hAnsi="Times New Roman" w:cs="Times New Roman"/>
          <w:sz w:val="28"/>
          <w:szCs w:val="28"/>
        </w:rPr>
        <w:t xml:space="preserve"> of the crimes charged “beyond a reasonable doubt.”</w:t>
      </w:r>
      <w:r w:rsidR="00FC403B">
        <w:rPr>
          <w:rFonts w:ascii="Times New Roman" w:hAnsi="Times New Roman" w:cs="Times New Roman"/>
          <w:sz w:val="28"/>
          <w:szCs w:val="28"/>
        </w:rPr>
        <w:t>`</w:t>
      </w:r>
    </w:p>
    <w:sectPr w:rsidR="00B63E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34" w:rsidRDefault="00E10434" w:rsidP="00B57301">
      <w:pPr>
        <w:spacing w:after="0" w:line="240" w:lineRule="auto"/>
      </w:pPr>
      <w:r>
        <w:separator/>
      </w:r>
    </w:p>
  </w:endnote>
  <w:endnote w:type="continuationSeparator" w:id="0">
    <w:p w:rsidR="00E10434" w:rsidRDefault="00E10434" w:rsidP="00B5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34" w:rsidRDefault="00E10434" w:rsidP="00B57301">
      <w:pPr>
        <w:spacing w:after="0" w:line="240" w:lineRule="auto"/>
      </w:pPr>
      <w:r>
        <w:separator/>
      </w:r>
    </w:p>
  </w:footnote>
  <w:footnote w:type="continuationSeparator" w:id="0">
    <w:p w:rsidR="00E10434" w:rsidRDefault="00E10434" w:rsidP="00B5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01" w:rsidRPr="00B57301" w:rsidRDefault="00B57301" w:rsidP="00B57301">
    <w:pPr>
      <w:tabs>
        <w:tab w:val="center" w:pos="4680"/>
        <w:tab w:val="right" w:pos="9360"/>
      </w:tabs>
      <w:spacing w:after="0" w:line="240" w:lineRule="auto"/>
      <w:ind w:left="360" w:right="360" w:hanging="360"/>
      <w:jc w:val="center"/>
      <w:rPr>
        <w:rFonts w:ascii="Times New Roman" w:hAnsi="Times New Roman" w:cs="Times New Roman"/>
        <w:b/>
        <w:sz w:val="32"/>
        <w:szCs w:val="32"/>
      </w:rPr>
    </w:pPr>
    <w:r w:rsidRPr="00B57301">
      <w:rPr>
        <w:rFonts w:ascii="Times New Roman" w:hAnsi="Times New Roman" w:cs="Times New Roman"/>
        <w:b/>
        <w:sz w:val="32"/>
        <w:szCs w:val="32"/>
      </w:rPr>
      <w:t xml:space="preserve">Perfect Copy </w:t>
    </w:r>
  </w:p>
  <w:p w:rsidR="00B57301" w:rsidRPr="00B57301" w:rsidRDefault="00B63E10" w:rsidP="00B57301">
    <w:pPr>
      <w:tabs>
        <w:tab w:val="center" w:pos="4680"/>
        <w:tab w:val="right" w:pos="9360"/>
      </w:tabs>
      <w:spacing w:after="0" w:line="240" w:lineRule="auto"/>
      <w:ind w:left="360" w:right="360" w:hanging="360"/>
      <w:jc w:val="center"/>
      <w:rPr>
        <w:rFonts w:ascii="Times New Roman" w:hAnsi="Times New Roman" w:cs="Times New Roman"/>
        <w:b/>
        <w:sz w:val="32"/>
        <w:szCs w:val="32"/>
      </w:rPr>
    </w:pPr>
    <w:proofErr w:type="gramStart"/>
    <w:r>
      <w:rPr>
        <w:rFonts w:ascii="Times New Roman" w:hAnsi="Times New Roman" w:cs="Times New Roman"/>
        <w:b/>
        <w:sz w:val="32"/>
        <w:szCs w:val="32"/>
      </w:rPr>
      <w:t>due</w:t>
    </w:r>
    <w:proofErr w:type="gramEnd"/>
    <w:r>
      <w:rPr>
        <w:rFonts w:ascii="Times New Roman" w:hAnsi="Times New Roman" w:cs="Times New Roman"/>
        <w:b/>
        <w:sz w:val="32"/>
        <w:szCs w:val="32"/>
      </w:rPr>
      <w:t xml:space="preserve"> 09/30</w:t>
    </w:r>
    <w:r w:rsidR="00B57301" w:rsidRPr="00B57301">
      <w:rPr>
        <w:rFonts w:ascii="Times New Roman" w:hAnsi="Times New Roman" w:cs="Times New Roman"/>
        <w:b/>
        <w:sz w:val="32"/>
        <w:szCs w:val="32"/>
      </w:rPr>
      <w:t>/21</w:t>
    </w:r>
  </w:p>
  <w:p w:rsidR="00B57301" w:rsidRDefault="00B57301" w:rsidP="00B57301">
    <w:pPr>
      <w:pStyle w:val="Header"/>
      <w:jc w:val="center"/>
    </w:pPr>
  </w:p>
  <w:p w:rsidR="00B57301" w:rsidRDefault="00B57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01"/>
    <w:rsid w:val="000A639D"/>
    <w:rsid w:val="00401CD3"/>
    <w:rsid w:val="009C316F"/>
    <w:rsid w:val="00B57301"/>
    <w:rsid w:val="00B63E10"/>
    <w:rsid w:val="00E10434"/>
    <w:rsid w:val="00FC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4084-6DE4-4868-8530-E519667A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01"/>
  </w:style>
  <w:style w:type="paragraph" w:styleId="Footer">
    <w:name w:val="footer"/>
    <w:basedOn w:val="Normal"/>
    <w:link w:val="FooterChar"/>
    <w:uiPriority w:val="99"/>
    <w:unhideWhenUsed/>
    <w:rsid w:val="00B5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Gary Shaw</cp:lastModifiedBy>
  <cp:revision>2</cp:revision>
  <dcterms:created xsi:type="dcterms:W3CDTF">2021-08-27T16:54:00Z</dcterms:created>
  <dcterms:modified xsi:type="dcterms:W3CDTF">2021-08-27T16:54:00Z</dcterms:modified>
</cp:coreProperties>
</file>