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F111" w14:textId="26764BEE" w:rsidR="00801A2F" w:rsidRDefault="0077188A">
      <w:pPr>
        <w:rPr>
          <w:sz w:val="32"/>
          <w:szCs w:val="32"/>
        </w:rPr>
      </w:pPr>
      <w:r>
        <w:rPr>
          <w:sz w:val="32"/>
          <w:szCs w:val="32"/>
        </w:rPr>
        <w:t>Perfect Copy Homework</w:t>
      </w:r>
    </w:p>
    <w:p w14:paraId="234BB358" w14:textId="08171158" w:rsidR="0077188A" w:rsidRDefault="0077188A">
      <w:pPr>
        <w:rPr>
          <w:sz w:val="32"/>
          <w:szCs w:val="32"/>
        </w:rPr>
      </w:pPr>
      <w:r>
        <w:rPr>
          <w:sz w:val="32"/>
          <w:szCs w:val="32"/>
        </w:rPr>
        <w:t>Week 13</w:t>
      </w:r>
      <w:r w:rsidR="00ED233A">
        <w:rPr>
          <w:sz w:val="32"/>
          <w:szCs w:val="32"/>
        </w:rPr>
        <w:t xml:space="preserve"> Due 12-1-2022</w:t>
      </w:r>
    </w:p>
    <w:p w14:paraId="5BA68AEB" w14:textId="61F73F89" w:rsidR="0077188A" w:rsidRDefault="0077188A">
      <w:pPr>
        <w:rPr>
          <w:sz w:val="32"/>
          <w:szCs w:val="32"/>
        </w:rPr>
      </w:pPr>
      <w:r>
        <w:rPr>
          <w:sz w:val="32"/>
          <w:szCs w:val="32"/>
        </w:rPr>
        <w:t>Write 4 times</w:t>
      </w:r>
    </w:p>
    <w:p w14:paraId="654D5863" w14:textId="35B8C2AD" w:rsidR="0077188A" w:rsidRDefault="0077188A" w:rsidP="0077188A">
      <w:pPr>
        <w:jc w:val="center"/>
        <w:rPr>
          <w:sz w:val="32"/>
          <w:szCs w:val="32"/>
        </w:rPr>
      </w:pPr>
      <w:r>
        <w:rPr>
          <w:sz w:val="32"/>
          <w:szCs w:val="32"/>
        </w:rPr>
        <w:t>Common Jury Charge Expressions</w:t>
      </w:r>
    </w:p>
    <w:p w14:paraId="0C113946" w14:textId="0BCEDE6B" w:rsidR="0077188A" w:rsidRDefault="0077188A" w:rsidP="0077188A">
      <w:pPr>
        <w:jc w:val="center"/>
        <w:rPr>
          <w:sz w:val="32"/>
          <w:szCs w:val="32"/>
        </w:rPr>
      </w:pPr>
    </w:p>
    <w:p w14:paraId="1367C5CA" w14:textId="77777777" w:rsidR="001F1391" w:rsidRDefault="001F1391" w:rsidP="0077188A">
      <w:pPr>
        <w:rPr>
          <w:sz w:val="28"/>
          <w:szCs w:val="28"/>
        </w:rPr>
        <w:sectPr w:rsidR="001F139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3753E3" w14:textId="20B5EEC3" w:rsidR="0077188A" w:rsidRDefault="0077188A" w:rsidP="0077188A">
      <w:pPr>
        <w:rPr>
          <w:sz w:val="28"/>
          <w:szCs w:val="28"/>
        </w:rPr>
      </w:pPr>
      <w:r>
        <w:rPr>
          <w:sz w:val="28"/>
          <w:szCs w:val="28"/>
        </w:rPr>
        <w:t>Serious and highly provoking act</w:t>
      </w:r>
    </w:p>
    <w:p w14:paraId="7E956ED3" w14:textId="5B8854C7" w:rsidR="0077188A" w:rsidRDefault="0077188A" w:rsidP="0077188A">
      <w:pPr>
        <w:rPr>
          <w:sz w:val="28"/>
          <w:szCs w:val="28"/>
        </w:rPr>
      </w:pPr>
      <w:r>
        <w:rPr>
          <w:sz w:val="28"/>
          <w:szCs w:val="28"/>
        </w:rPr>
        <w:t>Existence or nonexistence</w:t>
      </w:r>
    </w:p>
    <w:p w14:paraId="18293408" w14:textId="11868BB7" w:rsidR="0077188A" w:rsidRDefault="0077188A" w:rsidP="0077188A">
      <w:pPr>
        <w:rPr>
          <w:sz w:val="28"/>
          <w:szCs w:val="28"/>
        </w:rPr>
      </w:pPr>
      <w:r>
        <w:rPr>
          <w:sz w:val="28"/>
          <w:szCs w:val="28"/>
        </w:rPr>
        <w:t>Severe nervous shock</w:t>
      </w:r>
    </w:p>
    <w:p w14:paraId="71AAB728" w14:textId="400274C8" w:rsidR="0077188A" w:rsidRDefault="0077188A" w:rsidP="0077188A">
      <w:pPr>
        <w:rPr>
          <w:sz w:val="28"/>
          <w:szCs w:val="28"/>
        </w:rPr>
      </w:pPr>
      <w:r>
        <w:rPr>
          <w:sz w:val="28"/>
          <w:szCs w:val="28"/>
        </w:rPr>
        <w:t>Death of the person</w:t>
      </w:r>
    </w:p>
    <w:p w14:paraId="3946E616" w14:textId="23B0F06D" w:rsidR="0077188A" w:rsidRDefault="0077188A" w:rsidP="0077188A">
      <w:pPr>
        <w:rPr>
          <w:sz w:val="28"/>
          <w:szCs w:val="28"/>
        </w:rPr>
      </w:pPr>
      <w:r>
        <w:rPr>
          <w:sz w:val="28"/>
          <w:szCs w:val="28"/>
        </w:rPr>
        <w:t>Forbidden by law</w:t>
      </w:r>
    </w:p>
    <w:p w14:paraId="56044210" w14:textId="0B01049E" w:rsidR="0077188A" w:rsidRDefault="0077188A" w:rsidP="0077188A">
      <w:pPr>
        <w:rPr>
          <w:sz w:val="28"/>
          <w:szCs w:val="28"/>
        </w:rPr>
      </w:pPr>
      <w:r>
        <w:rPr>
          <w:sz w:val="28"/>
          <w:szCs w:val="28"/>
        </w:rPr>
        <w:t>Convicted of the crime</w:t>
      </w:r>
    </w:p>
    <w:p w14:paraId="411ACD9B" w14:textId="3AA4EA0D" w:rsidR="0077188A" w:rsidRDefault="0077188A" w:rsidP="0077188A">
      <w:pPr>
        <w:rPr>
          <w:sz w:val="28"/>
          <w:szCs w:val="28"/>
        </w:rPr>
      </w:pPr>
      <w:r>
        <w:rPr>
          <w:sz w:val="28"/>
          <w:szCs w:val="28"/>
        </w:rPr>
        <w:t>Presumed to be innocent</w:t>
      </w:r>
    </w:p>
    <w:p w14:paraId="63B3BD67" w14:textId="0D2B8EFE" w:rsidR="0077188A" w:rsidRDefault="0077188A" w:rsidP="0077188A">
      <w:pPr>
        <w:rPr>
          <w:sz w:val="28"/>
          <w:szCs w:val="28"/>
        </w:rPr>
      </w:pPr>
      <w:r>
        <w:rPr>
          <w:sz w:val="28"/>
          <w:szCs w:val="28"/>
        </w:rPr>
        <w:t>No stake in the outcome</w:t>
      </w:r>
    </w:p>
    <w:p w14:paraId="5B195F25" w14:textId="601191CE" w:rsidR="0077188A" w:rsidRDefault="0077188A" w:rsidP="0077188A">
      <w:pPr>
        <w:rPr>
          <w:sz w:val="28"/>
          <w:szCs w:val="28"/>
        </w:rPr>
      </w:pPr>
      <w:r>
        <w:rPr>
          <w:sz w:val="28"/>
          <w:szCs w:val="28"/>
        </w:rPr>
        <w:t>Principles of law</w:t>
      </w:r>
    </w:p>
    <w:p w14:paraId="1D137F3A" w14:textId="0174F510" w:rsidR="0077188A" w:rsidRDefault="0077188A" w:rsidP="0077188A">
      <w:pPr>
        <w:rPr>
          <w:sz w:val="28"/>
          <w:szCs w:val="28"/>
        </w:rPr>
      </w:pPr>
      <w:r>
        <w:rPr>
          <w:sz w:val="28"/>
          <w:szCs w:val="28"/>
        </w:rPr>
        <w:t xml:space="preserve">Chain of facts </w:t>
      </w:r>
    </w:p>
    <w:p w14:paraId="7EEA1BDC" w14:textId="2F6496A2" w:rsidR="0077188A" w:rsidRDefault="0077188A" w:rsidP="0077188A">
      <w:pPr>
        <w:rPr>
          <w:sz w:val="28"/>
          <w:szCs w:val="28"/>
        </w:rPr>
      </w:pPr>
      <w:r>
        <w:rPr>
          <w:sz w:val="28"/>
          <w:szCs w:val="28"/>
        </w:rPr>
        <w:t>Received and marked</w:t>
      </w:r>
    </w:p>
    <w:p w14:paraId="40F39806" w14:textId="5C58CBE9" w:rsidR="0077188A" w:rsidRDefault="0077188A" w:rsidP="0077188A">
      <w:pPr>
        <w:rPr>
          <w:sz w:val="28"/>
          <w:szCs w:val="28"/>
        </w:rPr>
      </w:pPr>
      <w:r>
        <w:rPr>
          <w:sz w:val="28"/>
          <w:szCs w:val="28"/>
        </w:rPr>
        <w:t>Statements and objections</w:t>
      </w:r>
    </w:p>
    <w:p w14:paraId="5593A3C7" w14:textId="4E317626" w:rsidR="0077188A" w:rsidRDefault="0077188A" w:rsidP="0077188A">
      <w:pPr>
        <w:rPr>
          <w:sz w:val="28"/>
          <w:szCs w:val="28"/>
        </w:rPr>
      </w:pPr>
      <w:r>
        <w:rPr>
          <w:sz w:val="28"/>
          <w:szCs w:val="28"/>
        </w:rPr>
        <w:t>Lapse of memory</w:t>
      </w:r>
    </w:p>
    <w:p w14:paraId="5A8E6F90" w14:textId="587F5399" w:rsidR="0077188A" w:rsidRDefault="0077188A" w:rsidP="0077188A">
      <w:pPr>
        <w:rPr>
          <w:sz w:val="28"/>
          <w:szCs w:val="28"/>
        </w:rPr>
      </w:pPr>
      <w:r>
        <w:rPr>
          <w:sz w:val="28"/>
          <w:szCs w:val="28"/>
        </w:rPr>
        <w:t>Demeanor of the witness</w:t>
      </w:r>
    </w:p>
    <w:p w14:paraId="27B70C65" w14:textId="5C9D70CE" w:rsidR="0077188A" w:rsidRDefault="0077188A" w:rsidP="0077188A">
      <w:pPr>
        <w:rPr>
          <w:sz w:val="28"/>
          <w:szCs w:val="28"/>
        </w:rPr>
      </w:pPr>
      <w:r>
        <w:rPr>
          <w:sz w:val="28"/>
          <w:szCs w:val="28"/>
        </w:rPr>
        <w:t>Crimes charged in the indictment</w:t>
      </w:r>
    </w:p>
    <w:p w14:paraId="1EFD7B69" w14:textId="4119645A" w:rsidR="0077188A" w:rsidRDefault="0077188A" w:rsidP="0077188A">
      <w:pPr>
        <w:rPr>
          <w:sz w:val="28"/>
          <w:szCs w:val="28"/>
        </w:rPr>
      </w:pPr>
      <w:r>
        <w:rPr>
          <w:sz w:val="28"/>
          <w:szCs w:val="28"/>
        </w:rPr>
        <w:t>Conclusion of the evidence</w:t>
      </w:r>
    </w:p>
    <w:p w14:paraId="062B98EE" w14:textId="4C9D8856" w:rsidR="0077188A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Pled not guilty</w:t>
      </w:r>
    </w:p>
    <w:p w14:paraId="52841964" w14:textId="108B20EB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Testimony of witnesses</w:t>
      </w:r>
    </w:p>
    <w:p w14:paraId="28714EB1" w14:textId="0F1B9986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Verdict of guilty</w:t>
      </w:r>
    </w:p>
    <w:p w14:paraId="30DD5391" w14:textId="4320C429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Without any intent</w:t>
      </w:r>
    </w:p>
    <w:p w14:paraId="5B1243AB" w14:textId="51459165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Sole and exclusive</w:t>
      </w:r>
    </w:p>
    <w:p w14:paraId="74E7A495" w14:textId="0A44A312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Elements of the crime</w:t>
      </w:r>
    </w:p>
    <w:p w14:paraId="0630A662" w14:textId="4CB1779E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Rules of law</w:t>
      </w:r>
    </w:p>
    <w:p w14:paraId="4F46BB45" w14:textId="23A05928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Verdict of acquittal</w:t>
      </w:r>
    </w:p>
    <w:p w14:paraId="5989299F" w14:textId="692390F7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Foreseen or anticipated</w:t>
      </w:r>
    </w:p>
    <w:p w14:paraId="147D2FD2" w14:textId="2EA54C72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Mortification and humiliation</w:t>
      </w:r>
    </w:p>
    <w:p w14:paraId="16727ED2" w14:textId="468F8CD0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Demeanor and manner</w:t>
      </w:r>
    </w:p>
    <w:p w14:paraId="0C19EBE5" w14:textId="6AB4446B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Mentally ill person</w:t>
      </w:r>
    </w:p>
    <w:p w14:paraId="20B1A506" w14:textId="40BD15E6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Without any intent</w:t>
      </w:r>
    </w:p>
    <w:p w14:paraId="30FDFBE9" w14:textId="7C21A3D0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Direct or circumstantial</w:t>
      </w:r>
    </w:p>
    <w:p w14:paraId="31966131" w14:textId="1F4E3F76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Perpetration of the offense</w:t>
      </w:r>
    </w:p>
    <w:p w14:paraId="17E5626B" w14:textId="30F795AE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Same or similar circumstances</w:t>
      </w:r>
    </w:p>
    <w:p w14:paraId="253605F6" w14:textId="5891DE8A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More convincing force</w:t>
      </w:r>
    </w:p>
    <w:p w14:paraId="6F13353D" w14:textId="6043A1C6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State has the burden</w:t>
      </w:r>
    </w:p>
    <w:p w14:paraId="1DA21295" w14:textId="1C8E31DE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Common law negligence</w:t>
      </w:r>
    </w:p>
    <w:p w14:paraId="161BDB61" w14:textId="35B582A5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Imminent danger</w:t>
      </w:r>
    </w:p>
    <w:p w14:paraId="0F61C64B" w14:textId="1DE7AFDC" w:rsidR="001F1391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Threatens financial disaster</w:t>
      </w:r>
    </w:p>
    <w:p w14:paraId="5C524B95" w14:textId="08FA5833" w:rsidR="001F1391" w:rsidRPr="0077188A" w:rsidRDefault="001F1391" w:rsidP="0077188A">
      <w:pPr>
        <w:rPr>
          <w:sz w:val="28"/>
          <w:szCs w:val="28"/>
        </w:rPr>
      </w:pPr>
      <w:r>
        <w:rPr>
          <w:sz w:val="28"/>
          <w:szCs w:val="28"/>
        </w:rPr>
        <w:t>Act forbidden by law</w:t>
      </w:r>
    </w:p>
    <w:sectPr w:rsidR="001F1391" w:rsidRPr="0077188A" w:rsidSect="001F139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8A"/>
    <w:rsid w:val="001F1391"/>
    <w:rsid w:val="005B13B9"/>
    <w:rsid w:val="0077188A"/>
    <w:rsid w:val="00801A2F"/>
    <w:rsid w:val="00C33BF0"/>
    <w:rsid w:val="00E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C03F9"/>
  <w15:chartTrackingRefBased/>
  <w15:docId w15:val="{9D2EB8B3-8A27-4430-8D19-8F6ED2CC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Gary Shaw</cp:lastModifiedBy>
  <cp:revision>2</cp:revision>
  <dcterms:created xsi:type="dcterms:W3CDTF">2022-08-29T19:14:00Z</dcterms:created>
  <dcterms:modified xsi:type="dcterms:W3CDTF">2022-08-29T19:14:00Z</dcterms:modified>
</cp:coreProperties>
</file>