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05B55" w14:textId="639325E8" w:rsidR="00E12375" w:rsidRPr="00D93415" w:rsidRDefault="00E12375" w:rsidP="00E12375">
      <w:pPr>
        <w:jc w:val="center"/>
      </w:pPr>
      <w:r w:rsidRPr="00D93415">
        <w:t>The Integration of Sandtray Thera</w:t>
      </w:r>
      <w:r w:rsidR="006406E7">
        <w:t>py and other Expressive Therapies</w:t>
      </w:r>
      <w:r w:rsidRPr="00D93415">
        <w:t xml:space="preserve"> with Psychodrama</w:t>
      </w:r>
    </w:p>
    <w:p w14:paraId="0A6CB408" w14:textId="37642216" w:rsidR="00E12375" w:rsidRPr="00D93415" w:rsidRDefault="00171D39" w:rsidP="00E12375">
      <w:pPr>
        <w:jc w:val="center"/>
      </w:pPr>
      <w:r>
        <w:t>Paul J Lesnik, LCSW,</w:t>
      </w:r>
      <w:r w:rsidR="00F92C37" w:rsidRPr="00D93415">
        <w:t xml:space="preserve"> TEP</w:t>
      </w:r>
    </w:p>
    <w:p w14:paraId="3E524333" w14:textId="2DC72EAB" w:rsidR="00E12375" w:rsidRDefault="000250F9" w:rsidP="000250F9">
      <w:pPr>
        <w:spacing w:after="0" w:line="240" w:lineRule="auto"/>
      </w:pPr>
      <w:r w:rsidRPr="00D93415">
        <w:t>Long ago</w:t>
      </w:r>
      <w:r w:rsidR="0073222B" w:rsidRPr="00D93415">
        <w:t>,</w:t>
      </w:r>
      <w:r w:rsidRPr="00D93415">
        <w:t xml:space="preserve"> when I began my journey toward becoming a psychotherapist, I experienced a magical moment; Carl Jung might have called it synchronicity - when events con</w:t>
      </w:r>
      <w:r w:rsidR="00D050D5">
        <w:t>verge to reveal</w:t>
      </w:r>
      <w:r w:rsidR="002E238E" w:rsidRPr="00D93415">
        <w:t xml:space="preserve"> a portion of our true nature in what may appear to </w:t>
      </w:r>
      <w:r w:rsidR="0073222B" w:rsidRPr="00D93415">
        <w:t>be a chance encounter.</w:t>
      </w:r>
      <w:r w:rsidR="00D050D5">
        <w:t xml:space="preserve">  In that moment, </w:t>
      </w:r>
      <w:r w:rsidRPr="00D93415">
        <w:t xml:space="preserve">the power of the arts in the healing process </w:t>
      </w:r>
      <w:r w:rsidR="006406E7">
        <w:t>was revealed as</w:t>
      </w:r>
      <w:r w:rsidRPr="00D93415">
        <w:t xml:space="preserve"> I participated my first Expressive Arts group.  For me, all of who I was as a fledgling therapist and the years of working out my own issues through </w:t>
      </w:r>
      <w:r w:rsidR="005E7D65">
        <w:t xml:space="preserve">the </w:t>
      </w:r>
      <w:r w:rsidRPr="00D93415">
        <w:t>creative process came together.</w:t>
      </w:r>
    </w:p>
    <w:p w14:paraId="15AA3227" w14:textId="77777777" w:rsidR="0029004E" w:rsidRPr="00D93415" w:rsidRDefault="0029004E" w:rsidP="000250F9">
      <w:pPr>
        <w:spacing w:after="0" w:line="240" w:lineRule="auto"/>
      </w:pPr>
    </w:p>
    <w:p w14:paraId="46C96ECE" w14:textId="26574342" w:rsidR="000250F9" w:rsidRPr="00D93415" w:rsidRDefault="00FB2C9D" w:rsidP="000250F9">
      <w:pPr>
        <w:spacing w:after="0" w:line="240" w:lineRule="auto"/>
      </w:pPr>
      <w:r>
        <w:t>My 20 plus year</w:t>
      </w:r>
      <w:r w:rsidR="001E66A2">
        <w:t xml:space="preserve"> journey</w:t>
      </w:r>
      <w:r w:rsidR="000250F9" w:rsidRPr="00D93415">
        <w:t xml:space="preserve"> has in</w:t>
      </w:r>
      <w:r w:rsidR="005467C4" w:rsidRPr="00D93415">
        <w:t xml:space="preserve">cluded work in Dance/Movement, Sandtray, </w:t>
      </w:r>
      <w:r w:rsidR="00D050D5">
        <w:t>SoulCollage®, Creative Writing and other Expressive Arts therapies</w:t>
      </w:r>
      <w:r w:rsidR="000250F9" w:rsidRPr="00D93415">
        <w:t xml:space="preserve"> on the road to Board certification in Psychodram</w:t>
      </w:r>
      <w:r>
        <w:t xml:space="preserve">a as a Practitioner and Trainer. </w:t>
      </w:r>
      <w:r w:rsidR="000250F9" w:rsidRPr="00D93415">
        <w:t xml:space="preserve"> </w:t>
      </w:r>
      <w:r w:rsidR="0029004E">
        <w:t xml:space="preserve">Now, as I make my way in my new home in California, </w:t>
      </w:r>
      <w:r w:rsidR="000250F9" w:rsidRPr="00D93415">
        <w:t xml:space="preserve">I find myself again emerged in the power of image and intuition as </w:t>
      </w:r>
      <w:r w:rsidR="006406E7">
        <w:t>I d</w:t>
      </w:r>
      <w:r w:rsidR="0029004E">
        <w:t xml:space="preserve">elve into Sandtray and reflect on its influence on </w:t>
      </w:r>
      <w:r w:rsidR="001E66A2">
        <w:t>my work as a</w:t>
      </w:r>
      <w:r w:rsidR="0029004E">
        <w:t xml:space="preserve"> Psychodrama director</w:t>
      </w:r>
      <w:r w:rsidR="006406E7">
        <w:t>.</w:t>
      </w:r>
    </w:p>
    <w:p w14:paraId="4258DAA3" w14:textId="77777777" w:rsidR="00CA18E8" w:rsidRPr="00D93415" w:rsidRDefault="00CA18E8" w:rsidP="000250F9">
      <w:pPr>
        <w:spacing w:after="0" w:line="240" w:lineRule="auto"/>
      </w:pPr>
    </w:p>
    <w:p w14:paraId="65C87827" w14:textId="406711CE" w:rsidR="00CA18E8" w:rsidRPr="00D93415" w:rsidRDefault="00CA18E8" w:rsidP="000250F9">
      <w:pPr>
        <w:spacing w:after="0" w:line="240" w:lineRule="auto"/>
      </w:pPr>
      <w:r w:rsidRPr="00D93415">
        <w:t>My initial love affair with Psychodrama was twofold: personally, Psychodrama brought forth psychic longings in a sometimes gentle and often revelatory way for me that talk therapy never quite resolved- I found myself knowing what was going on for me on an intellectual level, but never quite moving any of that wisdom toward resolution.  Ps</w:t>
      </w:r>
      <w:r w:rsidR="005467C4" w:rsidRPr="00D93415">
        <w:t>ychodrama did this.  P</w:t>
      </w:r>
      <w:r w:rsidRPr="00D93415">
        <w:t>rofessionally I saw all of the wor</w:t>
      </w:r>
      <w:r w:rsidR="001E66A2">
        <w:t>k I had accomplished in the art</w:t>
      </w:r>
      <w:r w:rsidRPr="00D93415">
        <w:t xml:space="preserve"> therapies come to service </w:t>
      </w:r>
      <w:r w:rsidR="005467C4" w:rsidRPr="00D93415">
        <w:t xml:space="preserve">in </w:t>
      </w:r>
      <w:r w:rsidRPr="00D93415">
        <w:t>the warm-up process of Psychodrama.</w:t>
      </w:r>
    </w:p>
    <w:p w14:paraId="13B4E3A2" w14:textId="77777777" w:rsidR="00CA18E8" w:rsidRPr="00D93415" w:rsidRDefault="00CA18E8" w:rsidP="000250F9">
      <w:pPr>
        <w:spacing w:after="0" w:line="240" w:lineRule="auto"/>
      </w:pPr>
    </w:p>
    <w:p w14:paraId="1D8D6CFC" w14:textId="68E49BE0" w:rsidR="00CA18E8" w:rsidRPr="00D93415" w:rsidRDefault="00CA18E8" w:rsidP="000250F9">
      <w:pPr>
        <w:spacing w:after="0" w:line="240" w:lineRule="auto"/>
      </w:pPr>
      <w:r w:rsidRPr="00D93415">
        <w:t>Sandtray</w:t>
      </w:r>
      <w:r w:rsidR="006406E7">
        <w:t xml:space="preserve"> (an expansion of Sandplay)</w:t>
      </w:r>
      <w:r w:rsidR="00BB3A5B" w:rsidRPr="00D93415">
        <w:t xml:space="preserve"> is a Jungian-</w:t>
      </w:r>
      <w:r w:rsidR="00750C74" w:rsidRPr="00D93415">
        <w:t>origin therapy credited largely to the work of Dora Kalff that utilizes miniature objects in</w:t>
      </w:r>
      <w:r w:rsidR="001E66A2">
        <w:t xml:space="preserve"> the creation of a world in</w:t>
      </w:r>
      <w:r w:rsidR="00750C74" w:rsidRPr="00D93415">
        <w:t xml:space="preserve"> a tray of sand</w:t>
      </w:r>
      <w:r w:rsidR="00BB3A5B" w:rsidRPr="00D93415">
        <w:t xml:space="preserve">.  Clients create a scene - </w:t>
      </w:r>
      <w:r w:rsidR="00750C74" w:rsidRPr="00D93415">
        <w:t>nonverbal commun</w:t>
      </w:r>
      <w:r w:rsidR="001E66A2">
        <w:t>ication that explores both their</w:t>
      </w:r>
      <w:r w:rsidR="00750C74" w:rsidRPr="00D93415">
        <w:t xml:space="preserve"> internal and external worlds.  Unconscious material comes forward in the same manner as when a client creates a work of art, bringing forward the rich </w:t>
      </w:r>
      <w:r w:rsidR="00BB3A5B" w:rsidRPr="00D93415">
        <w:t>inner life we each live.</w:t>
      </w:r>
    </w:p>
    <w:p w14:paraId="0A361808" w14:textId="77777777" w:rsidR="00BB3A5B" w:rsidRPr="00D93415" w:rsidRDefault="00BB3A5B" w:rsidP="000250F9">
      <w:pPr>
        <w:spacing w:after="0" w:line="240" w:lineRule="auto"/>
      </w:pPr>
    </w:p>
    <w:p w14:paraId="518FDC50" w14:textId="1FC3B653" w:rsidR="00BB3A5B" w:rsidRPr="00D93415" w:rsidRDefault="00BB3A5B" w:rsidP="00BB3A5B">
      <w:pPr>
        <w:spacing w:after="0" w:line="240" w:lineRule="auto"/>
      </w:pPr>
      <w:r w:rsidRPr="00D93415">
        <w:t xml:space="preserve">As an organic extension </w:t>
      </w:r>
      <w:r w:rsidR="005E7D65">
        <w:t>of this exploration of inner world</w:t>
      </w:r>
      <w:r w:rsidRPr="00D93415">
        <w:t>, Psych</w:t>
      </w:r>
      <w:r w:rsidR="001E66A2">
        <w:t xml:space="preserve">odrama can be in service to a client </w:t>
      </w:r>
      <w:r w:rsidR="005E7D65">
        <w:t>through healing on deeper levels</w:t>
      </w:r>
      <w:r w:rsidRPr="00D93415">
        <w:t xml:space="preserve">.  Art facilitates the access of repressed material and psychodrama </w:t>
      </w:r>
      <w:r w:rsidR="00D93415">
        <w:t xml:space="preserve">provides the corrective action </w:t>
      </w:r>
      <w:r w:rsidRPr="00D93415">
        <w:t xml:space="preserve">(Peterson).  </w:t>
      </w:r>
      <w:r w:rsidR="005467C4" w:rsidRPr="00D93415">
        <w:t xml:space="preserve"> </w:t>
      </w:r>
      <w:r w:rsidRPr="00D93415">
        <w:t>Much has been written on the intermodal or interdisciplinary nature of the arts and the value o</w:t>
      </w:r>
      <w:r w:rsidR="00541A67">
        <w:t>f utilizing more than one.  Shau</w:t>
      </w:r>
      <w:r w:rsidRPr="00D93415">
        <w:t>n McNiff, the Dean of Lesley University and one of the originators of the Expressive Arts Program there</w:t>
      </w:r>
      <w:r w:rsidR="0073222B" w:rsidRPr="00D93415">
        <w:t>, viewed</w:t>
      </w:r>
      <w:r w:rsidRPr="00D93415">
        <w:t xml:space="preserve"> dramatic enactment as the umbrella for all the creative arts. The combination can often accomplish more than either modality can alone.</w:t>
      </w:r>
    </w:p>
    <w:p w14:paraId="3C7E3A50" w14:textId="77777777" w:rsidR="00BB3A5B" w:rsidRPr="00D93415" w:rsidRDefault="00BB3A5B" w:rsidP="000250F9">
      <w:pPr>
        <w:spacing w:after="0" w:line="240" w:lineRule="auto"/>
      </w:pPr>
    </w:p>
    <w:p w14:paraId="60852C82" w14:textId="68B39B9F" w:rsidR="006406E7" w:rsidRPr="00D93415" w:rsidRDefault="005467C4" w:rsidP="006406E7">
      <w:pPr>
        <w:spacing w:after="0" w:line="240" w:lineRule="auto"/>
      </w:pPr>
      <w:r w:rsidRPr="00D93415">
        <w:t xml:space="preserve">Because </w:t>
      </w:r>
      <w:r w:rsidR="006406E7">
        <w:t>Sandtray, as all of the Expressive Arts,</w:t>
      </w:r>
      <w:r w:rsidR="00D1515E" w:rsidRPr="00D93415">
        <w:t xml:space="preserve"> is a bridge between the internal and external worlds (conscious and subconscious)</w:t>
      </w:r>
      <w:r w:rsidRPr="00D93415">
        <w:t>, o</w:t>
      </w:r>
      <w:r w:rsidR="001D3CE7" w:rsidRPr="00D93415">
        <w:t xml:space="preserve">bjects provide emotional distance from unconscious material and allow </w:t>
      </w:r>
      <w:r w:rsidR="00F122AD" w:rsidRPr="00D93415">
        <w:t>unprocessed mat</w:t>
      </w:r>
      <w:r w:rsidR="005D7E24" w:rsidRPr="00D93415">
        <w:t>e</w:t>
      </w:r>
      <w:r w:rsidR="00F122AD" w:rsidRPr="00D93415">
        <w:t>rial to emerge in a non-threatening format.</w:t>
      </w:r>
      <w:r w:rsidRPr="00D93415">
        <w:t xml:space="preserve">  Once this material em</w:t>
      </w:r>
      <w:r w:rsidR="002F1048">
        <w:t>erges, Psychodrama encourages the</w:t>
      </w:r>
      <w:r w:rsidRPr="00D93415">
        <w:t xml:space="preserve"> opportunity to concretize and explore the nature of these revelations</w:t>
      </w:r>
      <w:r w:rsidR="002F1048">
        <w:t xml:space="preserve">, moving them to </w:t>
      </w:r>
      <w:r w:rsidR="006406E7" w:rsidRPr="00D93415">
        <w:t>resolution.</w:t>
      </w:r>
    </w:p>
    <w:p w14:paraId="31B66D54" w14:textId="77777777" w:rsidR="005467C4" w:rsidRPr="00D93415" w:rsidRDefault="005467C4" w:rsidP="005467C4">
      <w:pPr>
        <w:spacing w:after="0" w:line="240" w:lineRule="auto"/>
        <w:jc w:val="both"/>
      </w:pPr>
    </w:p>
    <w:p w14:paraId="1296C1CF" w14:textId="0A27162E" w:rsidR="002E238E" w:rsidRPr="00D93415" w:rsidRDefault="005467C4" w:rsidP="005467C4">
      <w:pPr>
        <w:spacing w:after="0" w:line="240" w:lineRule="auto"/>
      </w:pPr>
      <w:r w:rsidRPr="00D93415">
        <w:t>In Psychodrama</w:t>
      </w:r>
      <w:r w:rsidR="00EE0371" w:rsidRPr="00D93415">
        <w:t xml:space="preserve">, </w:t>
      </w:r>
      <w:r w:rsidR="002F1048">
        <w:t>Sandtray</w:t>
      </w:r>
      <w:r w:rsidR="00D1515E" w:rsidRPr="00D93415">
        <w:t xml:space="preserve"> seems</w:t>
      </w:r>
      <w:r w:rsidR="00EE0371" w:rsidRPr="00D93415">
        <w:t xml:space="preserve"> naturally</w:t>
      </w:r>
      <w:r w:rsidR="00D1515E" w:rsidRPr="00D93415">
        <w:t xml:space="preserve"> to be a warm-up to action, but it is also an enactment.  There is both an internal psych</w:t>
      </w:r>
      <w:r w:rsidR="002F1048">
        <w:t xml:space="preserve">odrama occurring, as well as a relationship </w:t>
      </w:r>
      <w:r w:rsidR="00D1515E" w:rsidRPr="00D93415">
        <w:t xml:space="preserve">between the artist and their materials.  It is up to us as directors to take the internal and external processes of </w:t>
      </w:r>
      <w:proofErr w:type="gramStart"/>
      <w:r w:rsidR="00D1515E" w:rsidRPr="00D93415">
        <w:t>art</w:t>
      </w:r>
      <w:r w:rsidR="005D7E24" w:rsidRPr="00D93415">
        <w:t>-</w:t>
      </w:r>
      <w:r w:rsidR="00D1515E" w:rsidRPr="00D93415">
        <w:t>making</w:t>
      </w:r>
      <w:proofErr w:type="gramEnd"/>
      <w:r w:rsidR="005D77CA">
        <w:t>, no matter its format,</w:t>
      </w:r>
      <w:r w:rsidR="00D1515E" w:rsidRPr="00D93415">
        <w:t xml:space="preserve"> to the conscious level. </w:t>
      </w:r>
      <w:r w:rsidRPr="00D93415">
        <w:t xml:space="preserve"> Psychodramatist and Art Therapist </w:t>
      </w:r>
      <w:r w:rsidR="002F1048">
        <w:t>Gong Shu</w:t>
      </w:r>
      <w:r w:rsidR="005E7D65">
        <w:t>,</w:t>
      </w:r>
      <w:r w:rsidR="002F1048">
        <w:t xml:space="preserve"> has </w:t>
      </w:r>
      <w:r w:rsidR="00EE0371" w:rsidRPr="00D93415">
        <w:t xml:space="preserve">group members create </w:t>
      </w:r>
      <w:r w:rsidR="002F1048">
        <w:t xml:space="preserve">with watercolors after participating in body-based energy exercises </w:t>
      </w:r>
      <w:r w:rsidRPr="00D93415">
        <w:t>and then takes</w:t>
      </w:r>
      <w:r w:rsidR="002F1048">
        <w:t xml:space="preserve"> those</w:t>
      </w:r>
      <w:r w:rsidRPr="00D93415">
        <w:t xml:space="preserve"> </w:t>
      </w:r>
      <w:r w:rsidR="00EE0371" w:rsidRPr="00D93415">
        <w:lastRenderedPageBreak/>
        <w:t>painting</w:t>
      </w:r>
      <w:r w:rsidRPr="00D93415">
        <w:t>s</w:t>
      </w:r>
      <w:r w:rsidR="002F1048">
        <w:t xml:space="preserve"> into action.  </w:t>
      </w:r>
      <w:r w:rsidR="005E7D65">
        <w:t>My</w:t>
      </w:r>
      <w:r w:rsidR="002F1048">
        <w:t xml:space="preserve"> coll</w:t>
      </w:r>
      <w:r w:rsidR="005E7D65">
        <w:t xml:space="preserve">eague in Florida, Lin Considine and I </w:t>
      </w:r>
      <w:r w:rsidR="002F1048">
        <w:t xml:space="preserve">have often used </w:t>
      </w:r>
      <w:proofErr w:type="spellStart"/>
      <w:r w:rsidR="002F1048">
        <w:t>Sandtrays</w:t>
      </w:r>
      <w:proofErr w:type="spellEnd"/>
      <w:r w:rsidR="002F1048">
        <w:t xml:space="preserve"> </w:t>
      </w:r>
      <w:r w:rsidR="00D1515E" w:rsidRPr="00D93415">
        <w:t xml:space="preserve">as </w:t>
      </w:r>
      <w:r w:rsidR="002F1048">
        <w:t xml:space="preserve">a </w:t>
      </w:r>
      <w:r w:rsidR="00D1515E" w:rsidRPr="00D93415">
        <w:t>me</w:t>
      </w:r>
      <w:r w:rsidRPr="00D93415">
        <w:t>thod of choosing a protagonist</w:t>
      </w:r>
      <w:r w:rsidR="005D77CA">
        <w:t>, or expanding a client’s dialogue with their inner world</w:t>
      </w:r>
      <w:r w:rsidRPr="00D93415">
        <w:t>.</w:t>
      </w:r>
      <w:r w:rsidR="00D1515E" w:rsidRPr="00D93415">
        <w:t xml:space="preserve"> </w:t>
      </w:r>
      <w:r w:rsidR="002E238E" w:rsidRPr="00D93415">
        <w:t xml:space="preserve">  </w:t>
      </w:r>
    </w:p>
    <w:p w14:paraId="32000A5E" w14:textId="77777777" w:rsidR="002F1048" w:rsidRDefault="002F1048" w:rsidP="002E238E">
      <w:pPr>
        <w:spacing w:after="0" w:line="240" w:lineRule="auto"/>
      </w:pPr>
    </w:p>
    <w:p w14:paraId="762EEB7B" w14:textId="625D8AD3" w:rsidR="00EE0371" w:rsidRPr="00D93415" w:rsidRDefault="002E238E" w:rsidP="002E238E">
      <w:pPr>
        <w:spacing w:after="0" w:line="240" w:lineRule="auto"/>
      </w:pPr>
      <w:r w:rsidRPr="00D93415">
        <w:t xml:space="preserve">Sandtray </w:t>
      </w:r>
      <w:r w:rsidR="002F1048">
        <w:t xml:space="preserve">can </w:t>
      </w:r>
      <w:r w:rsidR="005E7D65">
        <w:t xml:space="preserve">also </w:t>
      </w:r>
      <w:r w:rsidR="002F1048">
        <w:t xml:space="preserve">reveal an </w:t>
      </w:r>
      <w:r w:rsidRPr="00D93415">
        <w:t>act hunger for containment or alternately</w:t>
      </w:r>
      <w:r w:rsidR="0073222B" w:rsidRPr="00D93415">
        <w:t>, the</w:t>
      </w:r>
      <w:r w:rsidR="001D3CE7" w:rsidRPr="00D93415">
        <w:t xml:space="preserve"> need of expression</w:t>
      </w:r>
      <w:r w:rsidRPr="00D93415">
        <w:t xml:space="preserve">.  This can also be explored in action. </w:t>
      </w:r>
      <w:r w:rsidR="005E7D65">
        <w:t xml:space="preserve"> </w:t>
      </w:r>
      <w:r w:rsidRPr="00D93415">
        <w:t>Other</w:t>
      </w:r>
      <w:r w:rsidR="00EE0371" w:rsidRPr="00D93415">
        <w:t xml:space="preserve"> questions to explore </w:t>
      </w:r>
      <w:r w:rsidRPr="00D93415">
        <w:t>through</w:t>
      </w:r>
      <w:r w:rsidR="005E7D65">
        <w:t xml:space="preserve"> action: </w:t>
      </w:r>
      <w:r w:rsidR="00EE0371" w:rsidRPr="00D93415">
        <w:t>What is</w:t>
      </w:r>
      <w:r w:rsidR="001D3CE7" w:rsidRPr="00D93415">
        <w:t xml:space="preserve"> the m</w:t>
      </w:r>
      <w:r w:rsidR="005E7D65">
        <w:t>ythology, symbology of the tray?</w:t>
      </w:r>
      <w:r w:rsidR="001D3CE7" w:rsidRPr="00D93415">
        <w:t xml:space="preserve">  What image was chosen to</w:t>
      </w:r>
      <w:r w:rsidRPr="00D93415">
        <w:t xml:space="preserve"> represent </w:t>
      </w:r>
      <w:r w:rsidR="001D3CE7" w:rsidRPr="00D93415">
        <w:t>the client?  What are the other characters important in the</w:t>
      </w:r>
      <w:r w:rsidRPr="00D93415">
        <w:t xml:space="preserve"> tray, and why? </w:t>
      </w:r>
      <w:r w:rsidR="00D93415">
        <w:t xml:space="preserve"> </w:t>
      </w:r>
      <w:r w:rsidR="005E7D65">
        <w:t>What is not</w:t>
      </w:r>
      <w:r w:rsidRPr="00D93415">
        <w:t xml:space="preserve"> represented</w:t>
      </w:r>
      <w:r w:rsidR="001D3CE7" w:rsidRPr="00D93415">
        <w:t xml:space="preserve">?  </w:t>
      </w:r>
      <w:r w:rsidR="005D7E24" w:rsidRPr="00D93415">
        <w:t>Is the arrangement orderly or coherent?</w:t>
      </w:r>
    </w:p>
    <w:p w14:paraId="17BF6EB4" w14:textId="77777777" w:rsidR="002E238E" w:rsidRPr="00D93415" w:rsidRDefault="002E238E" w:rsidP="002E238E">
      <w:pPr>
        <w:spacing w:after="0" w:line="240" w:lineRule="auto"/>
      </w:pPr>
    </w:p>
    <w:p w14:paraId="2606A857" w14:textId="6C7482FC" w:rsidR="002E238E" w:rsidRDefault="0073222B" w:rsidP="002E238E">
      <w:pPr>
        <w:spacing w:after="0" w:line="240" w:lineRule="auto"/>
      </w:pPr>
      <w:r w:rsidRPr="00D93415">
        <w:t>There is richness</w:t>
      </w:r>
      <w:r w:rsidR="002E238E" w:rsidRPr="00D93415">
        <w:t xml:space="preserve"> in these explorations that only add to the power of our work in</w:t>
      </w:r>
      <w:r w:rsidRPr="00D93415">
        <w:t xml:space="preserve"> Psychodrama.  Like the life-lon</w:t>
      </w:r>
      <w:r w:rsidR="002E238E" w:rsidRPr="00D93415">
        <w:t>g fascination</w:t>
      </w:r>
      <w:r w:rsidRPr="00D93415">
        <w:t xml:space="preserve"> Jung had with Alchemy - </w:t>
      </w:r>
      <w:r w:rsidR="002E238E" w:rsidRPr="00D93415">
        <w:t xml:space="preserve">two </w:t>
      </w:r>
      <w:r w:rsidRPr="00D93415">
        <w:t>elements coming together</w:t>
      </w:r>
      <w:r w:rsidR="005E7D65">
        <w:t xml:space="preserve"> in an exchange that transforms -</w:t>
      </w:r>
      <w:r w:rsidRPr="00D93415">
        <w:t xml:space="preserve"> we have the opportunity</w:t>
      </w:r>
      <w:r w:rsidR="005E7D65">
        <w:t xml:space="preserve"> to create something new in </w:t>
      </w:r>
      <w:r w:rsidRPr="00D93415">
        <w:t>bringing any of the expressive arts and psychodrama together.  In that union, we just may transform ourselves.</w:t>
      </w:r>
    </w:p>
    <w:p w14:paraId="34E6C9E9" w14:textId="77777777" w:rsidR="00F9424F" w:rsidRDefault="00F9424F" w:rsidP="002E238E">
      <w:pPr>
        <w:spacing w:after="0" w:line="240" w:lineRule="auto"/>
      </w:pPr>
    </w:p>
    <w:p w14:paraId="5322DEF3" w14:textId="169D3C20" w:rsidR="002F1048" w:rsidRDefault="00F9424F" w:rsidP="002E238E">
      <w:pPr>
        <w:spacing w:after="0" w:line="240" w:lineRule="auto"/>
      </w:pPr>
      <w:r>
        <w:t xml:space="preserve">Paul Lesnik can be reached at </w:t>
      </w:r>
      <w:hyperlink r:id="rId8" w:history="1">
        <w:r w:rsidRPr="009D20A2">
          <w:rPr>
            <w:rStyle w:val="Hyperlink"/>
          </w:rPr>
          <w:t>paul.lesnik@gmail.com</w:t>
        </w:r>
      </w:hyperlink>
      <w:proofErr w:type="gramStart"/>
      <w:r w:rsidR="00171D39">
        <w:t xml:space="preserve">   619</w:t>
      </w:r>
      <w:proofErr w:type="gramEnd"/>
      <w:r w:rsidR="00171D39">
        <w:t>-780-7670</w:t>
      </w:r>
      <w:r w:rsidR="00A94278">
        <w:t xml:space="preserve">  digdeepertherap</w:t>
      </w:r>
      <w:bookmarkStart w:id="0" w:name="_GoBack"/>
      <w:bookmarkEnd w:id="0"/>
      <w:r w:rsidR="00A94278">
        <w:t>y.com</w:t>
      </w:r>
    </w:p>
    <w:p w14:paraId="2B9CABAA" w14:textId="77777777" w:rsidR="00F9424F" w:rsidRDefault="00F9424F" w:rsidP="002E238E">
      <w:pPr>
        <w:spacing w:after="0" w:line="240" w:lineRule="auto"/>
      </w:pPr>
    </w:p>
    <w:p w14:paraId="7BCFE46B" w14:textId="34CE67AC" w:rsidR="002F1048" w:rsidRDefault="002F1048" w:rsidP="002E238E">
      <w:pPr>
        <w:spacing w:after="0" w:line="240" w:lineRule="auto"/>
      </w:pPr>
      <w:r>
        <w:t>For more information about Psychodrama, Sociometry and Group Psychotherapy</w:t>
      </w:r>
      <w:proofErr w:type="gramStart"/>
      <w:r>
        <w:t xml:space="preserve">:  </w:t>
      </w:r>
      <w:proofErr w:type="gramEnd"/>
      <w:hyperlink r:id="rId9" w:history="1">
        <w:r w:rsidRPr="009D20A2">
          <w:rPr>
            <w:rStyle w:val="Hyperlink"/>
          </w:rPr>
          <w:t>www.asgpp.org</w:t>
        </w:r>
      </w:hyperlink>
    </w:p>
    <w:p w14:paraId="717ADC65" w14:textId="2EB76FB1" w:rsidR="002F1048" w:rsidRDefault="002F1048" w:rsidP="002E238E">
      <w:pPr>
        <w:spacing w:after="0" w:line="240" w:lineRule="auto"/>
      </w:pPr>
      <w:r>
        <w:t xml:space="preserve">For More information about Sandtray/Sandplay: </w:t>
      </w:r>
      <w:hyperlink r:id="rId10" w:history="1">
        <w:r w:rsidR="00D050D5" w:rsidRPr="009D20A2">
          <w:rPr>
            <w:rStyle w:val="Hyperlink"/>
          </w:rPr>
          <w:t>www.sandplay.org</w:t>
        </w:r>
      </w:hyperlink>
    </w:p>
    <w:p w14:paraId="23EB0AD8" w14:textId="77777777" w:rsidR="002A525E" w:rsidRPr="00D93415" w:rsidRDefault="002A525E" w:rsidP="002E238E">
      <w:pPr>
        <w:spacing w:after="0" w:line="240" w:lineRule="auto"/>
      </w:pPr>
    </w:p>
    <w:p w14:paraId="4F350A39" w14:textId="2323A769" w:rsidR="00585983" w:rsidRPr="00D93415" w:rsidRDefault="00585983" w:rsidP="00585983">
      <w:pPr>
        <w:spacing w:after="0" w:line="240" w:lineRule="auto"/>
        <w:jc w:val="both"/>
      </w:pPr>
    </w:p>
    <w:p w14:paraId="28AE203F" w14:textId="77777777" w:rsidR="00F122AD" w:rsidRPr="00D93415" w:rsidRDefault="00F122AD" w:rsidP="00F122AD">
      <w:pPr>
        <w:pStyle w:val="ListParagraph"/>
        <w:spacing w:after="0" w:line="240" w:lineRule="auto"/>
        <w:jc w:val="both"/>
      </w:pPr>
    </w:p>
    <w:p w14:paraId="3B17DCF1" w14:textId="77777777" w:rsidR="00E12375" w:rsidRPr="00D93415" w:rsidRDefault="00E12375"/>
    <w:sectPr w:rsidR="00E12375" w:rsidRPr="00D9341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CC47D" w14:textId="77777777" w:rsidR="00171D39" w:rsidRDefault="00171D39" w:rsidP="001773B6">
      <w:pPr>
        <w:spacing w:after="0" w:line="240" w:lineRule="auto"/>
      </w:pPr>
      <w:r>
        <w:separator/>
      </w:r>
    </w:p>
  </w:endnote>
  <w:endnote w:type="continuationSeparator" w:id="0">
    <w:p w14:paraId="3657F4B4" w14:textId="77777777" w:rsidR="00171D39" w:rsidRDefault="00171D39" w:rsidP="0017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F68E7" w14:textId="77777777" w:rsidR="00171D39" w:rsidRDefault="00171D39" w:rsidP="001773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3CB0A" w14:textId="77777777" w:rsidR="00171D39" w:rsidRDefault="00171D39" w:rsidP="001773B6">
      <w:pPr>
        <w:spacing w:after="0" w:line="240" w:lineRule="auto"/>
      </w:pPr>
      <w:r>
        <w:separator/>
      </w:r>
    </w:p>
  </w:footnote>
  <w:footnote w:type="continuationSeparator" w:id="0">
    <w:p w14:paraId="7D7A7BEC" w14:textId="77777777" w:rsidR="00171D39" w:rsidRDefault="00171D39" w:rsidP="0017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443B"/>
    <w:multiLevelType w:val="hybridMultilevel"/>
    <w:tmpl w:val="76200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A77B74"/>
    <w:multiLevelType w:val="hybridMultilevel"/>
    <w:tmpl w:val="C388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85"/>
    <w:rsid w:val="00013710"/>
    <w:rsid w:val="000250F9"/>
    <w:rsid w:val="00171D39"/>
    <w:rsid w:val="001773B6"/>
    <w:rsid w:val="001D3CE7"/>
    <w:rsid w:val="001E66A2"/>
    <w:rsid w:val="0029004E"/>
    <w:rsid w:val="002A525E"/>
    <w:rsid w:val="002C2185"/>
    <w:rsid w:val="002E238E"/>
    <w:rsid w:val="002F1048"/>
    <w:rsid w:val="00541A67"/>
    <w:rsid w:val="005467C4"/>
    <w:rsid w:val="00585983"/>
    <w:rsid w:val="005945BA"/>
    <w:rsid w:val="005D77CA"/>
    <w:rsid w:val="005D7E24"/>
    <w:rsid w:val="005E7D65"/>
    <w:rsid w:val="006406E7"/>
    <w:rsid w:val="0073222B"/>
    <w:rsid w:val="00750C74"/>
    <w:rsid w:val="00A94278"/>
    <w:rsid w:val="00AD7A4A"/>
    <w:rsid w:val="00BB3A5B"/>
    <w:rsid w:val="00CA18E8"/>
    <w:rsid w:val="00CB7450"/>
    <w:rsid w:val="00D050D5"/>
    <w:rsid w:val="00D1515E"/>
    <w:rsid w:val="00D93415"/>
    <w:rsid w:val="00E12375"/>
    <w:rsid w:val="00EE0371"/>
    <w:rsid w:val="00F122AD"/>
    <w:rsid w:val="00F30080"/>
    <w:rsid w:val="00F72384"/>
    <w:rsid w:val="00F92C37"/>
    <w:rsid w:val="00F9424F"/>
    <w:rsid w:val="00FB2C9D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346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B6"/>
  </w:style>
  <w:style w:type="paragraph" w:styleId="Footer">
    <w:name w:val="footer"/>
    <w:basedOn w:val="Normal"/>
    <w:link w:val="FooterChar"/>
    <w:uiPriority w:val="99"/>
    <w:unhideWhenUsed/>
    <w:rsid w:val="0017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B6"/>
  </w:style>
  <w:style w:type="paragraph" w:styleId="BalloonText">
    <w:name w:val="Balloon Text"/>
    <w:basedOn w:val="Normal"/>
    <w:link w:val="BalloonTextChar"/>
    <w:uiPriority w:val="99"/>
    <w:semiHidden/>
    <w:unhideWhenUsed/>
    <w:rsid w:val="0017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222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10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2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B6"/>
  </w:style>
  <w:style w:type="paragraph" w:styleId="Footer">
    <w:name w:val="footer"/>
    <w:basedOn w:val="Normal"/>
    <w:link w:val="FooterChar"/>
    <w:uiPriority w:val="99"/>
    <w:unhideWhenUsed/>
    <w:rsid w:val="0017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B6"/>
  </w:style>
  <w:style w:type="paragraph" w:styleId="BalloonText">
    <w:name w:val="Balloon Text"/>
    <w:basedOn w:val="Normal"/>
    <w:link w:val="BalloonTextChar"/>
    <w:uiPriority w:val="99"/>
    <w:semiHidden/>
    <w:unhideWhenUsed/>
    <w:rsid w:val="0017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222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10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2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aul.lesnik@gmail.com" TargetMode="External"/><Relationship Id="rId9" Type="http://schemas.openxmlformats.org/officeDocument/2006/relationships/hyperlink" Target="http://www.asgpp.org" TargetMode="External"/><Relationship Id="rId10" Type="http://schemas.openxmlformats.org/officeDocument/2006/relationships/hyperlink" Target="http://www.sandpl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727</Words>
  <Characters>4149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Lesnik</cp:lastModifiedBy>
  <cp:revision>10</cp:revision>
  <dcterms:created xsi:type="dcterms:W3CDTF">2017-10-30T22:43:00Z</dcterms:created>
  <dcterms:modified xsi:type="dcterms:W3CDTF">2018-09-04T00:41:00Z</dcterms:modified>
</cp:coreProperties>
</file>