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55CD0" w14:textId="77777777" w:rsidR="005B46B7" w:rsidRDefault="00EA5B74" w:rsidP="006F14B6">
      <w:pPr>
        <w:spacing w:after="0"/>
        <w:ind w:left="0" w:right="5207" w:firstLine="0"/>
      </w:pPr>
    </w:p>
    <w:p w14:paraId="083660D9" w14:textId="77777777" w:rsidR="005B46B7" w:rsidRDefault="00270776">
      <w:pPr>
        <w:spacing w:after="161"/>
        <w:ind w:left="0" w:right="1330" w:firstLine="0"/>
        <w:jc w:val="center"/>
      </w:pPr>
      <w:r>
        <w:t xml:space="preserve"> </w:t>
      </w:r>
    </w:p>
    <w:p w14:paraId="292E0AAC" w14:textId="77777777" w:rsidR="005B46B7" w:rsidRDefault="00270776">
      <w:pPr>
        <w:spacing w:after="624"/>
        <w:ind w:left="0" w:right="0" w:firstLine="0"/>
      </w:pPr>
      <w:r>
        <w:t xml:space="preserve"> </w:t>
      </w:r>
    </w:p>
    <w:p w14:paraId="665C37E8" w14:textId="77777777" w:rsidR="005B46B7" w:rsidRDefault="00270776">
      <w:pPr>
        <w:spacing w:after="157"/>
        <w:ind w:left="97" w:right="0" w:firstLine="0"/>
        <w:jc w:val="center"/>
      </w:pPr>
      <w:r>
        <w:rPr>
          <w:b/>
          <w:color w:val="8496B0"/>
          <w:sz w:val="66"/>
        </w:rPr>
        <w:t xml:space="preserve"> </w:t>
      </w:r>
    </w:p>
    <w:p w14:paraId="7AD9ADCC" w14:textId="77777777" w:rsidR="005B46B7" w:rsidRPr="00B72A5A" w:rsidRDefault="00270776">
      <w:pPr>
        <w:spacing w:after="122"/>
        <w:ind w:left="97" w:right="0" w:firstLine="0"/>
        <w:jc w:val="center"/>
        <w:rPr>
          <w:color w:val="00B050"/>
        </w:rPr>
      </w:pPr>
      <w:r w:rsidRPr="00B72A5A">
        <w:rPr>
          <w:b/>
          <w:color w:val="00B050"/>
          <w:sz w:val="66"/>
        </w:rPr>
        <w:t xml:space="preserve"> </w:t>
      </w:r>
    </w:p>
    <w:p w14:paraId="0BED683E" w14:textId="77777777" w:rsidR="005B46B7" w:rsidRPr="006F14B6" w:rsidRDefault="00270776">
      <w:pPr>
        <w:spacing w:after="37"/>
        <w:ind w:right="128"/>
        <w:jc w:val="center"/>
        <w:rPr>
          <w:color w:val="333300"/>
        </w:rPr>
      </w:pPr>
      <w:r w:rsidRPr="006F14B6">
        <w:rPr>
          <w:b/>
          <w:color w:val="333300"/>
          <w:sz w:val="66"/>
        </w:rPr>
        <w:t>Safeguarding Policy</w:t>
      </w:r>
      <w:r w:rsidRPr="006F14B6">
        <w:rPr>
          <w:rFonts w:ascii="Calibri" w:eastAsia="Calibri" w:hAnsi="Calibri" w:cs="Calibri"/>
          <w:color w:val="333300"/>
          <w:sz w:val="14"/>
        </w:rPr>
        <w:t xml:space="preserve"> </w:t>
      </w:r>
    </w:p>
    <w:p w14:paraId="2DC4D330" w14:textId="77777777" w:rsidR="005B46B7" w:rsidRPr="006F14B6" w:rsidRDefault="00270776">
      <w:pPr>
        <w:spacing w:after="158"/>
        <w:ind w:right="0"/>
        <w:jc w:val="center"/>
        <w:rPr>
          <w:color w:val="333300"/>
        </w:rPr>
      </w:pPr>
      <w:r w:rsidRPr="006F14B6">
        <w:rPr>
          <w:b/>
          <w:color w:val="333300"/>
          <w:sz w:val="66"/>
        </w:rPr>
        <w:t xml:space="preserve">Children &amp; Vulnerable Adults </w:t>
      </w:r>
    </w:p>
    <w:p w14:paraId="72E6A8E8" w14:textId="77777777" w:rsidR="005B46B7" w:rsidRDefault="00270776">
      <w:pPr>
        <w:spacing w:after="160"/>
        <w:ind w:left="97" w:right="0" w:firstLine="0"/>
        <w:jc w:val="center"/>
        <w:rPr>
          <w:color w:val="333300"/>
        </w:rPr>
      </w:pPr>
      <w:r>
        <w:rPr>
          <w:b/>
          <w:color w:val="333300"/>
          <w:sz w:val="66"/>
        </w:rPr>
        <w:t xml:space="preserve"> </w:t>
      </w:r>
    </w:p>
    <w:p w14:paraId="15EACFA2" w14:textId="77777777" w:rsidR="005B46B7" w:rsidRDefault="00270776">
      <w:pPr>
        <w:spacing w:after="157"/>
        <w:ind w:left="97" w:right="0" w:firstLine="0"/>
        <w:jc w:val="center"/>
        <w:rPr>
          <w:color w:val="333300"/>
        </w:rPr>
      </w:pPr>
      <w:r>
        <w:rPr>
          <w:b/>
          <w:color w:val="333300"/>
          <w:sz w:val="66"/>
        </w:rPr>
        <w:t xml:space="preserve"> </w:t>
      </w:r>
    </w:p>
    <w:p w14:paraId="6C2C3D5C" w14:textId="77777777" w:rsidR="005B46B7" w:rsidRDefault="00270776">
      <w:pPr>
        <w:spacing w:after="0"/>
        <w:ind w:left="97" w:right="0" w:firstLine="0"/>
        <w:jc w:val="center"/>
        <w:rPr>
          <w:color w:val="333300"/>
        </w:rPr>
      </w:pPr>
      <w:r>
        <w:rPr>
          <w:b/>
          <w:color w:val="333300"/>
          <w:sz w:val="66"/>
        </w:rPr>
        <w:t xml:space="preserve"> </w:t>
      </w:r>
    </w:p>
    <w:p w14:paraId="783AE582" w14:textId="77777777" w:rsidR="005B46B7" w:rsidRDefault="00270776">
      <w:pPr>
        <w:spacing w:after="161"/>
        <w:ind w:left="0" w:right="60" w:firstLine="0"/>
        <w:jc w:val="center"/>
        <w:rPr>
          <w:color w:val="333300"/>
        </w:rPr>
      </w:pPr>
      <w:r>
        <w:rPr>
          <w:b/>
          <w:color w:val="333300"/>
        </w:rPr>
        <w:t xml:space="preserve"> </w:t>
      </w:r>
    </w:p>
    <w:p w14:paraId="0683AC6F" w14:textId="77777777" w:rsidR="005B46B7" w:rsidRDefault="00270776">
      <w:pPr>
        <w:spacing w:after="161"/>
        <w:ind w:left="0" w:right="60" w:firstLine="0"/>
        <w:jc w:val="center"/>
        <w:rPr>
          <w:color w:val="333300"/>
        </w:rPr>
      </w:pPr>
      <w:r>
        <w:rPr>
          <w:b/>
          <w:color w:val="333300"/>
        </w:rPr>
        <w:t xml:space="preserve"> </w:t>
      </w:r>
    </w:p>
    <w:p w14:paraId="047AC9B6" w14:textId="77777777" w:rsidR="005B46B7" w:rsidRDefault="00270776">
      <w:pPr>
        <w:spacing w:after="161"/>
        <w:ind w:left="0" w:right="60" w:firstLine="0"/>
        <w:jc w:val="center"/>
        <w:rPr>
          <w:color w:val="333300"/>
        </w:rPr>
      </w:pPr>
      <w:r>
        <w:rPr>
          <w:b/>
          <w:color w:val="333300"/>
        </w:rPr>
        <w:t xml:space="preserve"> </w:t>
      </w:r>
    </w:p>
    <w:p w14:paraId="7599051C" w14:textId="77777777" w:rsidR="005B46B7" w:rsidRDefault="00270776">
      <w:pPr>
        <w:spacing w:after="161"/>
        <w:ind w:left="0" w:right="60" w:firstLine="0"/>
        <w:jc w:val="center"/>
        <w:rPr>
          <w:color w:val="333300"/>
        </w:rPr>
      </w:pPr>
      <w:r>
        <w:rPr>
          <w:b/>
          <w:color w:val="333300"/>
        </w:rPr>
        <w:t xml:space="preserve"> </w:t>
      </w:r>
    </w:p>
    <w:p w14:paraId="0A65F3A5" w14:textId="77777777" w:rsidR="005B46B7" w:rsidRDefault="00270776">
      <w:pPr>
        <w:spacing w:after="0"/>
        <w:ind w:left="0" w:right="60" w:firstLine="0"/>
        <w:jc w:val="center"/>
        <w:rPr>
          <w:color w:val="333300"/>
        </w:rPr>
      </w:pPr>
      <w:r>
        <w:rPr>
          <w:b/>
          <w:color w:val="333300"/>
        </w:rPr>
        <w:t xml:space="preserve"> </w:t>
      </w:r>
    </w:p>
    <w:tbl>
      <w:tblPr>
        <w:tblStyle w:val="TableGrid"/>
        <w:tblW w:w="0" w:type="auto"/>
        <w:tblInd w:w="0" w:type="dxa"/>
        <w:tblLook w:val="04A0" w:firstRow="1" w:lastRow="0" w:firstColumn="1" w:lastColumn="0" w:noHBand="0" w:noVBand="1"/>
      </w:tblPr>
      <w:tblGrid>
        <w:gridCol w:w="3061"/>
        <w:gridCol w:w="4311"/>
      </w:tblGrid>
      <w:tr w:rsidR="005B46B7" w14:paraId="3E9AEBC9" w14:textId="77777777">
        <w:trPr>
          <w:trHeight w:val="254"/>
        </w:trPr>
        <w:tc>
          <w:tcPr>
            <w:tcW w:w="3061" w:type="dxa"/>
            <w:tcBorders>
              <w:top w:val="single" w:sz="4" w:space="0" w:color="000000"/>
              <w:left w:val="single" w:sz="4" w:space="0" w:color="000000"/>
              <w:bottom w:val="single" w:sz="4" w:space="0" w:color="000000"/>
              <w:right w:val="single" w:sz="4" w:space="0" w:color="000000"/>
            </w:tcBorders>
          </w:tcPr>
          <w:p w14:paraId="0440A6C9" w14:textId="77777777" w:rsidR="005B46B7" w:rsidRDefault="00270776">
            <w:pPr>
              <w:spacing w:after="0"/>
              <w:ind w:left="0" w:right="0" w:firstLine="0"/>
              <w:rPr>
                <w:color w:val="333300"/>
              </w:rPr>
            </w:pPr>
            <w:r>
              <w:rPr>
                <w:color w:val="333300"/>
              </w:rPr>
              <w:t xml:space="preserve">Policy Type: </w:t>
            </w:r>
          </w:p>
        </w:tc>
        <w:tc>
          <w:tcPr>
            <w:tcW w:w="4311" w:type="dxa"/>
            <w:tcBorders>
              <w:top w:val="single" w:sz="4" w:space="0" w:color="000000"/>
              <w:left w:val="single" w:sz="4" w:space="0" w:color="000000"/>
              <w:bottom w:val="single" w:sz="4" w:space="0" w:color="000000"/>
              <w:right w:val="single" w:sz="4" w:space="0" w:color="000000"/>
            </w:tcBorders>
          </w:tcPr>
          <w:p w14:paraId="3F4B1615" w14:textId="77777777" w:rsidR="005B46B7" w:rsidRDefault="00270776">
            <w:pPr>
              <w:spacing w:after="0"/>
              <w:ind w:left="0" w:right="0" w:firstLine="0"/>
              <w:rPr>
                <w:color w:val="333300"/>
              </w:rPr>
            </w:pPr>
            <w:r>
              <w:rPr>
                <w:color w:val="333300"/>
              </w:rPr>
              <w:t xml:space="preserve">Safeguarding </w:t>
            </w:r>
          </w:p>
        </w:tc>
      </w:tr>
      <w:tr w:rsidR="005B46B7" w14:paraId="24C7FF18" w14:textId="77777777">
        <w:trPr>
          <w:trHeight w:val="252"/>
        </w:trPr>
        <w:tc>
          <w:tcPr>
            <w:tcW w:w="3061" w:type="dxa"/>
            <w:tcBorders>
              <w:top w:val="single" w:sz="4" w:space="0" w:color="000000"/>
              <w:left w:val="single" w:sz="4" w:space="0" w:color="000000"/>
              <w:bottom w:val="single" w:sz="4" w:space="0" w:color="000000"/>
              <w:right w:val="single" w:sz="4" w:space="0" w:color="000000"/>
            </w:tcBorders>
          </w:tcPr>
          <w:p w14:paraId="585454C9" w14:textId="77777777" w:rsidR="005B46B7" w:rsidRDefault="00270776">
            <w:pPr>
              <w:spacing w:after="0"/>
              <w:ind w:left="0" w:right="0" w:firstLine="0"/>
              <w:rPr>
                <w:color w:val="333300"/>
              </w:rPr>
            </w:pPr>
            <w:r>
              <w:rPr>
                <w:color w:val="333300"/>
              </w:rPr>
              <w:t xml:space="preserve">Produced by: </w:t>
            </w:r>
          </w:p>
        </w:tc>
        <w:tc>
          <w:tcPr>
            <w:tcW w:w="4311" w:type="dxa"/>
            <w:tcBorders>
              <w:top w:val="single" w:sz="4" w:space="0" w:color="000000"/>
              <w:left w:val="single" w:sz="4" w:space="0" w:color="000000"/>
              <w:bottom w:val="single" w:sz="4" w:space="0" w:color="000000"/>
              <w:right w:val="single" w:sz="4" w:space="0" w:color="000000"/>
            </w:tcBorders>
          </w:tcPr>
          <w:p w14:paraId="364589E6" w14:textId="77777777" w:rsidR="005B46B7" w:rsidRDefault="00270776">
            <w:pPr>
              <w:spacing w:after="0"/>
              <w:ind w:left="0" w:right="0" w:firstLine="0"/>
              <w:rPr>
                <w:color w:val="333300"/>
              </w:rPr>
            </w:pPr>
            <w:r>
              <w:rPr>
                <w:color w:val="333300"/>
              </w:rPr>
              <w:t xml:space="preserve">Chief Executive Officer  </w:t>
            </w:r>
          </w:p>
        </w:tc>
      </w:tr>
      <w:tr w:rsidR="005B46B7" w14:paraId="0F1E2484" w14:textId="77777777">
        <w:trPr>
          <w:trHeight w:val="254"/>
        </w:trPr>
        <w:tc>
          <w:tcPr>
            <w:tcW w:w="3061" w:type="dxa"/>
            <w:tcBorders>
              <w:top w:val="single" w:sz="4" w:space="0" w:color="000000"/>
              <w:left w:val="single" w:sz="4" w:space="0" w:color="000000"/>
              <w:bottom w:val="single" w:sz="4" w:space="0" w:color="000000"/>
              <w:right w:val="single" w:sz="4" w:space="0" w:color="000000"/>
            </w:tcBorders>
          </w:tcPr>
          <w:p w14:paraId="2791FA96" w14:textId="77777777" w:rsidR="005B46B7" w:rsidRDefault="00270776">
            <w:pPr>
              <w:spacing w:after="0"/>
              <w:ind w:left="0" w:right="0" w:firstLine="0"/>
              <w:rPr>
                <w:color w:val="333300"/>
              </w:rPr>
            </w:pPr>
            <w:r>
              <w:rPr>
                <w:color w:val="333300"/>
              </w:rPr>
              <w:t xml:space="preserve">Date: </w:t>
            </w:r>
          </w:p>
        </w:tc>
        <w:tc>
          <w:tcPr>
            <w:tcW w:w="4311" w:type="dxa"/>
            <w:tcBorders>
              <w:top w:val="single" w:sz="4" w:space="0" w:color="000000"/>
              <w:left w:val="single" w:sz="4" w:space="0" w:color="000000"/>
              <w:bottom w:val="single" w:sz="4" w:space="0" w:color="000000"/>
              <w:right w:val="single" w:sz="4" w:space="0" w:color="000000"/>
            </w:tcBorders>
          </w:tcPr>
          <w:p w14:paraId="26470F2E" w14:textId="77777777" w:rsidR="005B46B7" w:rsidRDefault="00270776">
            <w:pPr>
              <w:spacing w:after="0"/>
              <w:ind w:left="0" w:right="0" w:firstLine="0"/>
              <w:rPr>
                <w:color w:val="333300"/>
              </w:rPr>
            </w:pPr>
            <w:r>
              <w:rPr>
                <w:color w:val="333300"/>
              </w:rPr>
              <w:t>1</w:t>
            </w:r>
            <w:r w:rsidRPr="006F14B6">
              <w:rPr>
                <w:color w:val="333300"/>
                <w:vertAlign w:val="superscript"/>
              </w:rPr>
              <w:t>st</w:t>
            </w:r>
            <w:r>
              <w:rPr>
                <w:color w:val="333300"/>
              </w:rPr>
              <w:t xml:space="preserve"> July 2021</w:t>
            </w:r>
          </w:p>
        </w:tc>
      </w:tr>
      <w:tr w:rsidR="005B46B7" w14:paraId="6DD2D812" w14:textId="77777777">
        <w:trPr>
          <w:trHeight w:val="252"/>
        </w:trPr>
        <w:tc>
          <w:tcPr>
            <w:tcW w:w="3061" w:type="dxa"/>
            <w:tcBorders>
              <w:top w:val="single" w:sz="4" w:space="0" w:color="000000"/>
              <w:left w:val="single" w:sz="4" w:space="0" w:color="000000"/>
              <w:bottom w:val="single" w:sz="4" w:space="0" w:color="000000"/>
              <w:right w:val="single" w:sz="4" w:space="0" w:color="000000"/>
            </w:tcBorders>
          </w:tcPr>
          <w:p w14:paraId="126B9666" w14:textId="77777777" w:rsidR="005B46B7" w:rsidRDefault="00270776">
            <w:pPr>
              <w:spacing w:after="0"/>
              <w:ind w:left="0" w:right="0" w:firstLine="0"/>
              <w:rPr>
                <w:color w:val="333300"/>
              </w:rPr>
            </w:pPr>
            <w:r>
              <w:rPr>
                <w:color w:val="333300"/>
              </w:rPr>
              <w:t xml:space="preserve">Approved by Board: </w:t>
            </w:r>
          </w:p>
        </w:tc>
        <w:tc>
          <w:tcPr>
            <w:tcW w:w="4311" w:type="dxa"/>
            <w:tcBorders>
              <w:top w:val="single" w:sz="4" w:space="0" w:color="000000"/>
              <w:left w:val="single" w:sz="4" w:space="0" w:color="000000"/>
              <w:bottom w:val="single" w:sz="4" w:space="0" w:color="000000"/>
              <w:right w:val="single" w:sz="4" w:space="0" w:color="000000"/>
            </w:tcBorders>
          </w:tcPr>
          <w:p w14:paraId="4475949B" w14:textId="77777777" w:rsidR="005B46B7" w:rsidRDefault="00270776">
            <w:pPr>
              <w:spacing w:after="0"/>
              <w:ind w:left="0" w:right="0" w:firstLine="0"/>
              <w:rPr>
                <w:color w:val="333300"/>
              </w:rPr>
            </w:pPr>
            <w:r w:rsidRPr="001D09C2">
              <w:rPr>
                <w:color w:val="FF0000"/>
              </w:rPr>
              <w:t xml:space="preserve">Board approval </w:t>
            </w:r>
            <w:proofErr w:type="gramStart"/>
            <w:r w:rsidRPr="001D09C2">
              <w:rPr>
                <w:color w:val="FF0000"/>
              </w:rPr>
              <w:t xml:space="preserve">-  </w:t>
            </w:r>
            <w:r w:rsidRPr="001D09C2">
              <w:rPr>
                <w:b/>
                <w:bCs/>
                <w:color w:val="FF0000"/>
              </w:rPr>
              <w:t>date</w:t>
            </w:r>
            <w:proofErr w:type="gramEnd"/>
            <w:r w:rsidRPr="001D09C2">
              <w:rPr>
                <w:b/>
                <w:bCs/>
                <w:color w:val="FF0000"/>
              </w:rPr>
              <w:t xml:space="preserve"> </w:t>
            </w:r>
          </w:p>
        </w:tc>
      </w:tr>
      <w:tr w:rsidR="005B46B7" w14:paraId="2031B403" w14:textId="77777777">
        <w:trPr>
          <w:trHeight w:val="254"/>
        </w:trPr>
        <w:tc>
          <w:tcPr>
            <w:tcW w:w="3061" w:type="dxa"/>
            <w:tcBorders>
              <w:top w:val="single" w:sz="4" w:space="0" w:color="000000"/>
              <w:left w:val="single" w:sz="4" w:space="0" w:color="000000"/>
              <w:bottom w:val="single" w:sz="4" w:space="0" w:color="000000"/>
              <w:right w:val="single" w:sz="4" w:space="0" w:color="000000"/>
            </w:tcBorders>
          </w:tcPr>
          <w:p w14:paraId="4CB81B9B" w14:textId="77777777" w:rsidR="005B46B7" w:rsidRDefault="00270776">
            <w:pPr>
              <w:spacing w:after="0"/>
              <w:ind w:left="0" w:right="0" w:firstLine="0"/>
              <w:rPr>
                <w:color w:val="333300"/>
              </w:rPr>
            </w:pPr>
            <w:r>
              <w:rPr>
                <w:color w:val="333300"/>
              </w:rPr>
              <w:t xml:space="preserve">Taken to Staff Meeting: </w:t>
            </w:r>
          </w:p>
        </w:tc>
        <w:tc>
          <w:tcPr>
            <w:tcW w:w="4311" w:type="dxa"/>
            <w:tcBorders>
              <w:top w:val="single" w:sz="4" w:space="0" w:color="000000"/>
              <w:left w:val="single" w:sz="4" w:space="0" w:color="000000"/>
              <w:bottom w:val="single" w:sz="4" w:space="0" w:color="000000"/>
              <w:right w:val="single" w:sz="4" w:space="0" w:color="000000"/>
            </w:tcBorders>
          </w:tcPr>
          <w:p w14:paraId="4E07E6E5" w14:textId="77777777" w:rsidR="005B46B7" w:rsidRDefault="00270776">
            <w:pPr>
              <w:spacing w:after="0"/>
              <w:ind w:left="0" w:right="0" w:firstLine="0"/>
              <w:rPr>
                <w:color w:val="333300"/>
              </w:rPr>
            </w:pPr>
            <w:r>
              <w:rPr>
                <w:color w:val="333300"/>
              </w:rPr>
              <w:t xml:space="preserve">Pending </w:t>
            </w:r>
          </w:p>
        </w:tc>
      </w:tr>
      <w:tr w:rsidR="005B46B7" w14:paraId="54531B2C" w14:textId="77777777">
        <w:trPr>
          <w:trHeight w:val="252"/>
        </w:trPr>
        <w:tc>
          <w:tcPr>
            <w:tcW w:w="3061" w:type="dxa"/>
            <w:tcBorders>
              <w:top w:val="single" w:sz="4" w:space="0" w:color="000000"/>
              <w:left w:val="single" w:sz="4" w:space="0" w:color="000000"/>
              <w:bottom w:val="single" w:sz="4" w:space="0" w:color="000000"/>
              <w:right w:val="single" w:sz="4" w:space="0" w:color="000000"/>
            </w:tcBorders>
          </w:tcPr>
          <w:p w14:paraId="2DD3A23F" w14:textId="77777777" w:rsidR="005B46B7" w:rsidRDefault="00270776">
            <w:pPr>
              <w:spacing w:after="0"/>
              <w:ind w:left="0" w:right="0" w:firstLine="0"/>
              <w:rPr>
                <w:color w:val="333300"/>
              </w:rPr>
            </w:pPr>
            <w:r>
              <w:rPr>
                <w:color w:val="333300"/>
              </w:rPr>
              <w:t xml:space="preserve">Review Date: </w:t>
            </w:r>
          </w:p>
        </w:tc>
        <w:tc>
          <w:tcPr>
            <w:tcW w:w="4311" w:type="dxa"/>
            <w:tcBorders>
              <w:top w:val="single" w:sz="4" w:space="0" w:color="000000"/>
              <w:left w:val="single" w:sz="4" w:space="0" w:color="000000"/>
              <w:bottom w:val="single" w:sz="4" w:space="0" w:color="000000"/>
              <w:right w:val="single" w:sz="4" w:space="0" w:color="000000"/>
            </w:tcBorders>
          </w:tcPr>
          <w:p w14:paraId="2B04057B" w14:textId="77777777" w:rsidR="005B46B7" w:rsidRDefault="00270776">
            <w:pPr>
              <w:spacing w:after="0"/>
              <w:ind w:left="0" w:right="0" w:firstLine="0"/>
              <w:rPr>
                <w:color w:val="333300"/>
              </w:rPr>
            </w:pPr>
            <w:r>
              <w:rPr>
                <w:color w:val="333300"/>
              </w:rPr>
              <w:t xml:space="preserve"> Annually</w:t>
            </w:r>
          </w:p>
        </w:tc>
      </w:tr>
    </w:tbl>
    <w:p w14:paraId="13463882" w14:textId="77777777" w:rsidR="005B46B7" w:rsidRDefault="00270776">
      <w:pPr>
        <w:spacing w:after="1086"/>
        <w:ind w:left="0" w:right="0" w:firstLine="0"/>
        <w:rPr>
          <w:b/>
          <w:color w:val="333300"/>
          <w:sz w:val="22"/>
        </w:rPr>
      </w:pPr>
      <w:r>
        <w:rPr>
          <w:b/>
          <w:color w:val="333300"/>
          <w:sz w:val="22"/>
        </w:rPr>
        <w:t xml:space="preserve"> </w:t>
      </w:r>
      <w:r>
        <w:rPr>
          <w:b/>
          <w:color w:val="333300"/>
          <w:sz w:val="22"/>
        </w:rPr>
        <w:tab/>
        <w:t xml:space="preserve"> </w:t>
      </w:r>
    </w:p>
    <w:p w14:paraId="07F29EAF" w14:textId="77777777" w:rsidR="00963A65" w:rsidRDefault="00270776">
      <w:pPr>
        <w:spacing w:after="1086"/>
        <w:ind w:left="0" w:right="0" w:firstLine="0"/>
        <w:rPr>
          <w:b/>
          <w:color w:val="333300"/>
          <w:sz w:val="22"/>
        </w:rPr>
      </w:pPr>
      <w:r>
        <w:rPr>
          <w:b/>
          <w:color w:val="333300"/>
          <w:sz w:val="22"/>
        </w:rPr>
        <w:tab/>
      </w:r>
      <w:r>
        <w:rPr>
          <w:b/>
          <w:color w:val="333300"/>
          <w:sz w:val="22"/>
        </w:rPr>
        <w:tab/>
      </w:r>
      <w:r>
        <w:rPr>
          <w:b/>
          <w:color w:val="333300"/>
          <w:sz w:val="22"/>
        </w:rPr>
        <w:tab/>
      </w:r>
      <w:r>
        <w:rPr>
          <w:b/>
          <w:color w:val="333300"/>
          <w:sz w:val="22"/>
        </w:rPr>
        <w:tab/>
      </w:r>
    </w:p>
    <w:p w14:paraId="01BE4FAF" w14:textId="77777777" w:rsidR="00963A65" w:rsidRDefault="00EA5B74">
      <w:pPr>
        <w:spacing w:after="1086"/>
        <w:ind w:left="0" w:right="0" w:firstLine="0"/>
      </w:pPr>
    </w:p>
    <w:p w14:paraId="7D039136" w14:textId="77777777" w:rsidR="005B46B7" w:rsidRDefault="00270776">
      <w:pPr>
        <w:spacing w:after="0"/>
        <w:ind w:left="0" w:right="0" w:firstLine="0"/>
      </w:pPr>
      <w:r>
        <w:rPr>
          <w:rFonts w:ascii="Calibri" w:eastAsia="Calibri" w:hAnsi="Calibri" w:cs="Calibri"/>
          <w:sz w:val="22"/>
        </w:rPr>
        <w:t xml:space="preserve"> </w:t>
      </w:r>
    </w:p>
    <w:sdt>
      <w:sdtPr>
        <w:rPr>
          <w:rFonts w:ascii="Calibri" w:eastAsia="Calibri" w:hAnsi="Calibri" w:cs="Calibri"/>
          <w:color w:val="auto"/>
          <w:sz w:val="22"/>
        </w:rPr>
        <w:id w:val="546653775"/>
        <w:docPartObj>
          <w:docPartGallery w:val="Table of Contents"/>
        </w:docPartObj>
      </w:sdtPr>
      <w:sdtEndPr/>
      <w:sdtContent>
        <w:p w14:paraId="0CE6BE02" w14:textId="77777777" w:rsidR="005B46B7" w:rsidRPr="001D09C2" w:rsidRDefault="00270776">
          <w:pPr>
            <w:spacing w:after="4" w:line="262" w:lineRule="auto"/>
            <w:ind w:left="-5" w:right="0"/>
            <w:rPr>
              <w:color w:val="auto"/>
            </w:rPr>
          </w:pPr>
          <w:r w:rsidRPr="001D09C2">
            <w:rPr>
              <w:color w:val="auto"/>
              <w:sz w:val="36"/>
            </w:rPr>
            <w:t xml:space="preserve">Table of Contents </w:t>
          </w:r>
        </w:p>
        <w:p w14:paraId="0B1400D0" w14:textId="77777777" w:rsidR="005B46B7" w:rsidRPr="001D09C2" w:rsidRDefault="00270776">
          <w:pPr>
            <w:pStyle w:val="TOC1"/>
            <w:tabs>
              <w:tab w:val="right" w:leader="dot" w:pos="9153"/>
            </w:tabs>
            <w:rPr>
              <w:color w:val="auto"/>
            </w:rPr>
          </w:pPr>
          <w:r w:rsidRPr="001D09C2">
            <w:rPr>
              <w:color w:val="auto"/>
            </w:rPr>
            <w:fldChar w:fldCharType="begin"/>
          </w:r>
          <w:r w:rsidRPr="001D09C2">
            <w:rPr>
              <w:color w:val="auto"/>
            </w:rPr>
            <w:instrText xml:space="preserve"> TOC \o "1-3" \h \z \u </w:instrText>
          </w:r>
          <w:r w:rsidRPr="001D09C2">
            <w:rPr>
              <w:color w:val="auto"/>
            </w:rPr>
            <w:fldChar w:fldCharType="separate"/>
          </w:r>
          <w:hyperlink w:anchor="_Toc28093">
            <w:r w:rsidRPr="001D09C2">
              <w:rPr>
                <w:color w:val="auto"/>
              </w:rPr>
              <w:t>1.0  INTRODUCTION</w:t>
            </w:r>
            <w:r w:rsidRPr="001D09C2">
              <w:rPr>
                <w:color w:val="auto"/>
              </w:rPr>
              <w:tab/>
            </w:r>
            <w:r w:rsidRPr="001D09C2">
              <w:rPr>
                <w:color w:val="auto"/>
              </w:rPr>
              <w:fldChar w:fldCharType="begin"/>
            </w:r>
            <w:r w:rsidRPr="001D09C2">
              <w:rPr>
                <w:color w:val="auto"/>
              </w:rPr>
              <w:instrText>PAGEREF _Toc28093 \h</w:instrText>
            </w:r>
            <w:r w:rsidRPr="001D09C2">
              <w:rPr>
                <w:color w:val="auto"/>
              </w:rPr>
            </w:r>
            <w:r w:rsidRPr="001D09C2">
              <w:rPr>
                <w:color w:val="auto"/>
              </w:rPr>
              <w:fldChar w:fldCharType="separate"/>
            </w:r>
            <w:r w:rsidRPr="001D09C2">
              <w:rPr>
                <w:noProof/>
                <w:color w:val="auto"/>
              </w:rPr>
              <w:t>4</w:t>
            </w:r>
            <w:r w:rsidRPr="001D09C2">
              <w:rPr>
                <w:color w:val="auto"/>
              </w:rPr>
              <w:fldChar w:fldCharType="end"/>
            </w:r>
          </w:hyperlink>
        </w:p>
        <w:p w14:paraId="196FD3E0" w14:textId="77777777" w:rsidR="005B46B7" w:rsidRPr="001D09C2" w:rsidRDefault="00EA5B74">
          <w:pPr>
            <w:pStyle w:val="TOC2"/>
            <w:tabs>
              <w:tab w:val="right" w:leader="dot" w:pos="9153"/>
            </w:tabs>
            <w:rPr>
              <w:color w:val="auto"/>
            </w:rPr>
          </w:pPr>
          <w:hyperlink w:anchor="_Toc28094">
            <w:r w:rsidR="00270776" w:rsidRPr="001D09C2">
              <w:rPr>
                <w:color w:val="auto"/>
              </w:rPr>
              <w:t>1.1  *** IMPORTANT ***          Know who your Designated Safeguarding Officer is</w:t>
            </w:r>
            <w:r w:rsidR="00270776" w:rsidRPr="001D09C2">
              <w:rPr>
                <w:color w:val="auto"/>
              </w:rPr>
              <w:tab/>
            </w:r>
            <w:r w:rsidR="00270776" w:rsidRPr="001D09C2">
              <w:rPr>
                <w:color w:val="auto"/>
              </w:rPr>
              <w:fldChar w:fldCharType="begin"/>
            </w:r>
            <w:r w:rsidR="00270776" w:rsidRPr="001D09C2">
              <w:rPr>
                <w:color w:val="auto"/>
              </w:rPr>
              <w:instrText>PAGEREF _Toc28094 \h</w:instrText>
            </w:r>
            <w:r w:rsidR="00270776" w:rsidRPr="001D09C2">
              <w:rPr>
                <w:color w:val="auto"/>
              </w:rPr>
            </w:r>
            <w:r w:rsidR="00270776" w:rsidRPr="001D09C2">
              <w:rPr>
                <w:color w:val="auto"/>
              </w:rPr>
              <w:fldChar w:fldCharType="separate"/>
            </w:r>
            <w:r w:rsidR="00270776" w:rsidRPr="001D09C2">
              <w:rPr>
                <w:noProof/>
                <w:color w:val="auto"/>
              </w:rPr>
              <w:t>4</w:t>
            </w:r>
            <w:r w:rsidR="00270776" w:rsidRPr="001D09C2">
              <w:rPr>
                <w:color w:val="auto"/>
              </w:rPr>
              <w:fldChar w:fldCharType="end"/>
            </w:r>
          </w:hyperlink>
        </w:p>
        <w:p w14:paraId="72200792" w14:textId="77777777" w:rsidR="005B46B7" w:rsidRPr="001D09C2" w:rsidRDefault="00EA5B74">
          <w:pPr>
            <w:pStyle w:val="TOC1"/>
            <w:tabs>
              <w:tab w:val="right" w:leader="dot" w:pos="9153"/>
            </w:tabs>
            <w:rPr>
              <w:color w:val="auto"/>
            </w:rPr>
          </w:pPr>
          <w:hyperlink w:anchor="_Toc28095">
            <w:r w:rsidR="00270776" w:rsidRPr="001D09C2">
              <w:rPr>
                <w:color w:val="auto"/>
              </w:rPr>
              <w:t>2.0  WHAT WE MEAN BY SAFEGUARDING &amp; ABUSE</w:t>
            </w:r>
            <w:r w:rsidR="00270776" w:rsidRPr="001D09C2">
              <w:rPr>
                <w:color w:val="auto"/>
              </w:rPr>
              <w:tab/>
            </w:r>
            <w:r w:rsidR="00270776" w:rsidRPr="001D09C2">
              <w:rPr>
                <w:color w:val="auto"/>
              </w:rPr>
              <w:fldChar w:fldCharType="begin"/>
            </w:r>
            <w:r w:rsidR="00270776" w:rsidRPr="001D09C2">
              <w:rPr>
                <w:color w:val="auto"/>
              </w:rPr>
              <w:instrText>PAGEREF _Toc28095 \h</w:instrText>
            </w:r>
            <w:r w:rsidR="00270776" w:rsidRPr="001D09C2">
              <w:rPr>
                <w:color w:val="auto"/>
              </w:rPr>
            </w:r>
            <w:r w:rsidR="00270776" w:rsidRPr="001D09C2">
              <w:rPr>
                <w:color w:val="auto"/>
              </w:rPr>
              <w:fldChar w:fldCharType="separate"/>
            </w:r>
            <w:r w:rsidR="00270776" w:rsidRPr="001D09C2">
              <w:rPr>
                <w:noProof/>
                <w:color w:val="auto"/>
              </w:rPr>
              <w:t>4</w:t>
            </w:r>
            <w:r w:rsidR="00270776" w:rsidRPr="001D09C2">
              <w:rPr>
                <w:color w:val="auto"/>
              </w:rPr>
              <w:fldChar w:fldCharType="end"/>
            </w:r>
          </w:hyperlink>
        </w:p>
        <w:p w14:paraId="51CF6C04" w14:textId="77777777" w:rsidR="005B46B7" w:rsidRPr="001D09C2" w:rsidRDefault="00EA5B74">
          <w:pPr>
            <w:pStyle w:val="TOC2"/>
            <w:tabs>
              <w:tab w:val="right" w:leader="dot" w:pos="9153"/>
            </w:tabs>
            <w:rPr>
              <w:color w:val="auto"/>
            </w:rPr>
          </w:pPr>
          <w:hyperlink w:anchor="_Toc28096">
            <w:r w:rsidR="00270776" w:rsidRPr="001D09C2">
              <w:rPr>
                <w:color w:val="auto"/>
              </w:rPr>
              <w:t>2.1  Safeguarding definition</w:t>
            </w:r>
            <w:r w:rsidR="00270776" w:rsidRPr="001D09C2">
              <w:rPr>
                <w:color w:val="auto"/>
              </w:rPr>
              <w:tab/>
            </w:r>
            <w:r w:rsidR="00270776" w:rsidRPr="001D09C2">
              <w:rPr>
                <w:color w:val="auto"/>
              </w:rPr>
              <w:fldChar w:fldCharType="begin"/>
            </w:r>
            <w:r w:rsidR="00270776" w:rsidRPr="001D09C2">
              <w:rPr>
                <w:color w:val="auto"/>
              </w:rPr>
              <w:instrText>PAGEREF _Toc28096 \h</w:instrText>
            </w:r>
            <w:r w:rsidR="00270776" w:rsidRPr="001D09C2">
              <w:rPr>
                <w:color w:val="auto"/>
              </w:rPr>
            </w:r>
            <w:r w:rsidR="00270776" w:rsidRPr="001D09C2">
              <w:rPr>
                <w:color w:val="auto"/>
              </w:rPr>
              <w:fldChar w:fldCharType="separate"/>
            </w:r>
            <w:r w:rsidR="00270776" w:rsidRPr="001D09C2">
              <w:rPr>
                <w:noProof/>
                <w:color w:val="auto"/>
              </w:rPr>
              <w:t>4</w:t>
            </w:r>
            <w:r w:rsidR="00270776" w:rsidRPr="001D09C2">
              <w:rPr>
                <w:color w:val="auto"/>
              </w:rPr>
              <w:fldChar w:fldCharType="end"/>
            </w:r>
          </w:hyperlink>
        </w:p>
        <w:p w14:paraId="1D6FB896" w14:textId="77777777" w:rsidR="005B46B7" w:rsidRPr="001D09C2" w:rsidRDefault="00EA5B74">
          <w:pPr>
            <w:pStyle w:val="TOC2"/>
            <w:tabs>
              <w:tab w:val="right" w:leader="dot" w:pos="9153"/>
            </w:tabs>
            <w:rPr>
              <w:color w:val="auto"/>
            </w:rPr>
          </w:pPr>
          <w:hyperlink w:anchor="_Toc28097">
            <w:r w:rsidR="00270776" w:rsidRPr="001D09C2">
              <w:rPr>
                <w:color w:val="auto"/>
              </w:rPr>
              <w:t>2.2  Child Abuse – What to look out for</w:t>
            </w:r>
            <w:r w:rsidR="00270776" w:rsidRPr="001D09C2">
              <w:rPr>
                <w:color w:val="auto"/>
              </w:rPr>
              <w:tab/>
            </w:r>
            <w:r w:rsidR="00270776" w:rsidRPr="001D09C2">
              <w:rPr>
                <w:color w:val="auto"/>
              </w:rPr>
              <w:fldChar w:fldCharType="begin"/>
            </w:r>
            <w:r w:rsidR="00270776" w:rsidRPr="001D09C2">
              <w:rPr>
                <w:color w:val="auto"/>
              </w:rPr>
              <w:instrText>PAGEREF _Toc28097 \h</w:instrText>
            </w:r>
            <w:r w:rsidR="00270776" w:rsidRPr="001D09C2">
              <w:rPr>
                <w:color w:val="auto"/>
              </w:rPr>
            </w:r>
            <w:r w:rsidR="00270776" w:rsidRPr="001D09C2">
              <w:rPr>
                <w:color w:val="auto"/>
              </w:rPr>
              <w:fldChar w:fldCharType="separate"/>
            </w:r>
            <w:r w:rsidR="00270776" w:rsidRPr="001D09C2">
              <w:rPr>
                <w:noProof/>
                <w:color w:val="auto"/>
              </w:rPr>
              <w:t>5</w:t>
            </w:r>
            <w:r w:rsidR="00270776" w:rsidRPr="001D09C2">
              <w:rPr>
                <w:color w:val="auto"/>
              </w:rPr>
              <w:fldChar w:fldCharType="end"/>
            </w:r>
          </w:hyperlink>
        </w:p>
        <w:p w14:paraId="620911E1" w14:textId="77777777" w:rsidR="005B46B7" w:rsidRPr="001D09C2" w:rsidRDefault="00EA5B74">
          <w:pPr>
            <w:pStyle w:val="TOC2"/>
            <w:tabs>
              <w:tab w:val="right" w:leader="dot" w:pos="9153"/>
            </w:tabs>
            <w:rPr>
              <w:color w:val="auto"/>
            </w:rPr>
          </w:pPr>
          <w:hyperlink w:anchor="_Toc28098">
            <w:r w:rsidR="00270776" w:rsidRPr="001D09C2">
              <w:rPr>
                <w:color w:val="auto"/>
              </w:rPr>
              <w:t>2.3  Abuse of Vulnerable Adults – Additional considerations</w:t>
            </w:r>
            <w:r w:rsidR="00270776" w:rsidRPr="001D09C2">
              <w:rPr>
                <w:color w:val="auto"/>
              </w:rPr>
              <w:tab/>
            </w:r>
            <w:r w:rsidR="00270776" w:rsidRPr="001D09C2">
              <w:rPr>
                <w:color w:val="auto"/>
              </w:rPr>
              <w:fldChar w:fldCharType="begin"/>
            </w:r>
            <w:r w:rsidR="00270776" w:rsidRPr="001D09C2">
              <w:rPr>
                <w:color w:val="auto"/>
              </w:rPr>
              <w:instrText>PAGEREF _Toc28098 \h</w:instrText>
            </w:r>
            <w:r w:rsidR="00270776" w:rsidRPr="001D09C2">
              <w:rPr>
                <w:color w:val="auto"/>
              </w:rPr>
            </w:r>
            <w:r w:rsidR="00270776" w:rsidRPr="001D09C2">
              <w:rPr>
                <w:color w:val="auto"/>
              </w:rPr>
              <w:fldChar w:fldCharType="separate"/>
            </w:r>
            <w:r w:rsidR="00270776" w:rsidRPr="001D09C2">
              <w:rPr>
                <w:noProof/>
                <w:color w:val="auto"/>
              </w:rPr>
              <w:t>6</w:t>
            </w:r>
            <w:r w:rsidR="00270776" w:rsidRPr="001D09C2">
              <w:rPr>
                <w:color w:val="auto"/>
              </w:rPr>
              <w:fldChar w:fldCharType="end"/>
            </w:r>
          </w:hyperlink>
        </w:p>
        <w:p w14:paraId="10FFD835" w14:textId="77777777" w:rsidR="005B46B7" w:rsidRPr="001D09C2" w:rsidRDefault="00EA5B74">
          <w:pPr>
            <w:pStyle w:val="TOC1"/>
            <w:tabs>
              <w:tab w:val="right" w:leader="dot" w:pos="9153"/>
            </w:tabs>
            <w:rPr>
              <w:color w:val="auto"/>
            </w:rPr>
          </w:pPr>
          <w:hyperlink w:anchor="_Toc28099">
            <w:r w:rsidR="00270776" w:rsidRPr="001D09C2">
              <w:rPr>
                <w:color w:val="auto"/>
              </w:rPr>
              <w:t>3.0  HOW WE OPERATE WITH SAFE-GUARDING IN MIND</w:t>
            </w:r>
            <w:r w:rsidR="00270776" w:rsidRPr="001D09C2">
              <w:rPr>
                <w:color w:val="auto"/>
              </w:rPr>
              <w:tab/>
            </w:r>
            <w:r w:rsidR="00270776" w:rsidRPr="001D09C2">
              <w:rPr>
                <w:color w:val="auto"/>
              </w:rPr>
              <w:fldChar w:fldCharType="begin"/>
            </w:r>
            <w:r w:rsidR="00270776" w:rsidRPr="001D09C2">
              <w:rPr>
                <w:color w:val="auto"/>
              </w:rPr>
              <w:instrText>PAGEREF _Toc28099 \h</w:instrText>
            </w:r>
            <w:r w:rsidR="00270776" w:rsidRPr="001D09C2">
              <w:rPr>
                <w:color w:val="auto"/>
              </w:rPr>
            </w:r>
            <w:r w:rsidR="00270776" w:rsidRPr="001D09C2">
              <w:rPr>
                <w:color w:val="auto"/>
              </w:rPr>
              <w:fldChar w:fldCharType="separate"/>
            </w:r>
            <w:r w:rsidR="00270776" w:rsidRPr="001D09C2">
              <w:rPr>
                <w:noProof/>
                <w:color w:val="auto"/>
              </w:rPr>
              <w:t>6</w:t>
            </w:r>
            <w:r w:rsidR="00270776" w:rsidRPr="001D09C2">
              <w:rPr>
                <w:color w:val="auto"/>
              </w:rPr>
              <w:fldChar w:fldCharType="end"/>
            </w:r>
          </w:hyperlink>
        </w:p>
        <w:p w14:paraId="42161935" w14:textId="77777777" w:rsidR="005B46B7" w:rsidRPr="001D09C2" w:rsidRDefault="00EA5B74">
          <w:pPr>
            <w:pStyle w:val="TOC2"/>
            <w:tabs>
              <w:tab w:val="right" w:leader="dot" w:pos="9153"/>
            </w:tabs>
            <w:rPr>
              <w:color w:val="auto"/>
            </w:rPr>
          </w:pPr>
          <w:hyperlink w:anchor="_Toc28100">
            <w:r w:rsidR="00270776" w:rsidRPr="001D09C2">
              <w:rPr>
                <w:color w:val="auto"/>
              </w:rPr>
              <w:t>3.1  Basic Safeguarding rules of operation for all</w:t>
            </w:r>
            <w:r w:rsidR="00270776" w:rsidRPr="001D09C2">
              <w:rPr>
                <w:color w:val="auto"/>
              </w:rPr>
              <w:tab/>
            </w:r>
            <w:r w:rsidR="00270776" w:rsidRPr="001D09C2">
              <w:rPr>
                <w:color w:val="auto"/>
              </w:rPr>
              <w:fldChar w:fldCharType="begin"/>
            </w:r>
            <w:r w:rsidR="00270776" w:rsidRPr="001D09C2">
              <w:rPr>
                <w:color w:val="auto"/>
              </w:rPr>
              <w:instrText>PAGEREF _Toc28100 \h</w:instrText>
            </w:r>
            <w:r w:rsidR="00270776" w:rsidRPr="001D09C2">
              <w:rPr>
                <w:color w:val="auto"/>
              </w:rPr>
            </w:r>
            <w:r w:rsidR="00270776" w:rsidRPr="001D09C2">
              <w:rPr>
                <w:color w:val="auto"/>
              </w:rPr>
              <w:fldChar w:fldCharType="separate"/>
            </w:r>
            <w:r w:rsidR="00270776" w:rsidRPr="001D09C2">
              <w:rPr>
                <w:noProof/>
                <w:color w:val="auto"/>
              </w:rPr>
              <w:t>6</w:t>
            </w:r>
            <w:r w:rsidR="00270776" w:rsidRPr="001D09C2">
              <w:rPr>
                <w:color w:val="auto"/>
              </w:rPr>
              <w:fldChar w:fldCharType="end"/>
            </w:r>
          </w:hyperlink>
        </w:p>
        <w:p w14:paraId="64D1E9AF" w14:textId="77777777" w:rsidR="005B46B7" w:rsidRPr="001D09C2" w:rsidRDefault="00EA5B74">
          <w:pPr>
            <w:pStyle w:val="TOC3"/>
            <w:tabs>
              <w:tab w:val="right" w:leader="dot" w:pos="9153"/>
            </w:tabs>
            <w:rPr>
              <w:color w:val="auto"/>
            </w:rPr>
          </w:pPr>
          <w:hyperlink w:anchor="_Toc28101">
            <w:r w:rsidR="00270776" w:rsidRPr="001D09C2">
              <w:rPr>
                <w:color w:val="auto"/>
              </w:rPr>
              <w:t>3.1.1   Lone-working with Children / Vulnerable Adults</w:t>
            </w:r>
            <w:r w:rsidR="00270776" w:rsidRPr="001D09C2">
              <w:rPr>
                <w:color w:val="auto"/>
              </w:rPr>
              <w:tab/>
            </w:r>
            <w:r w:rsidR="00270776" w:rsidRPr="001D09C2">
              <w:rPr>
                <w:color w:val="auto"/>
              </w:rPr>
              <w:fldChar w:fldCharType="begin"/>
            </w:r>
            <w:r w:rsidR="00270776" w:rsidRPr="001D09C2">
              <w:rPr>
                <w:color w:val="auto"/>
              </w:rPr>
              <w:instrText>PAGEREF _Toc28101 \h</w:instrText>
            </w:r>
            <w:r w:rsidR="00270776" w:rsidRPr="001D09C2">
              <w:rPr>
                <w:color w:val="auto"/>
              </w:rPr>
            </w:r>
            <w:r w:rsidR="00270776" w:rsidRPr="001D09C2">
              <w:rPr>
                <w:color w:val="auto"/>
              </w:rPr>
              <w:fldChar w:fldCharType="separate"/>
            </w:r>
            <w:r w:rsidR="00270776" w:rsidRPr="001D09C2">
              <w:rPr>
                <w:noProof/>
                <w:color w:val="auto"/>
              </w:rPr>
              <w:t>6</w:t>
            </w:r>
            <w:r w:rsidR="00270776" w:rsidRPr="001D09C2">
              <w:rPr>
                <w:color w:val="auto"/>
              </w:rPr>
              <w:fldChar w:fldCharType="end"/>
            </w:r>
          </w:hyperlink>
        </w:p>
        <w:p w14:paraId="63FEB9D6" w14:textId="77777777" w:rsidR="005B46B7" w:rsidRPr="001D09C2" w:rsidRDefault="00EA5B74">
          <w:pPr>
            <w:pStyle w:val="TOC3"/>
            <w:tabs>
              <w:tab w:val="right" w:leader="dot" w:pos="9153"/>
            </w:tabs>
            <w:rPr>
              <w:color w:val="auto"/>
            </w:rPr>
          </w:pPr>
          <w:hyperlink w:anchor="_Toc28102">
            <w:r w:rsidR="00270776" w:rsidRPr="001D09C2">
              <w:rPr>
                <w:color w:val="auto"/>
              </w:rPr>
              <w:t>3.1.2  Meeting Children/Young People away from work</w:t>
            </w:r>
            <w:r w:rsidR="00270776" w:rsidRPr="001D09C2">
              <w:rPr>
                <w:color w:val="auto"/>
              </w:rPr>
              <w:tab/>
            </w:r>
            <w:r w:rsidR="00270776" w:rsidRPr="001D09C2">
              <w:rPr>
                <w:color w:val="auto"/>
              </w:rPr>
              <w:fldChar w:fldCharType="begin"/>
            </w:r>
            <w:r w:rsidR="00270776" w:rsidRPr="001D09C2">
              <w:rPr>
                <w:color w:val="auto"/>
              </w:rPr>
              <w:instrText>PAGEREF _Toc28102 \h</w:instrText>
            </w:r>
            <w:r w:rsidR="00270776" w:rsidRPr="001D09C2">
              <w:rPr>
                <w:color w:val="auto"/>
              </w:rPr>
            </w:r>
            <w:r w:rsidR="00270776" w:rsidRPr="001D09C2">
              <w:rPr>
                <w:color w:val="auto"/>
              </w:rPr>
              <w:fldChar w:fldCharType="separate"/>
            </w:r>
            <w:r w:rsidR="00270776" w:rsidRPr="001D09C2">
              <w:rPr>
                <w:noProof/>
                <w:color w:val="auto"/>
              </w:rPr>
              <w:t>7</w:t>
            </w:r>
            <w:r w:rsidR="00270776" w:rsidRPr="001D09C2">
              <w:rPr>
                <w:color w:val="auto"/>
              </w:rPr>
              <w:fldChar w:fldCharType="end"/>
            </w:r>
          </w:hyperlink>
        </w:p>
        <w:p w14:paraId="3E2C29B9" w14:textId="77777777" w:rsidR="005B46B7" w:rsidRPr="001D09C2" w:rsidRDefault="00EA5B74">
          <w:pPr>
            <w:pStyle w:val="TOC3"/>
            <w:tabs>
              <w:tab w:val="right" w:leader="dot" w:pos="9153"/>
            </w:tabs>
            <w:rPr>
              <w:color w:val="auto"/>
            </w:rPr>
          </w:pPr>
          <w:hyperlink w:anchor="_Toc28103">
            <w:r w:rsidR="00270776" w:rsidRPr="001D09C2">
              <w:rPr>
                <w:color w:val="auto"/>
              </w:rPr>
              <w:t>3.1.3  Supervision of under 8’s</w:t>
            </w:r>
            <w:r w:rsidR="00270776" w:rsidRPr="001D09C2">
              <w:rPr>
                <w:color w:val="auto"/>
              </w:rPr>
              <w:tab/>
            </w:r>
            <w:r w:rsidR="00270776" w:rsidRPr="001D09C2">
              <w:rPr>
                <w:color w:val="auto"/>
              </w:rPr>
              <w:fldChar w:fldCharType="begin"/>
            </w:r>
            <w:r w:rsidR="00270776" w:rsidRPr="001D09C2">
              <w:rPr>
                <w:color w:val="auto"/>
              </w:rPr>
              <w:instrText>PAGEREF _Toc28103 \h</w:instrText>
            </w:r>
            <w:r w:rsidR="00270776" w:rsidRPr="001D09C2">
              <w:rPr>
                <w:color w:val="auto"/>
              </w:rPr>
            </w:r>
            <w:r w:rsidR="00270776" w:rsidRPr="001D09C2">
              <w:rPr>
                <w:color w:val="auto"/>
              </w:rPr>
              <w:fldChar w:fldCharType="separate"/>
            </w:r>
            <w:r w:rsidR="00270776" w:rsidRPr="001D09C2">
              <w:rPr>
                <w:noProof/>
                <w:color w:val="auto"/>
              </w:rPr>
              <w:t>7</w:t>
            </w:r>
            <w:r w:rsidR="00270776" w:rsidRPr="001D09C2">
              <w:rPr>
                <w:color w:val="auto"/>
              </w:rPr>
              <w:fldChar w:fldCharType="end"/>
            </w:r>
          </w:hyperlink>
        </w:p>
        <w:p w14:paraId="3F497606" w14:textId="77777777" w:rsidR="005B46B7" w:rsidRPr="001D09C2" w:rsidRDefault="00EA5B74">
          <w:pPr>
            <w:pStyle w:val="TOC3"/>
            <w:tabs>
              <w:tab w:val="right" w:leader="dot" w:pos="9153"/>
            </w:tabs>
            <w:rPr>
              <w:color w:val="auto"/>
            </w:rPr>
          </w:pPr>
          <w:hyperlink w:anchor="_Toc28104">
            <w:r w:rsidR="00270776" w:rsidRPr="001D09C2">
              <w:rPr>
                <w:color w:val="auto"/>
              </w:rPr>
              <w:t>3.1.4  Taking Children off-site</w:t>
            </w:r>
            <w:r w:rsidR="00270776" w:rsidRPr="001D09C2">
              <w:rPr>
                <w:color w:val="auto"/>
              </w:rPr>
              <w:tab/>
            </w:r>
            <w:r w:rsidR="00270776" w:rsidRPr="001D09C2">
              <w:rPr>
                <w:color w:val="auto"/>
              </w:rPr>
              <w:fldChar w:fldCharType="begin"/>
            </w:r>
            <w:r w:rsidR="00270776" w:rsidRPr="001D09C2">
              <w:rPr>
                <w:color w:val="auto"/>
              </w:rPr>
              <w:instrText>PAGEREF _Toc28104 \h</w:instrText>
            </w:r>
            <w:r w:rsidR="00270776" w:rsidRPr="001D09C2">
              <w:rPr>
                <w:color w:val="auto"/>
              </w:rPr>
            </w:r>
            <w:r w:rsidR="00270776" w:rsidRPr="001D09C2">
              <w:rPr>
                <w:color w:val="auto"/>
              </w:rPr>
              <w:fldChar w:fldCharType="separate"/>
            </w:r>
            <w:r w:rsidR="00270776" w:rsidRPr="001D09C2">
              <w:rPr>
                <w:noProof/>
                <w:color w:val="auto"/>
              </w:rPr>
              <w:t>7</w:t>
            </w:r>
            <w:r w:rsidR="00270776" w:rsidRPr="001D09C2">
              <w:rPr>
                <w:color w:val="auto"/>
              </w:rPr>
              <w:fldChar w:fldCharType="end"/>
            </w:r>
          </w:hyperlink>
        </w:p>
        <w:p w14:paraId="00419987" w14:textId="77777777" w:rsidR="005B46B7" w:rsidRPr="001D09C2" w:rsidRDefault="00EA5B74">
          <w:pPr>
            <w:pStyle w:val="TOC3"/>
            <w:tabs>
              <w:tab w:val="right" w:leader="dot" w:pos="9153"/>
            </w:tabs>
            <w:rPr>
              <w:color w:val="auto"/>
            </w:rPr>
          </w:pPr>
          <w:hyperlink w:anchor="_Toc28105">
            <w:r w:rsidR="00270776" w:rsidRPr="001D09C2">
              <w:rPr>
                <w:color w:val="auto"/>
              </w:rPr>
              <w:t>3.1.5  Working with external Children’s groups</w:t>
            </w:r>
            <w:r w:rsidR="00270776" w:rsidRPr="001D09C2">
              <w:rPr>
                <w:color w:val="auto"/>
              </w:rPr>
              <w:tab/>
            </w:r>
            <w:r w:rsidR="00270776" w:rsidRPr="001D09C2">
              <w:rPr>
                <w:color w:val="auto"/>
              </w:rPr>
              <w:fldChar w:fldCharType="begin"/>
            </w:r>
            <w:r w:rsidR="00270776" w:rsidRPr="001D09C2">
              <w:rPr>
                <w:color w:val="auto"/>
              </w:rPr>
              <w:instrText>PAGEREF _Toc28105 \h</w:instrText>
            </w:r>
            <w:r w:rsidR="00270776" w:rsidRPr="001D09C2">
              <w:rPr>
                <w:color w:val="auto"/>
              </w:rPr>
            </w:r>
            <w:r w:rsidR="00270776" w:rsidRPr="001D09C2">
              <w:rPr>
                <w:color w:val="auto"/>
              </w:rPr>
              <w:fldChar w:fldCharType="separate"/>
            </w:r>
            <w:r w:rsidR="00270776" w:rsidRPr="001D09C2">
              <w:rPr>
                <w:noProof/>
                <w:color w:val="auto"/>
              </w:rPr>
              <w:t>7</w:t>
            </w:r>
            <w:r w:rsidR="00270776" w:rsidRPr="001D09C2">
              <w:rPr>
                <w:color w:val="auto"/>
              </w:rPr>
              <w:fldChar w:fldCharType="end"/>
            </w:r>
          </w:hyperlink>
        </w:p>
        <w:p w14:paraId="6FAB7F3F" w14:textId="77777777" w:rsidR="005B46B7" w:rsidRPr="001D09C2" w:rsidRDefault="00EA5B74" w:rsidP="001D09C2">
          <w:pPr>
            <w:pStyle w:val="TOC3"/>
            <w:tabs>
              <w:tab w:val="right" w:leader="dot" w:pos="9153"/>
            </w:tabs>
            <w:rPr>
              <w:color w:val="auto"/>
            </w:rPr>
          </w:pPr>
          <w:hyperlink w:anchor="_Toc28106">
            <w:r w:rsidR="00270776" w:rsidRPr="001D09C2">
              <w:rPr>
                <w:color w:val="auto"/>
              </w:rPr>
              <w:t>3.1.6  Mobile Phones / Cameras</w:t>
            </w:r>
            <w:r w:rsidR="00270776" w:rsidRPr="001D09C2">
              <w:rPr>
                <w:color w:val="auto"/>
              </w:rPr>
              <w:tab/>
            </w:r>
            <w:r w:rsidR="00270776" w:rsidRPr="001D09C2">
              <w:rPr>
                <w:color w:val="auto"/>
              </w:rPr>
              <w:fldChar w:fldCharType="begin"/>
            </w:r>
            <w:r w:rsidR="00270776" w:rsidRPr="001D09C2">
              <w:rPr>
                <w:color w:val="auto"/>
              </w:rPr>
              <w:instrText>PAGEREF _Toc28106 \h</w:instrText>
            </w:r>
            <w:r w:rsidR="00270776" w:rsidRPr="001D09C2">
              <w:rPr>
                <w:color w:val="auto"/>
              </w:rPr>
            </w:r>
            <w:r w:rsidR="00270776" w:rsidRPr="001D09C2">
              <w:rPr>
                <w:color w:val="auto"/>
              </w:rPr>
              <w:fldChar w:fldCharType="separate"/>
            </w:r>
            <w:r w:rsidR="00270776" w:rsidRPr="001D09C2">
              <w:rPr>
                <w:noProof/>
                <w:color w:val="auto"/>
              </w:rPr>
              <w:t>7</w:t>
            </w:r>
            <w:r w:rsidR="00270776" w:rsidRPr="001D09C2">
              <w:rPr>
                <w:color w:val="auto"/>
              </w:rPr>
              <w:fldChar w:fldCharType="end"/>
            </w:r>
          </w:hyperlink>
        </w:p>
        <w:p w14:paraId="213D7E5D" w14:textId="77777777" w:rsidR="005B46B7" w:rsidRPr="001D09C2" w:rsidRDefault="00EA5B74">
          <w:pPr>
            <w:pStyle w:val="TOC2"/>
            <w:tabs>
              <w:tab w:val="right" w:leader="dot" w:pos="9153"/>
            </w:tabs>
            <w:rPr>
              <w:color w:val="auto"/>
            </w:rPr>
          </w:pPr>
          <w:hyperlink w:anchor="_Toc28108">
            <w:r w:rsidR="00270776" w:rsidRPr="001D09C2">
              <w:rPr>
                <w:color w:val="auto"/>
              </w:rPr>
              <w:t>3.2   Clear Roles &amp; Responsibilities</w:t>
            </w:r>
            <w:r w:rsidR="00270776" w:rsidRPr="001D09C2">
              <w:rPr>
                <w:color w:val="auto"/>
              </w:rPr>
              <w:tab/>
            </w:r>
            <w:r w:rsidR="00270776" w:rsidRPr="001D09C2">
              <w:rPr>
                <w:color w:val="auto"/>
              </w:rPr>
              <w:fldChar w:fldCharType="begin"/>
            </w:r>
            <w:r w:rsidR="00270776" w:rsidRPr="001D09C2">
              <w:rPr>
                <w:color w:val="auto"/>
              </w:rPr>
              <w:instrText>PAGEREF _Toc28108 \h</w:instrText>
            </w:r>
            <w:r w:rsidR="00270776" w:rsidRPr="001D09C2">
              <w:rPr>
                <w:color w:val="auto"/>
              </w:rPr>
            </w:r>
            <w:r w:rsidR="00270776" w:rsidRPr="001D09C2">
              <w:rPr>
                <w:color w:val="auto"/>
              </w:rPr>
              <w:fldChar w:fldCharType="separate"/>
            </w:r>
            <w:r w:rsidR="00270776" w:rsidRPr="001D09C2">
              <w:rPr>
                <w:noProof/>
                <w:color w:val="auto"/>
              </w:rPr>
              <w:t>8</w:t>
            </w:r>
            <w:r w:rsidR="00270776" w:rsidRPr="001D09C2">
              <w:rPr>
                <w:color w:val="auto"/>
              </w:rPr>
              <w:fldChar w:fldCharType="end"/>
            </w:r>
          </w:hyperlink>
        </w:p>
        <w:p w14:paraId="4F257BFE" w14:textId="77777777" w:rsidR="005B46B7" w:rsidRPr="001D09C2" w:rsidRDefault="00EA5B74">
          <w:pPr>
            <w:pStyle w:val="TOC3"/>
            <w:tabs>
              <w:tab w:val="right" w:leader="dot" w:pos="9153"/>
            </w:tabs>
            <w:rPr>
              <w:color w:val="auto"/>
            </w:rPr>
          </w:pPr>
          <w:hyperlink w:anchor="_Toc28109">
            <w:r w:rsidR="00270776" w:rsidRPr="001D09C2">
              <w:rPr>
                <w:color w:val="auto"/>
              </w:rPr>
              <w:t>3.2.1  Your Designated Safeguarding Officer (DSO)</w:t>
            </w:r>
            <w:r w:rsidR="00270776" w:rsidRPr="001D09C2">
              <w:rPr>
                <w:color w:val="auto"/>
              </w:rPr>
              <w:tab/>
            </w:r>
            <w:r w:rsidR="00270776" w:rsidRPr="001D09C2">
              <w:rPr>
                <w:color w:val="auto"/>
              </w:rPr>
              <w:fldChar w:fldCharType="begin"/>
            </w:r>
            <w:r w:rsidR="00270776" w:rsidRPr="001D09C2">
              <w:rPr>
                <w:color w:val="auto"/>
              </w:rPr>
              <w:instrText>PAGEREF _Toc28109 \h</w:instrText>
            </w:r>
            <w:r w:rsidR="00270776" w:rsidRPr="001D09C2">
              <w:rPr>
                <w:color w:val="auto"/>
              </w:rPr>
            </w:r>
            <w:r w:rsidR="00270776" w:rsidRPr="001D09C2">
              <w:rPr>
                <w:color w:val="auto"/>
              </w:rPr>
              <w:fldChar w:fldCharType="separate"/>
            </w:r>
            <w:r w:rsidR="00270776" w:rsidRPr="001D09C2">
              <w:rPr>
                <w:noProof/>
                <w:color w:val="auto"/>
              </w:rPr>
              <w:t>8</w:t>
            </w:r>
            <w:r w:rsidR="00270776" w:rsidRPr="001D09C2">
              <w:rPr>
                <w:color w:val="auto"/>
              </w:rPr>
              <w:fldChar w:fldCharType="end"/>
            </w:r>
          </w:hyperlink>
        </w:p>
        <w:p w14:paraId="6C12A0AE" w14:textId="77777777" w:rsidR="005B46B7" w:rsidRPr="001D09C2" w:rsidRDefault="00EA5B74">
          <w:pPr>
            <w:pStyle w:val="TOC3"/>
            <w:tabs>
              <w:tab w:val="right" w:leader="dot" w:pos="9153"/>
            </w:tabs>
            <w:rPr>
              <w:color w:val="auto"/>
            </w:rPr>
          </w:pPr>
          <w:hyperlink w:anchor="_Toc28110">
            <w:r w:rsidR="00270776" w:rsidRPr="001D09C2">
              <w:rPr>
                <w:color w:val="auto"/>
              </w:rPr>
              <w:t>3.2.2  Other Roles &amp; Responsibilities</w:t>
            </w:r>
            <w:r w:rsidR="00270776" w:rsidRPr="001D09C2">
              <w:rPr>
                <w:color w:val="auto"/>
              </w:rPr>
              <w:tab/>
            </w:r>
            <w:r w:rsidR="00270776" w:rsidRPr="001D09C2">
              <w:rPr>
                <w:color w:val="auto"/>
              </w:rPr>
              <w:fldChar w:fldCharType="begin"/>
            </w:r>
            <w:r w:rsidR="00270776" w:rsidRPr="001D09C2">
              <w:rPr>
                <w:color w:val="auto"/>
              </w:rPr>
              <w:instrText>PAGEREF _Toc28110 \h</w:instrText>
            </w:r>
            <w:r w:rsidR="00270776" w:rsidRPr="001D09C2">
              <w:rPr>
                <w:color w:val="auto"/>
              </w:rPr>
            </w:r>
            <w:r w:rsidR="00270776" w:rsidRPr="001D09C2">
              <w:rPr>
                <w:color w:val="auto"/>
              </w:rPr>
              <w:fldChar w:fldCharType="separate"/>
            </w:r>
            <w:r w:rsidR="00270776" w:rsidRPr="001D09C2">
              <w:rPr>
                <w:noProof/>
                <w:color w:val="auto"/>
              </w:rPr>
              <w:t>9</w:t>
            </w:r>
            <w:r w:rsidR="00270776" w:rsidRPr="001D09C2">
              <w:rPr>
                <w:color w:val="auto"/>
              </w:rPr>
              <w:fldChar w:fldCharType="end"/>
            </w:r>
          </w:hyperlink>
        </w:p>
        <w:p w14:paraId="21AB1226" w14:textId="77777777" w:rsidR="005B46B7" w:rsidRPr="001D09C2" w:rsidRDefault="00EA5B74">
          <w:pPr>
            <w:pStyle w:val="TOC3"/>
            <w:tabs>
              <w:tab w:val="right" w:leader="dot" w:pos="9153"/>
            </w:tabs>
            <w:rPr>
              <w:color w:val="auto"/>
            </w:rPr>
          </w:pPr>
          <w:hyperlink w:anchor="_Toc28111">
            <w:r w:rsidR="00270776" w:rsidRPr="001D09C2">
              <w:rPr>
                <w:color w:val="auto"/>
              </w:rPr>
              <w:t>3.2.3  Monitoring &amp; Reporting</w:t>
            </w:r>
            <w:r w:rsidR="00270776" w:rsidRPr="001D09C2">
              <w:rPr>
                <w:color w:val="auto"/>
              </w:rPr>
              <w:tab/>
            </w:r>
            <w:r w:rsidR="00270776" w:rsidRPr="001D09C2">
              <w:rPr>
                <w:color w:val="auto"/>
              </w:rPr>
              <w:fldChar w:fldCharType="begin"/>
            </w:r>
            <w:r w:rsidR="00270776" w:rsidRPr="001D09C2">
              <w:rPr>
                <w:color w:val="auto"/>
              </w:rPr>
              <w:instrText>PAGEREF _Toc28111 \h</w:instrText>
            </w:r>
            <w:r w:rsidR="00270776" w:rsidRPr="001D09C2">
              <w:rPr>
                <w:color w:val="auto"/>
              </w:rPr>
            </w:r>
            <w:r w:rsidR="00270776" w:rsidRPr="001D09C2">
              <w:rPr>
                <w:color w:val="auto"/>
              </w:rPr>
              <w:fldChar w:fldCharType="separate"/>
            </w:r>
            <w:r w:rsidR="00270776" w:rsidRPr="001D09C2">
              <w:rPr>
                <w:noProof/>
                <w:color w:val="auto"/>
              </w:rPr>
              <w:t>9</w:t>
            </w:r>
            <w:r w:rsidR="00270776" w:rsidRPr="001D09C2">
              <w:rPr>
                <w:color w:val="auto"/>
              </w:rPr>
              <w:fldChar w:fldCharType="end"/>
            </w:r>
          </w:hyperlink>
        </w:p>
        <w:p w14:paraId="3AE3F4AD" w14:textId="77777777" w:rsidR="005B46B7" w:rsidRPr="001D09C2" w:rsidRDefault="00EA5B74">
          <w:pPr>
            <w:pStyle w:val="TOC2"/>
            <w:tabs>
              <w:tab w:val="right" w:leader="dot" w:pos="9153"/>
            </w:tabs>
            <w:rPr>
              <w:color w:val="auto"/>
            </w:rPr>
          </w:pPr>
          <w:hyperlink w:anchor="_Toc28112">
            <w:r w:rsidR="00270776" w:rsidRPr="001D09C2">
              <w:rPr>
                <w:color w:val="auto"/>
              </w:rPr>
              <w:t>3.3  Safer Recruitment, Induction &amp; Training</w:t>
            </w:r>
            <w:r w:rsidR="00270776" w:rsidRPr="001D09C2">
              <w:rPr>
                <w:color w:val="auto"/>
              </w:rPr>
              <w:tab/>
            </w:r>
            <w:r w:rsidR="00270776" w:rsidRPr="001D09C2">
              <w:rPr>
                <w:color w:val="auto"/>
              </w:rPr>
              <w:fldChar w:fldCharType="begin"/>
            </w:r>
            <w:r w:rsidR="00270776" w:rsidRPr="001D09C2">
              <w:rPr>
                <w:color w:val="auto"/>
              </w:rPr>
              <w:instrText>PAGEREF _Toc28112 \h</w:instrText>
            </w:r>
            <w:r w:rsidR="00270776" w:rsidRPr="001D09C2">
              <w:rPr>
                <w:color w:val="auto"/>
              </w:rPr>
            </w:r>
            <w:r w:rsidR="00270776" w:rsidRPr="001D09C2">
              <w:rPr>
                <w:color w:val="auto"/>
              </w:rPr>
              <w:fldChar w:fldCharType="separate"/>
            </w:r>
            <w:r w:rsidR="00270776" w:rsidRPr="001D09C2">
              <w:rPr>
                <w:noProof/>
                <w:color w:val="auto"/>
              </w:rPr>
              <w:t>9</w:t>
            </w:r>
            <w:r w:rsidR="00270776" w:rsidRPr="001D09C2">
              <w:rPr>
                <w:color w:val="auto"/>
              </w:rPr>
              <w:fldChar w:fldCharType="end"/>
            </w:r>
          </w:hyperlink>
        </w:p>
        <w:p w14:paraId="562E6584" w14:textId="77777777" w:rsidR="005B46B7" w:rsidRPr="001D09C2" w:rsidRDefault="00EA5B74">
          <w:pPr>
            <w:pStyle w:val="TOC2"/>
            <w:tabs>
              <w:tab w:val="right" w:leader="dot" w:pos="9153"/>
            </w:tabs>
            <w:rPr>
              <w:color w:val="auto"/>
            </w:rPr>
          </w:pPr>
          <w:hyperlink w:anchor="_Toc28113">
            <w:r w:rsidR="00270776" w:rsidRPr="001D09C2">
              <w:rPr>
                <w:color w:val="auto"/>
              </w:rPr>
              <w:t>3.4   The Disclosure &amp; Barring Service</w:t>
            </w:r>
            <w:r w:rsidR="00270776" w:rsidRPr="001D09C2">
              <w:rPr>
                <w:color w:val="auto"/>
              </w:rPr>
              <w:tab/>
            </w:r>
            <w:r w:rsidR="00270776" w:rsidRPr="001D09C2">
              <w:rPr>
                <w:color w:val="auto"/>
              </w:rPr>
              <w:fldChar w:fldCharType="begin"/>
            </w:r>
            <w:r w:rsidR="00270776" w:rsidRPr="001D09C2">
              <w:rPr>
                <w:color w:val="auto"/>
              </w:rPr>
              <w:instrText>PAGEREF _Toc28113 \h</w:instrText>
            </w:r>
            <w:r w:rsidR="00270776" w:rsidRPr="001D09C2">
              <w:rPr>
                <w:color w:val="auto"/>
              </w:rPr>
            </w:r>
            <w:r w:rsidR="00270776" w:rsidRPr="001D09C2">
              <w:rPr>
                <w:color w:val="auto"/>
              </w:rPr>
              <w:fldChar w:fldCharType="separate"/>
            </w:r>
            <w:r w:rsidR="00270776" w:rsidRPr="001D09C2">
              <w:rPr>
                <w:noProof/>
                <w:color w:val="auto"/>
              </w:rPr>
              <w:t>10</w:t>
            </w:r>
            <w:r w:rsidR="00270776" w:rsidRPr="001D09C2">
              <w:rPr>
                <w:color w:val="auto"/>
              </w:rPr>
              <w:fldChar w:fldCharType="end"/>
            </w:r>
          </w:hyperlink>
        </w:p>
        <w:p w14:paraId="4CF95C88" w14:textId="77777777" w:rsidR="005B46B7" w:rsidRPr="001D09C2" w:rsidRDefault="00EA5B74">
          <w:pPr>
            <w:pStyle w:val="TOC2"/>
            <w:tabs>
              <w:tab w:val="right" w:leader="dot" w:pos="9153"/>
            </w:tabs>
            <w:rPr>
              <w:color w:val="auto"/>
            </w:rPr>
          </w:pPr>
          <w:hyperlink w:anchor="_Toc28114">
            <w:r w:rsidR="00270776" w:rsidRPr="001D09C2">
              <w:rPr>
                <w:color w:val="auto"/>
              </w:rPr>
              <w:t>3.5  Line Management &amp; Supervision</w:t>
            </w:r>
            <w:r w:rsidR="00270776" w:rsidRPr="001D09C2">
              <w:rPr>
                <w:color w:val="auto"/>
              </w:rPr>
              <w:tab/>
            </w:r>
            <w:r w:rsidR="00270776" w:rsidRPr="001D09C2">
              <w:rPr>
                <w:color w:val="auto"/>
              </w:rPr>
              <w:fldChar w:fldCharType="begin"/>
            </w:r>
            <w:r w:rsidR="00270776" w:rsidRPr="001D09C2">
              <w:rPr>
                <w:color w:val="auto"/>
              </w:rPr>
              <w:instrText>PAGEREF _Toc28114 \h</w:instrText>
            </w:r>
            <w:r w:rsidR="00270776" w:rsidRPr="001D09C2">
              <w:rPr>
                <w:color w:val="auto"/>
              </w:rPr>
            </w:r>
            <w:r w:rsidR="00270776" w:rsidRPr="001D09C2">
              <w:rPr>
                <w:color w:val="auto"/>
              </w:rPr>
              <w:fldChar w:fldCharType="separate"/>
            </w:r>
            <w:r w:rsidR="00270776" w:rsidRPr="001D09C2">
              <w:rPr>
                <w:noProof/>
                <w:color w:val="auto"/>
              </w:rPr>
              <w:t>11</w:t>
            </w:r>
            <w:r w:rsidR="00270776" w:rsidRPr="001D09C2">
              <w:rPr>
                <w:color w:val="auto"/>
              </w:rPr>
              <w:fldChar w:fldCharType="end"/>
            </w:r>
          </w:hyperlink>
        </w:p>
        <w:p w14:paraId="155FB69C" w14:textId="77777777" w:rsidR="005B46B7" w:rsidRPr="001D09C2" w:rsidRDefault="00EA5B74">
          <w:pPr>
            <w:pStyle w:val="TOC2"/>
            <w:tabs>
              <w:tab w:val="right" w:leader="dot" w:pos="9153"/>
            </w:tabs>
            <w:rPr>
              <w:color w:val="auto"/>
            </w:rPr>
          </w:pPr>
          <w:hyperlink w:anchor="_Toc28115">
            <w:r w:rsidR="00270776" w:rsidRPr="001D09C2">
              <w:rPr>
                <w:color w:val="auto"/>
              </w:rPr>
              <w:t>3.6  Other relevant Association / departmental policies</w:t>
            </w:r>
            <w:r w:rsidR="00270776" w:rsidRPr="001D09C2">
              <w:rPr>
                <w:color w:val="auto"/>
              </w:rPr>
              <w:tab/>
            </w:r>
            <w:r w:rsidR="00270776" w:rsidRPr="001D09C2">
              <w:rPr>
                <w:color w:val="auto"/>
              </w:rPr>
              <w:fldChar w:fldCharType="begin"/>
            </w:r>
            <w:r w:rsidR="00270776" w:rsidRPr="001D09C2">
              <w:rPr>
                <w:color w:val="auto"/>
              </w:rPr>
              <w:instrText>PAGEREF _Toc28115 \h</w:instrText>
            </w:r>
            <w:r w:rsidR="00270776" w:rsidRPr="001D09C2">
              <w:rPr>
                <w:color w:val="auto"/>
              </w:rPr>
            </w:r>
            <w:r w:rsidR="00270776" w:rsidRPr="001D09C2">
              <w:rPr>
                <w:color w:val="auto"/>
              </w:rPr>
              <w:fldChar w:fldCharType="separate"/>
            </w:r>
            <w:r w:rsidR="00270776" w:rsidRPr="001D09C2">
              <w:rPr>
                <w:noProof/>
                <w:color w:val="auto"/>
              </w:rPr>
              <w:t>11</w:t>
            </w:r>
            <w:r w:rsidR="00270776" w:rsidRPr="001D09C2">
              <w:rPr>
                <w:color w:val="auto"/>
              </w:rPr>
              <w:fldChar w:fldCharType="end"/>
            </w:r>
          </w:hyperlink>
        </w:p>
        <w:p w14:paraId="13ED330D" w14:textId="77777777" w:rsidR="005B46B7" w:rsidRPr="001D09C2" w:rsidRDefault="00EA5B74">
          <w:pPr>
            <w:pStyle w:val="TOC1"/>
            <w:tabs>
              <w:tab w:val="right" w:leader="dot" w:pos="9153"/>
            </w:tabs>
            <w:rPr>
              <w:color w:val="auto"/>
            </w:rPr>
          </w:pPr>
          <w:hyperlink w:anchor="_Toc28116">
            <w:r w:rsidR="00270776" w:rsidRPr="001D09C2">
              <w:rPr>
                <w:color w:val="auto"/>
              </w:rPr>
              <w:t>4.0  DEALING WITH SAFEGUARDING INCIDENTS</w:t>
            </w:r>
            <w:r w:rsidR="00270776" w:rsidRPr="001D09C2">
              <w:rPr>
                <w:color w:val="auto"/>
              </w:rPr>
              <w:tab/>
            </w:r>
            <w:r w:rsidR="00270776" w:rsidRPr="001D09C2">
              <w:rPr>
                <w:color w:val="auto"/>
              </w:rPr>
              <w:fldChar w:fldCharType="begin"/>
            </w:r>
            <w:r w:rsidR="00270776" w:rsidRPr="001D09C2">
              <w:rPr>
                <w:color w:val="auto"/>
              </w:rPr>
              <w:instrText>PAGEREF _Toc28116 \h</w:instrText>
            </w:r>
            <w:r w:rsidR="00270776" w:rsidRPr="001D09C2">
              <w:rPr>
                <w:color w:val="auto"/>
              </w:rPr>
            </w:r>
            <w:r w:rsidR="00270776" w:rsidRPr="001D09C2">
              <w:rPr>
                <w:color w:val="auto"/>
              </w:rPr>
              <w:fldChar w:fldCharType="separate"/>
            </w:r>
            <w:r w:rsidR="00270776" w:rsidRPr="001D09C2">
              <w:rPr>
                <w:noProof/>
                <w:color w:val="auto"/>
              </w:rPr>
              <w:t>11</w:t>
            </w:r>
            <w:r w:rsidR="00270776" w:rsidRPr="001D09C2">
              <w:rPr>
                <w:color w:val="auto"/>
              </w:rPr>
              <w:fldChar w:fldCharType="end"/>
            </w:r>
          </w:hyperlink>
        </w:p>
        <w:p w14:paraId="0DCC2BEE" w14:textId="77777777" w:rsidR="005B46B7" w:rsidRPr="001D09C2" w:rsidRDefault="00EA5B74">
          <w:pPr>
            <w:pStyle w:val="TOC2"/>
            <w:tabs>
              <w:tab w:val="right" w:leader="dot" w:pos="9153"/>
            </w:tabs>
            <w:rPr>
              <w:color w:val="auto"/>
            </w:rPr>
          </w:pPr>
          <w:hyperlink w:anchor="_Toc28117">
            <w:r w:rsidR="00270776" w:rsidRPr="001D09C2">
              <w:rPr>
                <w:color w:val="auto"/>
              </w:rPr>
              <w:t>4.1  Dealing with a ‘disclosure’</w:t>
            </w:r>
            <w:r w:rsidR="00270776" w:rsidRPr="001D09C2">
              <w:rPr>
                <w:color w:val="auto"/>
              </w:rPr>
              <w:tab/>
            </w:r>
            <w:r w:rsidR="00270776" w:rsidRPr="001D09C2">
              <w:rPr>
                <w:color w:val="auto"/>
              </w:rPr>
              <w:fldChar w:fldCharType="begin"/>
            </w:r>
            <w:r w:rsidR="00270776" w:rsidRPr="001D09C2">
              <w:rPr>
                <w:color w:val="auto"/>
              </w:rPr>
              <w:instrText>PAGEREF _Toc28117 \h</w:instrText>
            </w:r>
            <w:r w:rsidR="00270776" w:rsidRPr="001D09C2">
              <w:rPr>
                <w:color w:val="auto"/>
              </w:rPr>
            </w:r>
            <w:r w:rsidR="00270776" w:rsidRPr="001D09C2">
              <w:rPr>
                <w:color w:val="auto"/>
              </w:rPr>
              <w:fldChar w:fldCharType="separate"/>
            </w:r>
            <w:r w:rsidR="00270776" w:rsidRPr="001D09C2">
              <w:rPr>
                <w:noProof/>
                <w:color w:val="auto"/>
              </w:rPr>
              <w:t>11</w:t>
            </w:r>
            <w:r w:rsidR="00270776" w:rsidRPr="001D09C2">
              <w:rPr>
                <w:color w:val="auto"/>
              </w:rPr>
              <w:fldChar w:fldCharType="end"/>
            </w:r>
          </w:hyperlink>
        </w:p>
        <w:p w14:paraId="6CBDF165" w14:textId="77777777" w:rsidR="005B46B7" w:rsidRPr="001D09C2" w:rsidRDefault="00EA5B74">
          <w:pPr>
            <w:pStyle w:val="TOC3"/>
            <w:tabs>
              <w:tab w:val="right" w:leader="dot" w:pos="9153"/>
            </w:tabs>
            <w:rPr>
              <w:color w:val="auto"/>
            </w:rPr>
          </w:pPr>
          <w:hyperlink w:anchor="_Toc28118">
            <w:r w:rsidR="00270776" w:rsidRPr="001D09C2">
              <w:rPr>
                <w:color w:val="auto"/>
              </w:rPr>
              <w:t>4.1.1   When a child / vulnerable adult is making a disclosure</w:t>
            </w:r>
            <w:r w:rsidR="00270776" w:rsidRPr="001D09C2">
              <w:rPr>
                <w:color w:val="auto"/>
              </w:rPr>
              <w:tab/>
            </w:r>
            <w:r w:rsidR="00270776" w:rsidRPr="001D09C2">
              <w:rPr>
                <w:color w:val="auto"/>
              </w:rPr>
              <w:fldChar w:fldCharType="begin"/>
            </w:r>
            <w:r w:rsidR="00270776" w:rsidRPr="001D09C2">
              <w:rPr>
                <w:color w:val="auto"/>
              </w:rPr>
              <w:instrText>PAGEREF _Toc28118 \h</w:instrText>
            </w:r>
            <w:r w:rsidR="00270776" w:rsidRPr="001D09C2">
              <w:rPr>
                <w:color w:val="auto"/>
              </w:rPr>
            </w:r>
            <w:r w:rsidR="00270776" w:rsidRPr="001D09C2">
              <w:rPr>
                <w:color w:val="auto"/>
              </w:rPr>
              <w:fldChar w:fldCharType="separate"/>
            </w:r>
            <w:r w:rsidR="00270776" w:rsidRPr="001D09C2">
              <w:rPr>
                <w:noProof/>
                <w:color w:val="auto"/>
              </w:rPr>
              <w:t>12</w:t>
            </w:r>
            <w:r w:rsidR="00270776" w:rsidRPr="001D09C2">
              <w:rPr>
                <w:color w:val="auto"/>
              </w:rPr>
              <w:fldChar w:fldCharType="end"/>
            </w:r>
          </w:hyperlink>
        </w:p>
        <w:p w14:paraId="4DE2A8C6" w14:textId="77777777" w:rsidR="005B46B7" w:rsidRPr="001D09C2" w:rsidRDefault="00EA5B74">
          <w:pPr>
            <w:pStyle w:val="TOC3"/>
            <w:tabs>
              <w:tab w:val="right" w:leader="dot" w:pos="9153"/>
            </w:tabs>
            <w:rPr>
              <w:color w:val="auto"/>
            </w:rPr>
          </w:pPr>
          <w:hyperlink w:anchor="_Toc28119">
            <w:r w:rsidR="00270776" w:rsidRPr="001D09C2">
              <w:rPr>
                <w:color w:val="auto"/>
              </w:rPr>
              <w:t>4.1.2  When a vulnerable adult is making a disclosure – proportionality &amp; consent</w:t>
            </w:r>
            <w:r w:rsidR="00270776" w:rsidRPr="001D09C2">
              <w:rPr>
                <w:color w:val="auto"/>
              </w:rPr>
              <w:tab/>
            </w:r>
            <w:r w:rsidR="00270776" w:rsidRPr="001D09C2">
              <w:rPr>
                <w:color w:val="auto"/>
              </w:rPr>
              <w:fldChar w:fldCharType="begin"/>
            </w:r>
            <w:r w:rsidR="00270776" w:rsidRPr="001D09C2">
              <w:rPr>
                <w:color w:val="auto"/>
              </w:rPr>
              <w:instrText>PAGEREF _Toc28119 \h</w:instrText>
            </w:r>
            <w:r w:rsidR="00270776" w:rsidRPr="001D09C2">
              <w:rPr>
                <w:color w:val="auto"/>
              </w:rPr>
            </w:r>
            <w:r w:rsidR="00270776" w:rsidRPr="001D09C2">
              <w:rPr>
                <w:color w:val="auto"/>
              </w:rPr>
              <w:fldChar w:fldCharType="separate"/>
            </w:r>
            <w:r w:rsidR="00270776" w:rsidRPr="001D09C2">
              <w:rPr>
                <w:noProof/>
                <w:color w:val="auto"/>
              </w:rPr>
              <w:t>12</w:t>
            </w:r>
            <w:r w:rsidR="00270776" w:rsidRPr="001D09C2">
              <w:rPr>
                <w:color w:val="auto"/>
              </w:rPr>
              <w:fldChar w:fldCharType="end"/>
            </w:r>
          </w:hyperlink>
        </w:p>
        <w:p w14:paraId="0B71A227" w14:textId="77777777" w:rsidR="005B46B7" w:rsidRPr="001D09C2" w:rsidRDefault="00EA5B74">
          <w:pPr>
            <w:pStyle w:val="TOC3"/>
            <w:tabs>
              <w:tab w:val="right" w:leader="dot" w:pos="9153"/>
            </w:tabs>
            <w:rPr>
              <w:color w:val="auto"/>
            </w:rPr>
          </w:pPr>
          <w:hyperlink w:anchor="_Toc28120">
            <w:r w:rsidR="00270776" w:rsidRPr="001D09C2">
              <w:rPr>
                <w:color w:val="auto"/>
              </w:rPr>
              <w:t>4.1.3   What to do after you have received a disclosure</w:t>
            </w:r>
            <w:r w:rsidR="00270776" w:rsidRPr="001D09C2">
              <w:rPr>
                <w:color w:val="auto"/>
              </w:rPr>
              <w:tab/>
            </w:r>
            <w:r w:rsidR="00270776" w:rsidRPr="001D09C2">
              <w:rPr>
                <w:color w:val="auto"/>
              </w:rPr>
              <w:fldChar w:fldCharType="begin"/>
            </w:r>
            <w:r w:rsidR="00270776" w:rsidRPr="001D09C2">
              <w:rPr>
                <w:color w:val="auto"/>
              </w:rPr>
              <w:instrText>PAGEREF _Toc28120 \h</w:instrText>
            </w:r>
            <w:r w:rsidR="00270776" w:rsidRPr="001D09C2">
              <w:rPr>
                <w:color w:val="auto"/>
              </w:rPr>
            </w:r>
            <w:r w:rsidR="00270776" w:rsidRPr="001D09C2">
              <w:rPr>
                <w:color w:val="auto"/>
              </w:rPr>
              <w:fldChar w:fldCharType="separate"/>
            </w:r>
            <w:r w:rsidR="00270776" w:rsidRPr="001D09C2">
              <w:rPr>
                <w:noProof/>
                <w:color w:val="auto"/>
              </w:rPr>
              <w:t>12</w:t>
            </w:r>
            <w:r w:rsidR="00270776" w:rsidRPr="001D09C2">
              <w:rPr>
                <w:color w:val="auto"/>
              </w:rPr>
              <w:fldChar w:fldCharType="end"/>
            </w:r>
          </w:hyperlink>
        </w:p>
        <w:p w14:paraId="21666D10" w14:textId="77777777" w:rsidR="005B46B7" w:rsidRPr="001D09C2" w:rsidRDefault="00EA5B74">
          <w:pPr>
            <w:pStyle w:val="TOC2"/>
            <w:tabs>
              <w:tab w:val="right" w:leader="dot" w:pos="9153"/>
            </w:tabs>
            <w:rPr>
              <w:color w:val="auto"/>
            </w:rPr>
          </w:pPr>
          <w:hyperlink w:anchor="_Toc28121">
            <w:r w:rsidR="00270776" w:rsidRPr="001D09C2">
              <w:rPr>
                <w:color w:val="auto"/>
              </w:rPr>
              <w:t>4.2  Dealing with a ‘suspicion’</w:t>
            </w:r>
            <w:r w:rsidR="00270776" w:rsidRPr="001D09C2">
              <w:rPr>
                <w:color w:val="auto"/>
              </w:rPr>
              <w:tab/>
            </w:r>
            <w:r w:rsidR="00270776" w:rsidRPr="001D09C2">
              <w:rPr>
                <w:color w:val="auto"/>
              </w:rPr>
              <w:fldChar w:fldCharType="begin"/>
            </w:r>
            <w:r w:rsidR="00270776" w:rsidRPr="001D09C2">
              <w:rPr>
                <w:color w:val="auto"/>
              </w:rPr>
              <w:instrText>PAGEREF _Toc28121 \h</w:instrText>
            </w:r>
            <w:r w:rsidR="00270776" w:rsidRPr="001D09C2">
              <w:rPr>
                <w:color w:val="auto"/>
              </w:rPr>
            </w:r>
            <w:r w:rsidR="00270776" w:rsidRPr="001D09C2">
              <w:rPr>
                <w:color w:val="auto"/>
              </w:rPr>
              <w:fldChar w:fldCharType="separate"/>
            </w:r>
            <w:r w:rsidR="00270776" w:rsidRPr="001D09C2">
              <w:rPr>
                <w:noProof/>
                <w:color w:val="auto"/>
              </w:rPr>
              <w:t>13</w:t>
            </w:r>
            <w:r w:rsidR="00270776" w:rsidRPr="001D09C2">
              <w:rPr>
                <w:color w:val="auto"/>
              </w:rPr>
              <w:fldChar w:fldCharType="end"/>
            </w:r>
          </w:hyperlink>
        </w:p>
        <w:p w14:paraId="7172CFCF" w14:textId="77777777" w:rsidR="005B46B7" w:rsidRPr="001D09C2" w:rsidRDefault="00EA5B74">
          <w:pPr>
            <w:pStyle w:val="TOC2"/>
            <w:tabs>
              <w:tab w:val="right" w:leader="dot" w:pos="9153"/>
            </w:tabs>
            <w:rPr>
              <w:color w:val="auto"/>
            </w:rPr>
          </w:pPr>
          <w:hyperlink w:anchor="_Toc28122">
            <w:r w:rsidR="00270776" w:rsidRPr="001D09C2">
              <w:rPr>
                <w:color w:val="auto"/>
              </w:rPr>
              <w:t>4.3  Safeguarding concerns regarding staff members or contractors</w:t>
            </w:r>
            <w:r w:rsidR="00270776" w:rsidRPr="001D09C2">
              <w:rPr>
                <w:color w:val="auto"/>
              </w:rPr>
              <w:tab/>
            </w:r>
            <w:r w:rsidR="00270776" w:rsidRPr="001D09C2">
              <w:rPr>
                <w:color w:val="auto"/>
              </w:rPr>
              <w:fldChar w:fldCharType="begin"/>
            </w:r>
            <w:r w:rsidR="00270776" w:rsidRPr="001D09C2">
              <w:rPr>
                <w:color w:val="auto"/>
              </w:rPr>
              <w:instrText>PAGEREF _Toc28122 \h</w:instrText>
            </w:r>
            <w:r w:rsidR="00270776" w:rsidRPr="001D09C2">
              <w:rPr>
                <w:color w:val="auto"/>
              </w:rPr>
            </w:r>
            <w:r w:rsidR="00270776" w:rsidRPr="001D09C2">
              <w:rPr>
                <w:color w:val="auto"/>
              </w:rPr>
              <w:fldChar w:fldCharType="separate"/>
            </w:r>
            <w:r w:rsidR="00270776" w:rsidRPr="001D09C2">
              <w:rPr>
                <w:noProof/>
                <w:color w:val="auto"/>
              </w:rPr>
              <w:t>14</w:t>
            </w:r>
            <w:r w:rsidR="00270776" w:rsidRPr="001D09C2">
              <w:rPr>
                <w:color w:val="auto"/>
              </w:rPr>
              <w:fldChar w:fldCharType="end"/>
            </w:r>
          </w:hyperlink>
        </w:p>
        <w:p w14:paraId="5C9B1F99" w14:textId="77777777" w:rsidR="005B46B7" w:rsidRPr="001D09C2" w:rsidRDefault="00EA5B74">
          <w:pPr>
            <w:pStyle w:val="TOC2"/>
            <w:tabs>
              <w:tab w:val="right" w:leader="dot" w:pos="9153"/>
            </w:tabs>
            <w:rPr>
              <w:color w:val="auto"/>
            </w:rPr>
          </w:pPr>
          <w:hyperlink w:anchor="_Toc28123">
            <w:r w:rsidR="00270776" w:rsidRPr="001D09C2">
              <w:rPr>
                <w:color w:val="auto"/>
              </w:rPr>
              <w:t>4.4   Whistle-blowing</w:t>
            </w:r>
            <w:r w:rsidR="00270776" w:rsidRPr="001D09C2">
              <w:rPr>
                <w:color w:val="auto"/>
              </w:rPr>
              <w:tab/>
            </w:r>
            <w:r w:rsidR="00270776" w:rsidRPr="001D09C2">
              <w:rPr>
                <w:color w:val="auto"/>
              </w:rPr>
              <w:fldChar w:fldCharType="begin"/>
            </w:r>
            <w:r w:rsidR="00270776" w:rsidRPr="001D09C2">
              <w:rPr>
                <w:color w:val="auto"/>
              </w:rPr>
              <w:instrText>PAGEREF _Toc28123 \h</w:instrText>
            </w:r>
            <w:r w:rsidR="00270776" w:rsidRPr="001D09C2">
              <w:rPr>
                <w:color w:val="auto"/>
              </w:rPr>
            </w:r>
            <w:r w:rsidR="00270776" w:rsidRPr="001D09C2">
              <w:rPr>
                <w:color w:val="auto"/>
              </w:rPr>
              <w:fldChar w:fldCharType="separate"/>
            </w:r>
            <w:r w:rsidR="00270776" w:rsidRPr="001D09C2">
              <w:rPr>
                <w:noProof/>
                <w:color w:val="auto"/>
              </w:rPr>
              <w:t>14</w:t>
            </w:r>
            <w:r w:rsidR="00270776" w:rsidRPr="001D09C2">
              <w:rPr>
                <w:color w:val="auto"/>
              </w:rPr>
              <w:fldChar w:fldCharType="end"/>
            </w:r>
          </w:hyperlink>
        </w:p>
        <w:p w14:paraId="461823E6" w14:textId="77777777" w:rsidR="005B46B7" w:rsidRPr="001D09C2" w:rsidRDefault="00EA5B74">
          <w:pPr>
            <w:pStyle w:val="TOC2"/>
            <w:tabs>
              <w:tab w:val="right" w:leader="dot" w:pos="9153"/>
            </w:tabs>
            <w:rPr>
              <w:color w:val="auto"/>
            </w:rPr>
          </w:pPr>
          <w:hyperlink w:anchor="_Toc28124">
            <w:r w:rsidR="00270776" w:rsidRPr="001D09C2">
              <w:rPr>
                <w:color w:val="auto"/>
              </w:rPr>
              <w:t>4.5  Confidentiality and Recording Information</w:t>
            </w:r>
            <w:r w:rsidR="00270776" w:rsidRPr="001D09C2">
              <w:rPr>
                <w:color w:val="auto"/>
              </w:rPr>
              <w:tab/>
            </w:r>
            <w:r w:rsidR="00270776" w:rsidRPr="001D09C2">
              <w:rPr>
                <w:color w:val="auto"/>
              </w:rPr>
              <w:fldChar w:fldCharType="begin"/>
            </w:r>
            <w:r w:rsidR="00270776" w:rsidRPr="001D09C2">
              <w:rPr>
                <w:color w:val="auto"/>
              </w:rPr>
              <w:instrText>PAGEREF _Toc28124 \h</w:instrText>
            </w:r>
            <w:r w:rsidR="00270776" w:rsidRPr="001D09C2">
              <w:rPr>
                <w:color w:val="auto"/>
              </w:rPr>
            </w:r>
            <w:r w:rsidR="00270776" w:rsidRPr="001D09C2">
              <w:rPr>
                <w:color w:val="auto"/>
              </w:rPr>
              <w:fldChar w:fldCharType="separate"/>
            </w:r>
            <w:r w:rsidR="00270776" w:rsidRPr="001D09C2">
              <w:rPr>
                <w:noProof/>
                <w:color w:val="auto"/>
              </w:rPr>
              <w:t>14</w:t>
            </w:r>
            <w:r w:rsidR="00270776" w:rsidRPr="001D09C2">
              <w:rPr>
                <w:color w:val="auto"/>
              </w:rPr>
              <w:fldChar w:fldCharType="end"/>
            </w:r>
          </w:hyperlink>
        </w:p>
        <w:p w14:paraId="2725F6F0" w14:textId="77777777" w:rsidR="005B46B7" w:rsidRPr="001D09C2" w:rsidRDefault="00EA5B74">
          <w:pPr>
            <w:pStyle w:val="TOC1"/>
            <w:tabs>
              <w:tab w:val="right" w:leader="dot" w:pos="9153"/>
            </w:tabs>
            <w:rPr>
              <w:color w:val="auto"/>
            </w:rPr>
          </w:pPr>
          <w:hyperlink w:anchor="_Toc28125">
            <w:r w:rsidR="00270776" w:rsidRPr="001D09C2">
              <w:rPr>
                <w:color w:val="auto"/>
              </w:rPr>
              <w:t>5.0  POLICY REVIEW</w:t>
            </w:r>
            <w:r w:rsidR="00270776" w:rsidRPr="001D09C2">
              <w:rPr>
                <w:color w:val="auto"/>
              </w:rPr>
              <w:tab/>
            </w:r>
            <w:r w:rsidR="00270776" w:rsidRPr="001D09C2">
              <w:rPr>
                <w:color w:val="auto"/>
              </w:rPr>
              <w:fldChar w:fldCharType="begin"/>
            </w:r>
            <w:r w:rsidR="00270776" w:rsidRPr="001D09C2">
              <w:rPr>
                <w:color w:val="auto"/>
              </w:rPr>
              <w:instrText>PAGEREF _Toc28125 \h</w:instrText>
            </w:r>
            <w:r w:rsidR="00270776" w:rsidRPr="001D09C2">
              <w:rPr>
                <w:color w:val="auto"/>
              </w:rPr>
            </w:r>
            <w:r w:rsidR="00270776" w:rsidRPr="001D09C2">
              <w:rPr>
                <w:color w:val="auto"/>
              </w:rPr>
              <w:fldChar w:fldCharType="separate"/>
            </w:r>
            <w:r w:rsidR="00270776" w:rsidRPr="001D09C2">
              <w:rPr>
                <w:noProof/>
                <w:color w:val="auto"/>
              </w:rPr>
              <w:t>15</w:t>
            </w:r>
            <w:r w:rsidR="00270776" w:rsidRPr="001D09C2">
              <w:rPr>
                <w:color w:val="auto"/>
              </w:rPr>
              <w:fldChar w:fldCharType="end"/>
            </w:r>
          </w:hyperlink>
        </w:p>
        <w:p w14:paraId="767F1A7E" w14:textId="77777777" w:rsidR="00963A65" w:rsidRPr="001D09C2" w:rsidRDefault="00EA5B74" w:rsidP="00963A65">
          <w:pPr>
            <w:pStyle w:val="TOC1"/>
            <w:tabs>
              <w:tab w:val="right" w:leader="dot" w:pos="9153"/>
            </w:tabs>
            <w:rPr>
              <w:color w:val="auto"/>
            </w:rPr>
          </w:pPr>
          <w:hyperlink w:anchor="_Toc28128">
            <w:r w:rsidR="00270776" w:rsidRPr="001D09C2">
              <w:rPr>
                <w:color w:val="auto"/>
              </w:rPr>
              <w:t>6.0  SAFEGUARDING INCIDENT REPORT (Proforma)</w:t>
            </w:r>
            <w:r w:rsidR="00270776" w:rsidRPr="001D09C2">
              <w:rPr>
                <w:color w:val="auto"/>
              </w:rPr>
              <w:tab/>
            </w:r>
            <w:r w:rsidR="00270776" w:rsidRPr="001D09C2">
              <w:rPr>
                <w:color w:val="auto"/>
              </w:rPr>
              <w:fldChar w:fldCharType="begin"/>
            </w:r>
            <w:r w:rsidR="00270776" w:rsidRPr="001D09C2">
              <w:rPr>
                <w:color w:val="auto"/>
              </w:rPr>
              <w:instrText>PAGEREF _Toc28128 \h</w:instrText>
            </w:r>
            <w:r w:rsidR="00270776" w:rsidRPr="001D09C2">
              <w:rPr>
                <w:color w:val="auto"/>
              </w:rPr>
            </w:r>
            <w:r w:rsidR="00270776" w:rsidRPr="001D09C2">
              <w:rPr>
                <w:color w:val="auto"/>
              </w:rPr>
              <w:fldChar w:fldCharType="separate"/>
            </w:r>
            <w:r w:rsidR="00270776" w:rsidRPr="001D09C2">
              <w:rPr>
                <w:noProof/>
                <w:color w:val="auto"/>
              </w:rPr>
              <w:t>16</w:t>
            </w:r>
            <w:r w:rsidR="00270776" w:rsidRPr="001D09C2">
              <w:rPr>
                <w:color w:val="auto"/>
              </w:rPr>
              <w:fldChar w:fldCharType="end"/>
            </w:r>
          </w:hyperlink>
        </w:p>
        <w:p w14:paraId="052854A7" w14:textId="77777777" w:rsidR="005B46B7" w:rsidRPr="001D09C2" w:rsidRDefault="00EA5B74" w:rsidP="00963A65">
          <w:pPr>
            <w:pStyle w:val="TOC1"/>
            <w:tabs>
              <w:tab w:val="right" w:leader="dot" w:pos="9153"/>
            </w:tabs>
            <w:rPr>
              <w:color w:val="auto"/>
            </w:rPr>
          </w:pPr>
          <w:hyperlink w:anchor="_Toc28127">
            <w:r w:rsidR="00270776" w:rsidRPr="001D09C2">
              <w:rPr>
                <w:color w:val="auto"/>
              </w:rPr>
              <w:t xml:space="preserve">7.0   SAFEGUARDING SUMMARY FLOWCHART </w:t>
            </w:r>
            <w:r w:rsidR="00270776" w:rsidRPr="001D09C2">
              <w:rPr>
                <w:color w:val="auto"/>
              </w:rPr>
              <w:tab/>
            </w:r>
          </w:hyperlink>
          <w:r w:rsidR="00270776" w:rsidRPr="001D09C2">
            <w:rPr>
              <w:color w:val="auto"/>
            </w:rPr>
            <w:t>17</w:t>
          </w:r>
          <w:r w:rsidR="00270776" w:rsidRPr="001D09C2">
            <w:rPr>
              <w:color w:val="auto"/>
            </w:rPr>
            <w:fldChar w:fldCharType="end"/>
          </w:r>
        </w:p>
      </w:sdtContent>
    </w:sdt>
    <w:p w14:paraId="77444E53" w14:textId="77777777" w:rsidR="005B46B7" w:rsidRPr="001D09C2" w:rsidRDefault="00270776">
      <w:pPr>
        <w:spacing w:after="332"/>
        <w:ind w:left="0" w:right="0" w:firstLine="0"/>
        <w:rPr>
          <w:color w:val="auto"/>
        </w:rPr>
      </w:pPr>
      <w:r w:rsidRPr="001D09C2">
        <w:rPr>
          <w:rFonts w:ascii="Calibri" w:eastAsia="Calibri" w:hAnsi="Calibri" w:cs="Calibri"/>
          <w:color w:val="auto"/>
          <w:sz w:val="22"/>
        </w:rPr>
        <w:lastRenderedPageBreak/>
        <w:t xml:space="preserve"> </w:t>
      </w:r>
    </w:p>
    <w:p w14:paraId="127DC72F" w14:textId="77777777" w:rsidR="005B46B7" w:rsidRPr="001D09C2" w:rsidRDefault="00270776">
      <w:pPr>
        <w:spacing w:after="0"/>
        <w:ind w:left="0" w:right="0" w:firstLine="0"/>
        <w:rPr>
          <w:color w:val="auto"/>
        </w:rPr>
      </w:pPr>
      <w:r w:rsidRPr="001D09C2">
        <w:rPr>
          <w:color w:val="auto"/>
          <w:sz w:val="36"/>
        </w:rPr>
        <w:t xml:space="preserve"> </w:t>
      </w:r>
      <w:r w:rsidRPr="001D09C2">
        <w:rPr>
          <w:color w:val="auto"/>
          <w:sz w:val="36"/>
        </w:rPr>
        <w:tab/>
        <w:t xml:space="preserve"> </w:t>
      </w:r>
      <w:r w:rsidRPr="001D09C2">
        <w:rPr>
          <w:color w:val="auto"/>
        </w:rPr>
        <w:br w:type="page"/>
      </w:r>
    </w:p>
    <w:p w14:paraId="7E4F0174" w14:textId="77777777" w:rsidR="005B46B7" w:rsidRPr="001D09C2" w:rsidRDefault="00270776">
      <w:pPr>
        <w:pStyle w:val="Heading1"/>
        <w:ind w:left="-5"/>
        <w:rPr>
          <w:b w:val="0"/>
          <w:color w:val="auto"/>
        </w:rPr>
      </w:pPr>
      <w:bookmarkStart w:id="0" w:name="_Toc28093"/>
      <w:r w:rsidRPr="001D09C2">
        <w:rPr>
          <w:b w:val="0"/>
          <w:color w:val="auto"/>
        </w:rPr>
        <w:lastRenderedPageBreak/>
        <w:t xml:space="preserve">1.0 INTRODUCTION </w:t>
      </w:r>
      <w:bookmarkEnd w:id="0"/>
    </w:p>
    <w:p w14:paraId="37F7C5DD" w14:textId="77777777" w:rsidR="005B46B7" w:rsidRPr="001D09C2" w:rsidRDefault="00270776" w:rsidP="0028669F">
      <w:pPr>
        <w:ind w:left="-15" w:right="129" w:firstLine="0"/>
        <w:rPr>
          <w:color w:val="auto"/>
        </w:rPr>
      </w:pPr>
      <w:r w:rsidRPr="001D09C2">
        <w:rPr>
          <w:color w:val="auto"/>
        </w:rPr>
        <w:t xml:space="preserve">The Charlie Fogarty Foundation believes that all children, and vulnerable adults have an absolute right to protection from abuse, regardless of their age, race, religion, ability, gender, language, background or sexual identity and consider their welfare is paramount. </w:t>
      </w:r>
    </w:p>
    <w:p w14:paraId="376E798A" w14:textId="77777777" w:rsidR="005B46B7" w:rsidRPr="001D09C2" w:rsidRDefault="00270776">
      <w:pPr>
        <w:ind w:left="-5" w:right="129"/>
        <w:rPr>
          <w:color w:val="auto"/>
        </w:rPr>
      </w:pPr>
      <w:r w:rsidRPr="001D09C2">
        <w:rPr>
          <w:color w:val="auto"/>
        </w:rPr>
        <w:t xml:space="preserve">The organisation recognises that ‘safeguarding’ is everyone’s responsibility, and for services to be effective each staff member (including trustees, volunteers and service users) and partner organisation should play their full part. </w:t>
      </w:r>
    </w:p>
    <w:p w14:paraId="24397D33" w14:textId="77777777" w:rsidR="005B46B7" w:rsidRPr="001D09C2" w:rsidRDefault="00270776">
      <w:pPr>
        <w:ind w:left="-5" w:right="129"/>
        <w:rPr>
          <w:color w:val="auto"/>
        </w:rPr>
      </w:pPr>
      <w:r w:rsidRPr="001D09C2">
        <w:rPr>
          <w:color w:val="auto"/>
        </w:rPr>
        <w:t xml:space="preserve">This Policy details the reasonable steps that the organisation has put in place to enable its staff to operate a safe environment and to respond appropriately to safeguarding risks and incidents. </w:t>
      </w:r>
    </w:p>
    <w:p w14:paraId="4C84CDBE" w14:textId="77777777" w:rsidR="005B46B7" w:rsidRPr="001D09C2" w:rsidRDefault="00270776">
      <w:pPr>
        <w:ind w:left="-5" w:right="129"/>
        <w:rPr>
          <w:color w:val="auto"/>
        </w:rPr>
      </w:pPr>
      <w:r w:rsidRPr="001D09C2">
        <w:rPr>
          <w:color w:val="auto"/>
        </w:rPr>
        <w:t xml:space="preserve">Please familiarise yourself with all sections of this policy, and particularly the details of the Designated Safeguarding Officer relevant for your area, set out below. </w:t>
      </w:r>
    </w:p>
    <w:p w14:paraId="1DD5BF0D" w14:textId="77777777" w:rsidR="005B46B7" w:rsidRPr="001D09C2" w:rsidRDefault="00270776">
      <w:pPr>
        <w:spacing w:after="257"/>
        <w:ind w:left="0" w:right="0" w:firstLine="0"/>
        <w:rPr>
          <w:color w:val="auto"/>
        </w:rPr>
      </w:pPr>
      <w:r w:rsidRPr="001D09C2">
        <w:rPr>
          <w:color w:val="auto"/>
        </w:rPr>
        <w:t xml:space="preserve"> </w:t>
      </w:r>
    </w:p>
    <w:p w14:paraId="2C0F2513" w14:textId="77777777" w:rsidR="005B46B7" w:rsidRPr="001D09C2" w:rsidRDefault="00270776">
      <w:pPr>
        <w:pStyle w:val="Heading2"/>
        <w:spacing w:after="7"/>
        <w:ind w:left="-5"/>
        <w:rPr>
          <w:color w:val="auto"/>
        </w:rPr>
      </w:pPr>
      <w:bookmarkStart w:id="1" w:name="_Toc28094"/>
      <w:r w:rsidRPr="001D09C2">
        <w:rPr>
          <w:color w:val="auto"/>
        </w:rPr>
        <w:t xml:space="preserve">1.1 *** IMPORTANT *** </w:t>
      </w:r>
      <w:r w:rsidRPr="001D09C2">
        <w:rPr>
          <w:color w:val="auto"/>
        </w:rPr>
        <w:tab/>
        <w:t xml:space="preserve">    Know who your Designated Safeguarding Officer is … </w:t>
      </w:r>
      <w:bookmarkEnd w:id="1"/>
    </w:p>
    <w:tbl>
      <w:tblPr>
        <w:tblStyle w:val="TableGrid"/>
        <w:tblW w:w="0" w:type="auto"/>
        <w:tblInd w:w="0" w:type="dxa"/>
        <w:tblLook w:val="04A0" w:firstRow="1" w:lastRow="0" w:firstColumn="1" w:lastColumn="0" w:noHBand="0" w:noVBand="1"/>
      </w:tblPr>
      <w:tblGrid>
        <w:gridCol w:w="4243"/>
        <w:gridCol w:w="4252"/>
      </w:tblGrid>
      <w:tr w:rsidR="001D09C2" w:rsidRPr="001D09C2" w14:paraId="4EE74B9A" w14:textId="77777777" w:rsidTr="0024782D">
        <w:trPr>
          <w:trHeight w:val="739"/>
        </w:trPr>
        <w:tc>
          <w:tcPr>
            <w:tcW w:w="4243" w:type="dxa"/>
            <w:tcBorders>
              <w:top w:val="single" w:sz="4" w:space="0" w:color="000000"/>
              <w:left w:val="single" w:sz="4" w:space="0" w:color="000000"/>
              <w:bottom w:val="single" w:sz="4" w:space="0" w:color="000000"/>
              <w:right w:val="single" w:sz="4" w:space="0" w:color="000000"/>
            </w:tcBorders>
          </w:tcPr>
          <w:p w14:paraId="5C0E0B17" w14:textId="77777777" w:rsidR="00A7638C" w:rsidRPr="001D09C2" w:rsidRDefault="00270776">
            <w:pPr>
              <w:spacing w:after="0"/>
              <w:ind w:left="0" w:right="0" w:firstLine="0"/>
              <w:rPr>
                <w:color w:val="auto"/>
              </w:rPr>
            </w:pPr>
            <w:r w:rsidRPr="001D09C2">
              <w:rPr>
                <w:color w:val="auto"/>
              </w:rPr>
              <w:t xml:space="preserve">Designated Safeguarding Officer - DSO </w:t>
            </w:r>
          </w:p>
        </w:tc>
        <w:tc>
          <w:tcPr>
            <w:tcW w:w="4252" w:type="dxa"/>
            <w:tcBorders>
              <w:top w:val="single" w:sz="4" w:space="0" w:color="000000"/>
              <w:left w:val="single" w:sz="4" w:space="0" w:color="000000"/>
              <w:bottom w:val="single" w:sz="4" w:space="0" w:color="000000"/>
              <w:right w:val="single" w:sz="4" w:space="0" w:color="000000"/>
            </w:tcBorders>
          </w:tcPr>
          <w:p w14:paraId="21CC4C3F" w14:textId="77777777" w:rsidR="00A7638C" w:rsidRPr="001D09C2" w:rsidRDefault="00270776">
            <w:pPr>
              <w:spacing w:after="0"/>
              <w:ind w:left="2" w:right="0" w:firstLine="0"/>
              <w:rPr>
                <w:color w:val="auto"/>
              </w:rPr>
            </w:pPr>
            <w:r w:rsidRPr="001D09C2">
              <w:rPr>
                <w:color w:val="auto"/>
              </w:rPr>
              <w:t xml:space="preserve">Deputy Designated </w:t>
            </w:r>
          </w:p>
          <w:p w14:paraId="3595CD07" w14:textId="77777777" w:rsidR="00A7638C" w:rsidRPr="001D09C2" w:rsidRDefault="00270776">
            <w:pPr>
              <w:spacing w:after="0"/>
              <w:ind w:left="2" w:right="0" w:firstLine="0"/>
              <w:rPr>
                <w:color w:val="auto"/>
              </w:rPr>
            </w:pPr>
            <w:r w:rsidRPr="001D09C2">
              <w:rPr>
                <w:color w:val="auto"/>
              </w:rPr>
              <w:t xml:space="preserve">Safeguarding Officer – Deputy DSO </w:t>
            </w:r>
          </w:p>
        </w:tc>
      </w:tr>
      <w:tr w:rsidR="001D09C2" w:rsidRPr="001D09C2" w14:paraId="1671AFEA" w14:textId="77777777" w:rsidTr="009E07BC">
        <w:trPr>
          <w:trHeight w:val="1248"/>
        </w:trPr>
        <w:tc>
          <w:tcPr>
            <w:tcW w:w="4243" w:type="dxa"/>
            <w:tcBorders>
              <w:top w:val="single" w:sz="4" w:space="0" w:color="000000"/>
              <w:left w:val="single" w:sz="4" w:space="0" w:color="000000"/>
              <w:bottom w:val="single" w:sz="4" w:space="0" w:color="000000"/>
              <w:right w:val="single" w:sz="4" w:space="0" w:color="000000"/>
            </w:tcBorders>
          </w:tcPr>
          <w:p w14:paraId="1A4C266B" w14:textId="77777777" w:rsidR="009E07BC" w:rsidRPr="001D09C2" w:rsidRDefault="00270776" w:rsidP="009E07BC">
            <w:pPr>
              <w:rPr>
                <w:rFonts w:eastAsiaTheme="minorHAnsi" w:cstheme="minorBidi"/>
                <w:color w:val="auto"/>
                <w:szCs w:val="20"/>
                <w:lang w:eastAsia="en-US"/>
              </w:rPr>
            </w:pPr>
            <w:r w:rsidRPr="001D09C2">
              <w:rPr>
                <w:rFonts w:eastAsiaTheme="minorHAnsi" w:cstheme="minorBidi"/>
                <w:color w:val="auto"/>
                <w:szCs w:val="20"/>
                <w:lang w:eastAsia="en-US"/>
              </w:rPr>
              <w:t>Mark Fogarty</w:t>
            </w:r>
          </w:p>
          <w:p w14:paraId="766A97AE" w14:textId="77777777" w:rsidR="0024782D" w:rsidRPr="001D09C2" w:rsidRDefault="00270776" w:rsidP="009E07BC">
            <w:pPr>
              <w:rPr>
                <w:rFonts w:eastAsiaTheme="minorHAnsi" w:cstheme="minorBidi"/>
                <w:color w:val="auto"/>
                <w:szCs w:val="20"/>
                <w:lang w:eastAsia="en-US"/>
              </w:rPr>
            </w:pPr>
            <w:r w:rsidRPr="001D09C2">
              <w:rPr>
                <w:rFonts w:eastAsiaTheme="minorHAnsi" w:cstheme="minorBidi"/>
                <w:color w:val="auto"/>
                <w:szCs w:val="20"/>
                <w:lang w:eastAsia="en-US"/>
              </w:rPr>
              <w:t xml:space="preserve">CEO &amp; DSO  </w:t>
            </w:r>
          </w:p>
          <w:p w14:paraId="7249F2FB" w14:textId="77777777" w:rsidR="0024782D" w:rsidRPr="001D09C2" w:rsidRDefault="00270776" w:rsidP="0024782D">
            <w:pPr>
              <w:rPr>
                <w:rFonts w:eastAsiaTheme="minorHAnsi" w:cstheme="minorBidi"/>
                <w:color w:val="auto"/>
                <w:szCs w:val="20"/>
                <w:lang w:eastAsia="en-US"/>
              </w:rPr>
            </w:pPr>
            <w:r w:rsidRPr="001D09C2">
              <w:rPr>
                <w:rFonts w:eastAsiaTheme="minorHAnsi" w:cstheme="minorBidi"/>
                <w:color w:val="auto"/>
                <w:szCs w:val="20"/>
                <w:lang w:eastAsia="en-US"/>
              </w:rPr>
              <w:t>07564 926231</w:t>
            </w:r>
          </w:p>
          <w:p w14:paraId="19FB824B" w14:textId="77777777" w:rsidR="00A7638C" w:rsidRPr="001D09C2" w:rsidRDefault="00EA5B74">
            <w:pPr>
              <w:spacing w:after="0"/>
              <w:ind w:left="0" w:right="0" w:firstLine="0"/>
              <w:rPr>
                <w:color w:val="auto"/>
              </w:rPr>
            </w:pPr>
          </w:p>
        </w:tc>
        <w:tc>
          <w:tcPr>
            <w:tcW w:w="4252" w:type="dxa"/>
            <w:tcBorders>
              <w:top w:val="single" w:sz="4" w:space="0" w:color="000000"/>
              <w:left w:val="single" w:sz="4" w:space="0" w:color="000000"/>
              <w:bottom w:val="single" w:sz="4" w:space="0" w:color="000000"/>
              <w:right w:val="single" w:sz="4" w:space="0" w:color="000000"/>
            </w:tcBorders>
          </w:tcPr>
          <w:p w14:paraId="60C23B81" w14:textId="77777777" w:rsidR="0024782D" w:rsidRPr="001D09C2" w:rsidRDefault="00270776" w:rsidP="0024782D">
            <w:pPr>
              <w:spacing w:after="0"/>
              <w:ind w:right="0"/>
              <w:rPr>
                <w:color w:val="FF0000"/>
                <w:szCs w:val="20"/>
              </w:rPr>
            </w:pPr>
            <w:r w:rsidRPr="001D09C2">
              <w:rPr>
                <w:color w:val="FF0000"/>
                <w:szCs w:val="20"/>
              </w:rPr>
              <w:t xml:space="preserve">TBC / Mick </w:t>
            </w:r>
            <w:proofErr w:type="gramStart"/>
            <w:r w:rsidRPr="001D09C2">
              <w:rPr>
                <w:color w:val="FF0000"/>
                <w:szCs w:val="20"/>
              </w:rPr>
              <w:t>Halsall ?</w:t>
            </w:r>
            <w:proofErr w:type="gramEnd"/>
            <w:r w:rsidRPr="001D09C2">
              <w:rPr>
                <w:color w:val="FF0000"/>
                <w:szCs w:val="20"/>
              </w:rPr>
              <w:t xml:space="preserve"> </w:t>
            </w:r>
          </w:p>
        </w:tc>
      </w:tr>
    </w:tbl>
    <w:p w14:paraId="227654A3" w14:textId="77777777" w:rsidR="005B46B7" w:rsidRPr="001D09C2" w:rsidRDefault="00270776">
      <w:pPr>
        <w:spacing w:after="163"/>
        <w:ind w:left="0" w:right="0" w:firstLine="0"/>
        <w:rPr>
          <w:color w:val="auto"/>
        </w:rPr>
      </w:pPr>
      <w:r w:rsidRPr="001D09C2">
        <w:rPr>
          <w:color w:val="auto"/>
        </w:rPr>
        <w:t xml:space="preserve"> </w:t>
      </w:r>
    </w:p>
    <w:p w14:paraId="3099C6A2" w14:textId="77777777" w:rsidR="00963A65" w:rsidRPr="001D09C2" w:rsidRDefault="00270776">
      <w:pPr>
        <w:spacing w:after="0" w:line="258" w:lineRule="auto"/>
        <w:ind w:left="0" w:right="30" w:firstLine="0"/>
        <w:rPr>
          <w:color w:val="auto"/>
        </w:rPr>
      </w:pPr>
      <w:r w:rsidRPr="001D09C2">
        <w:rPr>
          <w:color w:val="auto"/>
        </w:rPr>
        <w:t xml:space="preserve">If ever in any doubt … contact your Designated Safeguarding Officer or their Deputy DSO. If your DSO/ Deputy DSO is unavailable, you may contact any Trustee. </w:t>
      </w:r>
    </w:p>
    <w:p w14:paraId="16661164" w14:textId="77777777" w:rsidR="005B46B7" w:rsidRPr="001D09C2" w:rsidRDefault="00270776">
      <w:pPr>
        <w:spacing w:after="0" w:line="258" w:lineRule="auto"/>
        <w:ind w:left="0" w:right="30" w:firstLine="0"/>
        <w:rPr>
          <w:color w:val="auto"/>
        </w:rPr>
      </w:pPr>
      <w:r w:rsidRPr="001D09C2">
        <w:rPr>
          <w:color w:val="auto"/>
        </w:rPr>
        <w:t xml:space="preserve"> </w:t>
      </w:r>
    </w:p>
    <w:p w14:paraId="64B5E951" w14:textId="77777777" w:rsidR="005B46B7" w:rsidRPr="001D09C2" w:rsidRDefault="00270776">
      <w:pPr>
        <w:pStyle w:val="Heading1"/>
        <w:ind w:left="705" w:hanging="720"/>
        <w:rPr>
          <w:b w:val="0"/>
          <w:color w:val="auto"/>
        </w:rPr>
      </w:pPr>
      <w:bookmarkStart w:id="2" w:name="_Toc28095"/>
      <w:r w:rsidRPr="001D09C2">
        <w:rPr>
          <w:b w:val="0"/>
          <w:color w:val="auto"/>
        </w:rPr>
        <w:t xml:space="preserve">2.0 WHAT WE MEAN BY SAFEGUARDING &amp; ABUSE </w:t>
      </w:r>
      <w:bookmarkEnd w:id="2"/>
    </w:p>
    <w:p w14:paraId="31C4A6E9" w14:textId="77777777" w:rsidR="005B46B7" w:rsidRPr="001D09C2" w:rsidRDefault="00270776">
      <w:pPr>
        <w:ind w:left="-5" w:right="129"/>
        <w:rPr>
          <w:color w:val="auto"/>
        </w:rPr>
      </w:pPr>
      <w:r w:rsidRPr="001D09C2">
        <w:rPr>
          <w:color w:val="auto"/>
        </w:rPr>
        <w:t>The law in England and Wales defines children as any child or young person that has not yet reached their 18th birthday. ‘Vulnerable Adult’ means an adult (a person aged 18 or over) who is (or may be) in need of community care services by reason of mental or other disability, age, illness; and who is or may be unable to take care of him or herself, or unable to protect him or herself against significant harm or exploitation.</w:t>
      </w:r>
    </w:p>
    <w:p w14:paraId="6044145B" w14:textId="77777777" w:rsidR="005B46B7" w:rsidRPr="001D09C2" w:rsidRDefault="00270776">
      <w:pPr>
        <w:spacing w:after="240"/>
        <w:ind w:left="0" w:right="0" w:firstLine="0"/>
        <w:rPr>
          <w:color w:val="auto"/>
        </w:rPr>
      </w:pPr>
      <w:r w:rsidRPr="001D09C2">
        <w:rPr>
          <w:color w:val="auto"/>
        </w:rPr>
        <w:t xml:space="preserve"> </w:t>
      </w:r>
    </w:p>
    <w:p w14:paraId="2ECDCD7D" w14:textId="77777777" w:rsidR="005B46B7" w:rsidRPr="001D09C2" w:rsidRDefault="00270776">
      <w:pPr>
        <w:pStyle w:val="Heading2"/>
        <w:ind w:left="-5"/>
        <w:rPr>
          <w:color w:val="auto"/>
        </w:rPr>
      </w:pPr>
      <w:bookmarkStart w:id="3" w:name="_Toc28096"/>
      <w:r w:rsidRPr="001D09C2">
        <w:rPr>
          <w:color w:val="auto"/>
        </w:rPr>
        <w:t xml:space="preserve">2.1 Safeguarding definition </w:t>
      </w:r>
      <w:bookmarkEnd w:id="3"/>
    </w:p>
    <w:p w14:paraId="2850F380" w14:textId="77777777" w:rsidR="005B46B7" w:rsidRPr="001D09C2" w:rsidRDefault="00270776">
      <w:pPr>
        <w:spacing w:after="191"/>
        <w:ind w:left="-5" w:right="129"/>
        <w:rPr>
          <w:color w:val="auto"/>
        </w:rPr>
      </w:pPr>
      <w:r w:rsidRPr="001D09C2">
        <w:rPr>
          <w:color w:val="auto"/>
        </w:rPr>
        <w:t xml:space="preserve">The organisation defines safeguarding as enabling children and vulnerable adults to be: </w:t>
      </w:r>
    </w:p>
    <w:p w14:paraId="449A4D17" w14:textId="77777777" w:rsidR="005B46B7" w:rsidRPr="001D09C2" w:rsidRDefault="00270776">
      <w:pPr>
        <w:numPr>
          <w:ilvl w:val="0"/>
          <w:numId w:val="1"/>
        </w:numPr>
        <w:spacing w:after="10"/>
        <w:ind w:right="129" w:hanging="360"/>
        <w:rPr>
          <w:color w:val="auto"/>
        </w:rPr>
      </w:pPr>
      <w:r w:rsidRPr="001D09C2">
        <w:rPr>
          <w:color w:val="auto"/>
        </w:rPr>
        <w:t xml:space="preserve">safe from maltreatment, neglect, violence &amp; sexual exploitation </w:t>
      </w:r>
    </w:p>
    <w:p w14:paraId="6E8C5228" w14:textId="77777777" w:rsidR="005B46B7" w:rsidRPr="001D09C2" w:rsidRDefault="00270776">
      <w:pPr>
        <w:numPr>
          <w:ilvl w:val="0"/>
          <w:numId w:val="1"/>
        </w:numPr>
        <w:spacing w:after="13"/>
        <w:ind w:right="129" w:hanging="360"/>
        <w:rPr>
          <w:color w:val="auto"/>
        </w:rPr>
      </w:pPr>
      <w:r w:rsidRPr="001D09C2">
        <w:rPr>
          <w:color w:val="auto"/>
        </w:rPr>
        <w:t xml:space="preserve">safe from accidental injury &amp; death </w:t>
      </w:r>
    </w:p>
    <w:p w14:paraId="1838AA77" w14:textId="77777777" w:rsidR="005B46B7" w:rsidRPr="001D09C2" w:rsidRDefault="00270776">
      <w:pPr>
        <w:numPr>
          <w:ilvl w:val="0"/>
          <w:numId w:val="1"/>
        </w:numPr>
        <w:spacing w:after="10"/>
        <w:ind w:right="129" w:hanging="360"/>
        <w:rPr>
          <w:color w:val="auto"/>
        </w:rPr>
      </w:pPr>
      <w:r w:rsidRPr="001D09C2">
        <w:rPr>
          <w:color w:val="auto"/>
        </w:rPr>
        <w:t xml:space="preserve">safe from bullying &amp; discrimination </w:t>
      </w:r>
    </w:p>
    <w:p w14:paraId="50F05A4A" w14:textId="77777777" w:rsidR="005B46B7" w:rsidRPr="001D09C2" w:rsidRDefault="00270776" w:rsidP="00B72A5A">
      <w:pPr>
        <w:numPr>
          <w:ilvl w:val="0"/>
          <w:numId w:val="1"/>
        </w:numPr>
        <w:spacing w:after="8"/>
        <w:ind w:right="129" w:hanging="360"/>
        <w:rPr>
          <w:color w:val="auto"/>
        </w:rPr>
      </w:pPr>
      <w:r w:rsidRPr="001D09C2">
        <w:rPr>
          <w:color w:val="auto"/>
        </w:rPr>
        <w:t xml:space="preserve">safe from crime &amp; anti-social behaviour </w:t>
      </w:r>
    </w:p>
    <w:p w14:paraId="2FC4B887" w14:textId="77777777" w:rsidR="005B46B7" w:rsidRPr="001D09C2" w:rsidRDefault="00270776">
      <w:pPr>
        <w:spacing w:after="240"/>
        <w:ind w:left="0" w:right="0" w:firstLine="0"/>
        <w:rPr>
          <w:color w:val="auto"/>
        </w:rPr>
      </w:pPr>
      <w:r w:rsidRPr="001D09C2">
        <w:rPr>
          <w:color w:val="auto"/>
        </w:rPr>
        <w:t xml:space="preserve"> </w:t>
      </w:r>
    </w:p>
    <w:p w14:paraId="28E7DF3F" w14:textId="77777777" w:rsidR="005B46B7" w:rsidRPr="001D09C2" w:rsidRDefault="00270776">
      <w:pPr>
        <w:pStyle w:val="Heading2"/>
        <w:ind w:left="-5"/>
        <w:rPr>
          <w:color w:val="auto"/>
        </w:rPr>
      </w:pPr>
      <w:bookmarkStart w:id="4" w:name="_Toc28097"/>
      <w:r w:rsidRPr="001D09C2">
        <w:rPr>
          <w:color w:val="auto"/>
        </w:rPr>
        <w:lastRenderedPageBreak/>
        <w:t xml:space="preserve">2.2 Child Abuse – What to look out for </w:t>
      </w:r>
      <w:bookmarkEnd w:id="4"/>
    </w:p>
    <w:p w14:paraId="626C434F" w14:textId="77777777" w:rsidR="005B46B7" w:rsidRPr="001D09C2" w:rsidRDefault="00270776">
      <w:pPr>
        <w:ind w:left="-5" w:right="129"/>
        <w:rPr>
          <w:color w:val="auto"/>
        </w:rPr>
      </w:pPr>
      <w:r w:rsidRPr="001D09C2">
        <w:rPr>
          <w:color w:val="auto"/>
        </w:rPr>
        <w:t xml:space="preserve">Child abuse is a very difficult and emotive issue for staff to deal with. However, all staff must respond positively to any allegations of child abuse involving any child. </w:t>
      </w:r>
    </w:p>
    <w:p w14:paraId="6E5F1C37" w14:textId="77777777" w:rsidR="005B46B7" w:rsidRPr="001D09C2" w:rsidRDefault="00270776">
      <w:pPr>
        <w:spacing w:after="0"/>
        <w:ind w:left="-5" w:right="129"/>
        <w:rPr>
          <w:color w:val="auto"/>
        </w:rPr>
      </w:pPr>
      <w:r w:rsidRPr="001D09C2">
        <w:rPr>
          <w:color w:val="auto"/>
        </w:rPr>
        <w:t xml:space="preserve">Abuse is categorised into four types: </w:t>
      </w:r>
    </w:p>
    <w:tbl>
      <w:tblPr>
        <w:tblStyle w:val="TableGrid"/>
        <w:tblW w:w="0" w:type="auto"/>
        <w:tblInd w:w="0" w:type="dxa"/>
        <w:tblLook w:val="04A0" w:firstRow="1" w:lastRow="0" w:firstColumn="1" w:lastColumn="0" w:noHBand="0" w:noVBand="1"/>
      </w:tblPr>
      <w:tblGrid>
        <w:gridCol w:w="1441"/>
        <w:gridCol w:w="7103"/>
      </w:tblGrid>
      <w:tr w:rsidR="001D09C2" w:rsidRPr="001D09C2" w14:paraId="78F668FF" w14:textId="77777777">
        <w:trPr>
          <w:trHeight w:val="308"/>
        </w:trPr>
        <w:tc>
          <w:tcPr>
            <w:tcW w:w="1441" w:type="dxa"/>
            <w:tcBorders>
              <w:top w:val="nil"/>
              <w:left w:val="nil"/>
              <w:bottom w:val="nil"/>
              <w:right w:val="nil"/>
            </w:tcBorders>
          </w:tcPr>
          <w:p w14:paraId="51CA671C" w14:textId="77777777" w:rsidR="005B46B7" w:rsidRPr="001D09C2" w:rsidRDefault="00270776">
            <w:pPr>
              <w:spacing w:after="0"/>
              <w:ind w:left="0" w:right="0" w:firstLine="0"/>
              <w:rPr>
                <w:color w:val="auto"/>
              </w:rPr>
            </w:pPr>
            <w:r w:rsidRPr="001D09C2">
              <w:rPr>
                <w:color w:val="auto"/>
              </w:rPr>
              <w:t xml:space="preserve">Physical  </w:t>
            </w:r>
          </w:p>
        </w:tc>
        <w:tc>
          <w:tcPr>
            <w:tcW w:w="7103" w:type="dxa"/>
            <w:tcBorders>
              <w:top w:val="nil"/>
              <w:left w:val="nil"/>
              <w:bottom w:val="nil"/>
              <w:right w:val="nil"/>
            </w:tcBorders>
          </w:tcPr>
          <w:p w14:paraId="5CE28432" w14:textId="77777777" w:rsidR="005B46B7" w:rsidRPr="001D09C2" w:rsidRDefault="00270776">
            <w:pPr>
              <w:spacing w:after="0"/>
              <w:ind w:left="0" w:right="0" w:firstLine="0"/>
              <w:rPr>
                <w:color w:val="auto"/>
              </w:rPr>
            </w:pPr>
            <w:r w:rsidRPr="001D09C2">
              <w:rPr>
                <w:color w:val="auto"/>
              </w:rPr>
              <w:t xml:space="preserve">- children receive physical hurt or injury </w:t>
            </w:r>
          </w:p>
        </w:tc>
      </w:tr>
      <w:tr w:rsidR="001D09C2" w:rsidRPr="001D09C2" w14:paraId="4B909DF6" w14:textId="77777777">
        <w:trPr>
          <w:trHeight w:val="424"/>
        </w:trPr>
        <w:tc>
          <w:tcPr>
            <w:tcW w:w="1441" w:type="dxa"/>
            <w:tcBorders>
              <w:top w:val="nil"/>
              <w:left w:val="nil"/>
              <w:bottom w:val="nil"/>
              <w:right w:val="nil"/>
            </w:tcBorders>
            <w:vAlign w:val="center"/>
          </w:tcPr>
          <w:p w14:paraId="202701FD" w14:textId="77777777" w:rsidR="005B46B7" w:rsidRPr="001D09C2" w:rsidRDefault="00270776">
            <w:pPr>
              <w:spacing w:after="0"/>
              <w:ind w:left="0" w:right="0" w:firstLine="0"/>
              <w:rPr>
                <w:color w:val="auto"/>
              </w:rPr>
            </w:pPr>
            <w:r w:rsidRPr="001D09C2">
              <w:rPr>
                <w:color w:val="auto"/>
              </w:rPr>
              <w:t xml:space="preserve">Sexual </w:t>
            </w:r>
          </w:p>
        </w:tc>
        <w:tc>
          <w:tcPr>
            <w:tcW w:w="7103" w:type="dxa"/>
            <w:tcBorders>
              <w:top w:val="nil"/>
              <w:left w:val="nil"/>
              <w:bottom w:val="nil"/>
              <w:right w:val="nil"/>
            </w:tcBorders>
            <w:vAlign w:val="center"/>
          </w:tcPr>
          <w:p w14:paraId="13840A6C" w14:textId="77777777" w:rsidR="005B46B7" w:rsidRPr="001D09C2" w:rsidRDefault="00270776">
            <w:pPr>
              <w:spacing w:after="0"/>
              <w:ind w:left="0" w:right="0" w:firstLine="0"/>
              <w:rPr>
                <w:color w:val="auto"/>
              </w:rPr>
            </w:pPr>
            <w:r w:rsidRPr="001D09C2">
              <w:rPr>
                <w:color w:val="auto"/>
              </w:rPr>
              <w:t xml:space="preserve">- adults seek sexual gratification by using children </w:t>
            </w:r>
          </w:p>
        </w:tc>
      </w:tr>
      <w:tr w:rsidR="001D09C2" w:rsidRPr="001D09C2" w14:paraId="7925977C" w14:textId="77777777">
        <w:trPr>
          <w:trHeight w:val="684"/>
        </w:trPr>
        <w:tc>
          <w:tcPr>
            <w:tcW w:w="1441" w:type="dxa"/>
            <w:tcBorders>
              <w:top w:val="nil"/>
              <w:left w:val="nil"/>
              <w:bottom w:val="nil"/>
              <w:right w:val="nil"/>
            </w:tcBorders>
          </w:tcPr>
          <w:p w14:paraId="0608C036" w14:textId="77777777" w:rsidR="005B46B7" w:rsidRPr="001D09C2" w:rsidRDefault="00270776">
            <w:pPr>
              <w:spacing w:after="0"/>
              <w:ind w:left="0" w:right="0" w:firstLine="0"/>
              <w:rPr>
                <w:color w:val="auto"/>
              </w:rPr>
            </w:pPr>
            <w:r w:rsidRPr="001D09C2">
              <w:rPr>
                <w:color w:val="auto"/>
              </w:rPr>
              <w:t xml:space="preserve">Emotional </w:t>
            </w:r>
          </w:p>
        </w:tc>
        <w:tc>
          <w:tcPr>
            <w:tcW w:w="7103" w:type="dxa"/>
            <w:tcBorders>
              <w:top w:val="nil"/>
              <w:left w:val="nil"/>
              <w:bottom w:val="nil"/>
              <w:right w:val="nil"/>
            </w:tcBorders>
            <w:vAlign w:val="center"/>
          </w:tcPr>
          <w:p w14:paraId="18C282EE" w14:textId="77777777" w:rsidR="005B46B7" w:rsidRPr="001D09C2" w:rsidRDefault="00270776">
            <w:pPr>
              <w:spacing w:after="0"/>
              <w:ind w:left="0" w:right="670" w:firstLine="0"/>
              <w:rPr>
                <w:color w:val="auto"/>
              </w:rPr>
            </w:pPr>
            <w:r w:rsidRPr="001D09C2">
              <w:rPr>
                <w:color w:val="auto"/>
              </w:rPr>
              <w:t xml:space="preserve">- children are harmed by a constant lack of love and      affection, or threats, taunting etc. </w:t>
            </w:r>
          </w:p>
        </w:tc>
      </w:tr>
      <w:tr w:rsidR="001D09C2" w:rsidRPr="001D09C2" w14:paraId="79A2D211" w14:textId="77777777">
        <w:trPr>
          <w:trHeight w:val="1097"/>
        </w:trPr>
        <w:tc>
          <w:tcPr>
            <w:tcW w:w="1441" w:type="dxa"/>
            <w:tcBorders>
              <w:top w:val="nil"/>
              <w:left w:val="nil"/>
              <w:bottom w:val="nil"/>
              <w:right w:val="nil"/>
            </w:tcBorders>
          </w:tcPr>
          <w:p w14:paraId="323164A3" w14:textId="77777777" w:rsidR="005B46B7" w:rsidRPr="001D09C2" w:rsidRDefault="00270776">
            <w:pPr>
              <w:spacing w:after="0"/>
              <w:ind w:left="0" w:right="0" w:firstLine="0"/>
              <w:rPr>
                <w:color w:val="auto"/>
              </w:rPr>
            </w:pPr>
            <w:r w:rsidRPr="001D09C2">
              <w:rPr>
                <w:color w:val="auto"/>
              </w:rPr>
              <w:t xml:space="preserve">Neglect </w:t>
            </w:r>
          </w:p>
        </w:tc>
        <w:tc>
          <w:tcPr>
            <w:tcW w:w="7103" w:type="dxa"/>
            <w:tcBorders>
              <w:top w:val="nil"/>
              <w:left w:val="nil"/>
              <w:bottom w:val="nil"/>
              <w:right w:val="nil"/>
            </w:tcBorders>
            <w:vAlign w:val="bottom"/>
          </w:tcPr>
          <w:p w14:paraId="2BEE8CF8" w14:textId="77777777" w:rsidR="005B46B7" w:rsidRPr="001D09C2" w:rsidRDefault="00270776">
            <w:pPr>
              <w:spacing w:after="0"/>
              <w:ind w:left="134" w:right="285" w:hanging="134"/>
              <w:rPr>
                <w:color w:val="auto"/>
              </w:rPr>
            </w:pPr>
            <w:r w:rsidRPr="001D09C2">
              <w:rPr>
                <w:color w:val="auto"/>
              </w:rPr>
              <w:t xml:space="preserve">- children experience the persistent failure to meet their basic physical, emotional or psychological needs, such that it    has a severe impact on their health, development or emotional   stability. </w:t>
            </w:r>
          </w:p>
        </w:tc>
      </w:tr>
    </w:tbl>
    <w:p w14:paraId="7661DD6B" w14:textId="77777777" w:rsidR="005B46B7" w:rsidRPr="001D09C2" w:rsidRDefault="00270776">
      <w:pPr>
        <w:spacing w:after="163"/>
        <w:ind w:left="0" w:right="0" w:firstLine="0"/>
        <w:rPr>
          <w:color w:val="auto"/>
        </w:rPr>
      </w:pPr>
      <w:r w:rsidRPr="001D09C2">
        <w:rPr>
          <w:color w:val="auto"/>
        </w:rPr>
        <w:t xml:space="preserve"> </w:t>
      </w:r>
    </w:p>
    <w:p w14:paraId="23784CD5" w14:textId="77777777" w:rsidR="005B46B7" w:rsidRPr="001D09C2" w:rsidRDefault="00270776">
      <w:pPr>
        <w:ind w:left="-5" w:right="129"/>
        <w:rPr>
          <w:color w:val="auto"/>
        </w:rPr>
      </w:pPr>
      <w:r w:rsidRPr="001D09C2">
        <w:rPr>
          <w:color w:val="auto"/>
        </w:rPr>
        <w:t xml:space="preserve">Such abuse may take many forms and involve more than one category of abuse. The table below give some of the signs that abuse may be taking place. </w:t>
      </w:r>
    </w:p>
    <w:p w14:paraId="59283DB3" w14:textId="77777777" w:rsidR="005B46B7" w:rsidRPr="001D09C2" w:rsidRDefault="00270776">
      <w:pPr>
        <w:spacing w:after="0"/>
        <w:ind w:left="0" w:right="0" w:firstLine="0"/>
        <w:rPr>
          <w:color w:val="auto"/>
        </w:rPr>
      </w:pPr>
      <w:r w:rsidRPr="001D09C2">
        <w:rPr>
          <w:color w:val="auto"/>
        </w:rPr>
        <w:t xml:space="preserve"> </w:t>
      </w:r>
    </w:p>
    <w:tbl>
      <w:tblPr>
        <w:tblStyle w:val="TableGrid"/>
        <w:tblW w:w="0" w:type="auto"/>
        <w:tblInd w:w="0" w:type="dxa"/>
        <w:tblLook w:val="04A0" w:firstRow="1" w:lastRow="0" w:firstColumn="1" w:lastColumn="0" w:noHBand="0" w:noVBand="1"/>
      </w:tblPr>
      <w:tblGrid>
        <w:gridCol w:w="7084"/>
        <w:gridCol w:w="1934"/>
      </w:tblGrid>
      <w:tr w:rsidR="001D09C2" w:rsidRPr="001D09C2" w14:paraId="45C661A8" w14:textId="77777777">
        <w:trPr>
          <w:trHeight w:val="494"/>
        </w:trPr>
        <w:tc>
          <w:tcPr>
            <w:tcW w:w="7084" w:type="dxa"/>
            <w:tcBorders>
              <w:top w:val="single" w:sz="4" w:space="0" w:color="000000"/>
              <w:left w:val="single" w:sz="4" w:space="0" w:color="000000"/>
              <w:bottom w:val="single" w:sz="4" w:space="0" w:color="000000"/>
              <w:right w:val="single" w:sz="4" w:space="0" w:color="000000"/>
            </w:tcBorders>
          </w:tcPr>
          <w:p w14:paraId="77D3F050" w14:textId="77777777" w:rsidR="005B46B7" w:rsidRPr="001D09C2" w:rsidRDefault="00270776">
            <w:pPr>
              <w:spacing w:after="0"/>
              <w:ind w:left="5" w:right="0" w:firstLine="0"/>
              <w:jc w:val="center"/>
              <w:rPr>
                <w:color w:val="auto"/>
              </w:rPr>
            </w:pPr>
            <w:r w:rsidRPr="001D09C2">
              <w:rPr>
                <w:color w:val="auto"/>
              </w:rPr>
              <w:t xml:space="preserve">Signs </w:t>
            </w:r>
          </w:p>
        </w:tc>
        <w:tc>
          <w:tcPr>
            <w:tcW w:w="1934" w:type="dxa"/>
            <w:tcBorders>
              <w:top w:val="single" w:sz="4" w:space="0" w:color="000000"/>
              <w:left w:val="single" w:sz="4" w:space="0" w:color="000000"/>
              <w:bottom w:val="single" w:sz="4" w:space="0" w:color="000000"/>
              <w:right w:val="single" w:sz="4" w:space="0" w:color="000000"/>
            </w:tcBorders>
          </w:tcPr>
          <w:p w14:paraId="18B729AC" w14:textId="77777777" w:rsidR="005B46B7" w:rsidRPr="001D09C2" w:rsidRDefault="00270776">
            <w:pPr>
              <w:spacing w:after="0"/>
              <w:ind w:left="0" w:right="0" w:firstLine="0"/>
              <w:jc w:val="center"/>
              <w:rPr>
                <w:color w:val="auto"/>
              </w:rPr>
            </w:pPr>
            <w:r w:rsidRPr="001D09C2">
              <w:rPr>
                <w:color w:val="auto"/>
              </w:rPr>
              <w:t xml:space="preserve">Possible type of abuse </w:t>
            </w:r>
          </w:p>
        </w:tc>
      </w:tr>
      <w:tr w:rsidR="001D09C2" w:rsidRPr="001D09C2" w14:paraId="70BA8DB4" w14:textId="77777777">
        <w:trPr>
          <w:trHeight w:val="737"/>
        </w:trPr>
        <w:tc>
          <w:tcPr>
            <w:tcW w:w="7084" w:type="dxa"/>
            <w:tcBorders>
              <w:top w:val="single" w:sz="4" w:space="0" w:color="000000"/>
              <w:left w:val="single" w:sz="4" w:space="0" w:color="000000"/>
              <w:bottom w:val="single" w:sz="4" w:space="0" w:color="000000"/>
              <w:right w:val="single" w:sz="4" w:space="0" w:color="000000"/>
            </w:tcBorders>
          </w:tcPr>
          <w:p w14:paraId="669D5062" w14:textId="77777777" w:rsidR="005B46B7" w:rsidRPr="001D09C2" w:rsidRDefault="00270776">
            <w:pPr>
              <w:spacing w:after="0"/>
              <w:ind w:left="0" w:right="0" w:firstLine="0"/>
              <w:rPr>
                <w:color w:val="auto"/>
              </w:rPr>
            </w:pPr>
            <w:r w:rsidRPr="001D09C2">
              <w:rPr>
                <w:color w:val="auto"/>
              </w:rPr>
              <w:t xml:space="preserve">Unexplained injuries or those which have received no medical attention, hidden injuries. </w:t>
            </w:r>
          </w:p>
        </w:tc>
        <w:tc>
          <w:tcPr>
            <w:tcW w:w="1934" w:type="dxa"/>
            <w:tcBorders>
              <w:top w:val="single" w:sz="4" w:space="0" w:color="000000"/>
              <w:left w:val="single" w:sz="4" w:space="0" w:color="000000"/>
              <w:bottom w:val="single" w:sz="4" w:space="0" w:color="000000"/>
              <w:right w:val="single" w:sz="4" w:space="0" w:color="000000"/>
            </w:tcBorders>
          </w:tcPr>
          <w:p w14:paraId="3C219E16" w14:textId="77777777" w:rsidR="005B46B7" w:rsidRPr="001D09C2" w:rsidRDefault="00270776">
            <w:pPr>
              <w:spacing w:after="0"/>
              <w:ind w:left="4" w:right="0" w:firstLine="0"/>
              <w:jc w:val="center"/>
              <w:rPr>
                <w:color w:val="auto"/>
              </w:rPr>
            </w:pPr>
            <w:r w:rsidRPr="001D09C2">
              <w:rPr>
                <w:color w:val="auto"/>
              </w:rPr>
              <w:t xml:space="preserve">Physical </w:t>
            </w:r>
          </w:p>
        </w:tc>
      </w:tr>
      <w:tr w:rsidR="001D09C2" w:rsidRPr="001D09C2" w14:paraId="561613B3" w14:textId="77777777">
        <w:trPr>
          <w:trHeight w:val="1466"/>
        </w:trPr>
        <w:tc>
          <w:tcPr>
            <w:tcW w:w="7084" w:type="dxa"/>
            <w:tcBorders>
              <w:top w:val="single" w:sz="4" w:space="0" w:color="000000"/>
              <w:left w:val="single" w:sz="4" w:space="0" w:color="000000"/>
              <w:bottom w:val="single" w:sz="4" w:space="0" w:color="000000"/>
              <w:right w:val="single" w:sz="4" w:space="0" w:color="000000"/>
            </w:tcBorders>
          </w:tcPr>
          <w:p w14:paraId="3FDB18D1" w14:textId="77777777" w:rsidR="005B46B7" w:rsidRPr="001D09C2" w:rsidRDefault="00270776">
            <w:pPr>
              <w:spacing w:after="0"/>
              <w:ind w:left="0" w:right="0" w:firstLine="0"/>
              <w:rPr>
                <w:color w:val="auto"/>
              </w:rPr>
            </w:pPr>
            <w:r w:rsidRPr="001D09C2">
              <w:rPr>
                <w:color w:val="auto"/>
              </w:rPr>
              <w:t xml:space="preserve">Allegations (disclosure) made by the child, pre- occupation with sexual matters, sexual activity through words, play or drawings, severe sleep disturbances with fears and phobias, being sexually provocative with adults – in ways that are inappropriate for their age </w:t>
            </w:r>
          </w:p>
        </w:tc>
        <w:tc>
          <w:tcPr>
            <w:tcW w:w="1934" w:type="dxa"/>
            <w:tcBorders>
              <w:top w:val="single" w:sz="4" w:space="0" w:color="000000"/>
              <w:left w:val="single" w:sz="4" w:space="0" w:color="000000"/>
              <w:bottom w:val="single" w:sz="4" w:space="0" w:color="000000"/>
              <w:right w:val="single" w:sz="4" w:space="0" w:color="000000"/>
            </w:tcBorders>
          </w:tcPr>
          <w:p w14:paraId="5353EF74" w14:textId="77777777" w:rsidR="005B46B7" w:rsidRPr="001D09C2" w:rsidRDefault="00270776">
            <w:pPr>
              <w:spacing w:after="0"/>
              <w:ind w:left="0" w:right="2" w:firstLine="0"/>
              <w:jc w:val="center"/>
              <w:rPr>
                <w:color w:val="auto"/>
              </w:rPr>
            </w:pPr>
            <w:r w:rsidRPr="001D09C2">
              <w:rPr>
                <w:color w:val="auto"/>
              </w:rPr>
              <w:t xml:space="preserve">Sexual </w:t>
            </w:r>
          </w:p>
        </w:tc>
      </w:tr>
      <w:tr w:rsidR="001D09C2" w:rsidRPr="001D09C2" w14:paraId="2CF85B47" w14:textId="77777777">
        <w:trPr>
          <w:trHeight w:val="497"/>
        </w:trPr>
        <w:tc>
          <w:tcPr>
            <w:tcW w:w="7084" w:type="dxa"/>
            <w:tcBorders>
              <w:top w:val="single" w:sz="4" w:space="0" w:color="000000"/>
              <w:left w:val="single" w:sz="4" w:space="0" w:color="000000"/>
              <w:bottom w:val="single" w:sz="4" w:space="0" w:color="000000"/>
              <w:right w:val="single" w:sz="4" w:space="0" w:color="000000"/>
            </w:tcBorders>
          </w:tcPr>
          <w:p w14:paraId="27FE9CB6" w14:textId="77777777" w:rsidR="005B46B7" w:rsidRPr="001D09C2" w:rsidRDefault="00270776">
            <w:pPr>
              <w:spacing w:after="0"/>
              <w:ind w:left="0" w:right="55" w:firstLine="0"/>
              <w:jc w:val="center"/>
              <w:rPr>
                <w:color w:val="auto"/>
              </w:rPr>
            </w:pPr>
            <w:r w:rsidRPr="001D09C2">
              <w:rPr>
                <w:color w:val="auto"/>
              </w:rPr>
              <w:t xml:space="preserve">Signs </w:t>
            </w:r>
          </w:p>
        </w:tc>
        <w:tc>
          <w:tcPr>
            <w:tcW w:w="1934" w:type="dxa"/>
            <w:tcBorders>
              <w:top w:val="single" w:sz="4" w:space="0" w:color="000000"/>
              <w:left w:val="single" w:sz="4" w:space="0" w:color="000000"/>
              <w:bottom w:val="single" w:sz="4" w:space="0" w:color="000000"/>
              <w:right w:val="single" w:sz="4" w:space="0" w:color="000000"/>
            </w:tcBorders>
          </w:tcPr>
          <w:p w14:paraId="6DCEAE0F" w14:textId="77777777" w:rsidR="005B46B7" w:rsidRPr="001D09C2" w:rsidRDefault="00270776">
            <w:pPr>
              <w:spacing w:after="0"/>
              <w:ind w:left="0" w:right="0" w:firstLine="0"/>
              <w:jc w:val="center"/>
              <w:rPr>
                <w:color w:val="auto"/>
              </w:rPr>
            </w:pPr>
            <w:r w:rsidRPr="001D09C2">
              <w:rPr>
                <w:color w:val="auto"/>
              </w:rPr>
              <w:t xml:space="preserve">Possible type of abuse </w:t>
            </w:r>
          </w:p>
        </w:tc>
      </w:tr>
      <w:tr w:rsidR="001D09C2" w:rsidRPr="001D09C2" w14:paraId="04EF2262" w14:textId="77777777">
        <w:trPr>
          <w:trHeight w:val="979"/>
        </w:trPr>
        <w:tc>
          <w:tcPr>
            <w:tcW w:w="7084" w:type="dxa"/>
            <w:tcBorders>
              <w:top w:val="single" w:sz="4" w:space="0" w:color="000000"/>
              <w:left w:val="single" w:sz="4" w:space="0" w:color="000000"/>
              <w:bottom w:val="single" w:sz="4" w:space="0" w:color="000000"/>
              <w:right w:val="single" w:sz="4" w:space="0" w:color="000000"/>
            </w:tcBorders>
          </w:tcPr>
          <w:p w14:paraId="4ED286F0" w14:textId="77777777" w:rsidR="005B46B7" w:rsidRPr="001D09C2" w:rsidRDefault="00270776">
            <w:pPr>
              <w:spacing w:after="0"/>
              <w:ind w:left="0" w:right="0" w:firstLine="0"/>
              <w:rPr>
                <w:color w:val="auto"/>
              </w:rPr>
            </w:pPr>
            <w:r w:rsidRPr="001D09C2">
              <w:rPr>
                <w:color w:val="auto"/>
              </w:rPr>
              <w:t xml:space="preserve">Regression in behaviour, nervousness, sudden under- achievement, inappropriate relationships with peers/adults, attention seeking, running away, stealing, lying, looking uncared-for. </w:t>
            </w:r>
          </w:p>
        </w:tc>
        <w:tc>
          <w:tcPr>
            <w:tcW w:w="1934" w:type="dxa"/>
            <w:tcBorders>
              <w:top w:val="single" w:sz="4" w:space="0" w:color="000000"/>
              <w:left w:val="single" w:sz="4" w:space="0" w:color="000000"/>
              <w:bottom w:val="single" w:sz="4" w:space="0" w:color="000000"/>
              <w:right w:val="single" w:sz="4" w:space="0" w:color="000000"/>
            </w:tcBorders>
          </w:tcPr>
          <w:p w14:paraId="7D8F7E59" w14:textId="77777777" w:rsidR="005B46B7" w:rsidRPr="001D09C2" w:rsidRDefault="00270776">
            <w:pPr>
              <w:spacing w:after="0"/>
              <w:ind w:left="0" w:right="59" w:firstLine="0"/>
              <w:jc w:val="center"/>
              <w:rPr>
                <w:color w:val="auto"/>
              </w:rPr>
            </w:pPr>
            <w:r w:rsidRPr="001D09C2">
              <w:rPr>
                <w:color w:val="auto"/>
              </w:rPr>
              <w:t xml:space="preserve">Emotional </w:t>
            </w:r>
          </w:p>
        </w:tc>
      </w:tr>
      <w:tr w:rsidR="001D09C2" w:rsidRPr="001D09C2" w14:paraId="1D95ABFC" w14:textId="77777777">
        <w:trPr>
          <w:trHeight w:val="979"/>
        </w:trPr>
        <w:tc>
          <w:tcPr>
            <w:tcW w:w="7084" w:type="dxa"/>
            <w:tcBorders>
              <w:top w:val="single" w:sz="4" w:space="0" w:color="000000"/>
              <w:left w:val="single" w:sz="4" w:space="0" w:color="000000"/>
              <w:bottom w:val="single" w:sz="4" w:space="0" w:color="000000"/>
              <w:right w:val="single" w:sz="4" w:space="0" w:color="000000"/>
            </w:tcBorders>
          </w:tcPr>
          <w:p w14:paraId="6506BB6D" w14:textId="77777777" w:rsidR="005B46B7" w:rsidRPr="001D09C2" w:rsidRDefault="00270776">
            <w:pPr>
              <w:spacing w:after="0"/>
              <w:ind w:left="0" w:right="0" w:firstLine="0"/>
              <w:rPr>
                <w:color w:val="auto"/>
              </w:rPr>
            </w:pPr>
            <w:r w:rsidRPr="001D09C2">
              <w:rPr>
                <w:color w:val="auto"/>
              </w:rPr>
              <w:t xml:space="preserve">Failure to provide adequate food, shelter or clothing for a child, or failing to adequately protect them from physical harm, ill health or to provide the basic emotional needs of a child. </w:t>
            </w:r>
          </w:p>
        </w:tc>
        <w:tc>
          <w:tcPr>
            <w:tcW w:w="1934" w:type="dxa"/>
            <w:tcBorders>
              <w:top w:val="single" w:sz="4" w:space="0" w:color="000000"/>
              <w:left w:val="single" w:sz="4" w:space="0" w:color="000000"/>
              <w:bottom w:val="single" w:sz="4" w:space="0" w:color="000000"/>
              <w:right w:val="single" w:sz="4" w:space="0" w:color="000000"/>
            </w:tcBorders>
          </w:tcPr>
          <w:p w14:paraId="4E513CC8" w14:textId="77777777" w:rsidR="005B46B7" w:rsidRPr="001D09C2" w:rsidRDefault="00270776">
            <w:pPr>
              <w:spacing w:after="0"/>
              <w:ind w:left="0" w:right="58" w:firstLine="0"/>
              <w:jc w:val="center"/>
              <w:rPr>
                <w:color w:val="auto"/>
              </w:rPr>
            </w:pPr>
            <w:r w:rsidRPr="001D09C2">
              <w:rPr>
                <w:color w:val="auto"/>
              </w:rPr>
              <w:t xml:space="preserve">Neglect </w:t>
            </w:r>
          </w:p>
        </w:tc>
      </w:tr>
    </w:tbl>
    <w:p w14:paraId="11F3A888" w14:textId="77777777" w:rsidR="005B46B7" w:rsidRPr="001D09C2" w:rsidRDefault="00270776">
      <w:pPr>
        <w:spacing w:after="163"/>
        <w:ind w:left="0" w:right="0" w:firstLine="0"/>
        <w:rPr>
          <w:color w:val="auto"/>
        </w:rPr>
      </w:pPr>
      <w:r w:rsidRPr="001D09C2">
        <w:rPr>
          <w:color w:val="auto"/>
        </w:rPr>
        <w:t xml:space="preserve"> </w:t>
      </w:r>
    </w:p>
    <w:p w14:paraId="4B9535E8" w14:textId="77777777" w:rsidR="005B46B7" w:rsidRPr="001D09C2" w:rsidRDefault="00270776">
      <w:pPr>
        <w:ind w:left="-5" w:right="129"/>
        <w:rPr>
          <w:color w:val="auto"/>
        </w:rPr>
      </w:pPr>
      <w:r w:rsidRPr="001D09C2">
        <w:rPr>
          <w:color w:val="auto"/>
        </w:rPr>
        <w:t xml:space="preserve">It is important not to take the above signs as indications that abuse has definitely taken place; they should make you stop and think, but not necessarily jump to conclusions. </w:t>
      </w:r>
    </w:p>
    <w:p w14:paraId="3641F094" w14:textId="77777777" w:rsidR="005B46B7" w:rsidRPr="001D09C2" w:rsidRDefault="00270776">
      <w:pPr>
        <w:ind w:left="-5" w:right="129"/>
        <w:rPr>
          <w:color w:val="auto"/>
        </w:rPr>
      </w:pPr>
      <w:r w:rsidRPr="001D09C2">
        <w:rPr>
          <w:color w:val="auto"/>
        </w:rPr>
        <w:t xml:space="preserve">Physical abuse and neglect are difficult to hide. Sexual and emotional abuse are far more difficult to identify and prove. Many symptoms of distress can point to abuse but there may be other explanations. </w:t>
      </w:r>
    </w:p>
    <w:p w14:paraId="1AB73BCE" w14:textId="77777777" w:rsidR="005B46B7" w:rsidRPr="001D09C2" w:rsidRDefault="00270776">
      <w:pPr>
        <w:ind w:left="-5" w:right="129"/>
        <w:rPr>
          <w:color w:val="auto"/>
        </w:rPr>
      </w:pPr>
      <w:r w:rsidRPr="001D09C2">
        <w:rPr>
          <w:color w:val="auto"/>
        </w:rPr>
        <w:t xml:space="preserve">Further information on the signs, symptoms and effects of abuse can be found at </w:t>
      </w:r>
      <w:hyperlink r:id="rId7">
        <w:r w:rsidRPr="001D09C2">
          <w:rPr>
            <w:color w:val="auto"/>
            <w:u w:val="single" w:color="0563C1"/>
          </w:rPr>
          <w:t>http://www.nspcc.org.uk/preventing</w:t>
        </w:r>
      </w:hyperlink>
      <w:hyperlink r:id="rId8">
        <w:r w:rsidRPr="001D09C2">
          <w:rPr>
            <w:color w:val="auto"/>
            <w:u w:val="single" w:color="0563C1"/>
          </w:rPr>
          <w:t>-</w:t>
        </w:r>
      </w:hyperlink>
      <w:hyperlink r:id="rId9">
        <w:r w:rsidRPr="001D09C2">
          <w:rPr>
            <w:color w:val="auto"/>
            <w:u w:val="single" w:color="0563C1"/>
          </w:rPr>
          <w:t>abuse/signs</w:t>
        </w:r>
      </w:hyperlink>
      <w:hyperlink r:id="rId10">
        <w:r w:rsidRPr="001D09C2">
          <w:rPr>
            <w:color w:val="auto"/>
            <w:u w:val="single" w:color="0563C1"/>
          </w:rPr>
          <w:t>-</w:t>
        </w:r>
      </w:hyperlink>
      <w:hyperlink r:id="rId11">
        <w:r w:rsidRPr="001D09C2">
          <w:rPr>
            <w:color w:val="auto"/>
            <w:u w:val="single" w:color="0563C1"/>
          </w:rPr>
          <w:t>symptoms</w:t>
        </w:r>
      </w:hyperlink>
      <w:hyperlink r:id="rId12">
        <w:r w:rsidRPr="001D09C2">
          <w:rPr>
            <w:color w:val="auto"/>
            <w:u w:val="single" w:color="0563C1"/>
          </w:rPr>
          <w:t>-</w:t>
        </w:r>
      </w:hyperlink>
      <w:hyperlink r:id="rId13">
        <w:r w:rsidRPr="001D09C2">
          <w:rPr>
            <w:color w:val="auto"/>
            <w:u w:val="single" w:color="0563C1"/>
          </w:rPr>
          <w:t>effects/</w:t>
        </w:r>
      </w:hyperlink>
      <w:hyperlink r:id="rId14">
        <w:r w:rsidRPr="001D09C2">
          <w:rPr>
            <w:color w:val="auto"/>
          </w:rPr>
          <w:t xml:space="preserve"> </w:t>
        </w:r>
      </w:hyperlink>
    </w:p>
    <w:p w14:paraId="027DFFBE" w14:textId="77777777" w:rsidR="005B46B7" w:rsidRPr="001D09C2" w:rsidRDefault="00270776">
      <w:pPr>
        <w:spacing w:after="240"/>
        <w:ind w:left="0" w:right="0" w:firstLine="0"/>
        <w:rPr>
          <w:color w:val="auto"/>
        </w:rPr>
      </w:pPr>
      <w:r w:rsidRPr="001D09C2">
        <w:rPr>
          <w:color w:val="auto"/>
        </w:rPr>
        <w:t xml:space="preserve"> </w:t>
      </w:r>
    </w:p>
    <w:p w14:paraId="36C8CE73" w14:textId="77777777" w:rsidR="005B46B7" w:rsidRPr="001D09C2" w:rsidRDefault="00270776">
      <w:pPr>
        <w:pStyle w:val="Heading2"/>
        <w:ind w:left="-5"/>
        <w:rPr>
          <w:color w:val="auto"/>
        </w:rPr>
      </w:pPr>
      <w:bookmarkStart w:id="5" w:name="_Toc28098"/>
      <w:r w:rsidRPr="001D09C2">
        <w:rPr>
          <w:color w:val="auto"/>
        </w:rPr>
        <w:lastRenderedPageBreak/>
        <w:t xml:space="preserve">2.3 Abuse of Vulnerable Adults – Additional considerations </w:t>
      </w:r>
      <w:bookmarkEnd w:id="5"/>
    </w:p>
    <w:p w14:paraId="50A4F4FC" w14:textId="77777777" w:rsidR="005B46B7" w:rsidRPr="001D09C2" w:rsidRDefault="00270776">
      <w:pPr>
        <w:spacing w:after="218"/>
        <w:ind w:left="-5" w:right="129"/>
        <w:rPr>
          <w:color w:val="auto"/>
        </w:rPr>
      </w:pPr>
      <w:r w:rsidRPr="001D09C2">
        <w:rPr>
          <w:color w:val="auto"/>
        </w:rPr>
        <w:t>Vulnerable adults are defined by government guidance as:</w:t>
      </w:r>
      <w:r w:rsidRPr="001D09C2">
        <w:rPr>
          <w:rFonts w:ascii="Calibri" w:eastAsia="Calibri" w:hAnsi="Calibri" w:cs="Calibri"/>
          <w:color w:val="auto"/>
          <w:sz w:val="22"/>
        </w:rPr>
        <w:t xml:space="preserve"> </w:t>
      </w:r>
    </w:p>
    <w:p w14:paraId="635744E8" w14:textId="77777777" w:rsidR="005B46B7" w:rsidRPr="001D09C2" w:rsidRDefault="00270776">
      <w:pPr>
        <w:numPr>
          <w:ilvl w:val="0"/>
          <w:numId w:val="2"/>
        </w:numPr>
        <w:spacing w:after="57"/>
        <w:ind w:right="129" w:hanging="360"/>
        <w:rPr>
          <w:color w:val="auto"/>
        </w:rPr>
      </w:pPr>
      <w:r w:rsidRPr="001D09C2">
        <w:rPr>
          <w:color w:val="auto"/>
        </w:rPr>
        <w:t xml:space="preserve">people who are or may </w:t>
      </w:r>
      <w:proofErr w:type="gramStart"/>
      <w:r w:rsidRPr="001D09C2">
        <w:rPr>
          <w:color w:val="auto"/>
        </w:rPr>
        <w:t>be in need of</w:t>
      </w:r>
      <w:proofErr w:type="gramEnd"/>
      <w:r w:rsidRPr="001D09C2">
        <w:rPr>
          <w:color w:val="auto"/>
        </w:rPr>
        <w:t xml:space="preserve"> community care services because of mental or other disability, age or illness, and / or </w:t>
      </w:r>
      <w:r w:rsidRPr="001D09C2">
        <w:rPr>
          <w:rFonts w:ascii="Calibri" w:eastAsia="Calibri" w:hAnsi="Calibri" w:cs="Calibri"/>
          <w:color w:val="auto"/>
          <w:sz w:val="22"/>
        </w:rPr>
        <w:t xml:space="preserve"> </w:t>
      </w:r>
    </w:p>
    <w:p w14:paraId="25FB5E8F" w14:textId="77777777" w:rsidR="005B46B7" w:rsidRPr="001D09C2" w:rsidRDefault="00270776">
      <w:pPr>
        <w:numPr>
          <w:ilvl w:val="0"/>
          <w:numId w:val="2"/>
        </w:numPr>
        <w:ind w:right="129" w:hanging="360"/>
        <w:rPr>
          <w:color w:val="auto"/>
        </w:rPr>
      </w:pPr>
      <w:r w:rsidRPr="001D09C2">
        <w:rPr>
          <w:color w:val="auto"/>
        </w:rPr>
        <w:t>people who are unable to care for themselves or unable to protect themselves from abuse, significant harm or exploitation</w:t>
      </w:r>
      <w:r w:rsidRPr="001D09C2">
        <w:rPr>
          <w:rFonts w:ascii="Calibri" w:eastAsia="Calibri" w:hAnsi="Calibri" w:cs="Calibri"/>
          <w:color w:val="auto"/>
          <w:sz w:val="22"/>
        </w:rPr>
        <w:t xml:space="preserve"> </w:t>
      </w:r>
    </w:p>
    <w:p w14:paraId="37676B77" w14:textId="77777777" w:rsidR="005B46B7" w:rsidRPr="001D09C2" w:rsidRDefault="00270776">
      <w:pPr>
        <w:spacing w:after="163"/>
        <w:ind w:left="0" w:right="0" w:firstLine="0"/>
        <w:rPr>
          <w:color w:val="auto"/>
        </w:rPr>
      </w:pPr>
      <w:r w:rsidRPr="001D09C2">
        <w:rPr>
          <w:color w:val="auto"/>
        </w:rPr>
        <w:t xml:space="preserve"> </w:t>
      </w:r>
    </w:p>
    <w:p w14:paraId="15929411" w14:textId="77777777" w:rsidR="005B46B7" w:rsidRPr="001D09C2" w:rsidRDefault="00270776">
      <w:pPr>
        <w:ind w:left="-5" w:right="129"/>
        <w:rPr>
          <w:color w:val="auto"/>
        </w:rPr>
      </w:pPr>
      <w:r w:rsidRPr="001D09C2">
        <w:rPr>
          <w:color w:val="auto"/>
        </w:rPr>
        <w:t xml:space="preserve">The four types of abuse outlined under section 2.2 can also apply to vulnerable adults. In addition to these, vulnerable adults may be at risk of three other types of abuse: </w:t>
      </w:r>
    </w:p>
    <w:p w14:paraId="33470FDE" w14:textId="77777777" w:rsidR="005B46B7" w:rsidRPr="001D09C2" w:rsidRDefault="00270776">
      <w:pPr>
        <w:ind w:left="2881" w:right="129" w:hanging="2161"/>
        <w:rPr>
          <w:color w:val="auto"/>
        </w:rPr>
      </w:pPr>
      <w:r w:rsidRPr="001D09C2">
        <w:rPr>
          <w:color w:val="auto"/>
        </w:rPr>
        <w:t xml:space="preserve">Institutional </w:t>
      </w:r>
      <w:r w:rsidRPr="001D09C2">
        <w:rPr>
          <w:color w:val="auto"/>
        </w:rPr>
        <w:tab/>
        <w:t xml:space="preserve">- mistreatment in supported housing, residential homes, or hospitals </w:t>
      </w:r>
    </w:p>
    <w:p w14:paraId="48387A42" w14:textId="77777777" w:rsidR="005B46B7" w:rsidRPr="001D09C2" w:rsidRDefault="00270776">
      <w:pPr>
        <w:ind w:left="2881" w:right="129" w:hanging="2161"/>
        <w:rPr>
          <w:color w:val="auto"/>
        </w:rPr>
      </w:pPr>
      <w:r w:rsidRPr="001D09C2">
        <w:rPr>
          <w:color w:val="auto"/>
        </w:rPr>
        <w:t xml:space="preserve">Financial </w:t>
      </w:r>
      <w:r w:rsidRPr="001D09C2">
        <w:rPr>
          <w:color w:val="auto"/>
        </w:rPr>
        <w:tab/>
        <w:t xml:space="preserve">- theft, fraud or exploitation, pressure over wills or inheritance, or misuse of property, possessions or benefits </w:t>
      </w:r>
    </w:p>
    <w:p w14:paraId="39B7222C" w14:textId="77777777" w:rsidR="005B46B7" w:rsidRPr="001D09C2" w:rsidRDefault="00270776">
      <w:pPr>
        <w:spacing w:after="0"/>
        <w:ind w:left="2881" w:right="129" w:hanging="2161"/>
        <w:rPr>
          <w:color w:val="auto"/>
        </w:rPr>
      </w:pPr>
      <w:r w:rsidRPr="001D09C2">
        <w:rPr>
          <w:color w:val="auto"/>
        </w:rPr>
        <w:t xml:space="preserve">Discrimination - harassment or discrimination over a person’s race, sexuality or disability </w:t>
      </w:r>
    </w:p>
    <w:p w14:paraId="41A6D6EA" w14:textId="77777777" w:rsidR="005B46B7" w:rsidRPr="001D09C2" w:rsidRDefault="00270776">
      <w:pPr>
        <w:spacing w:after="161"/>
        <w:ind w:left="0" w:right="0" w:firstLine="0"/>
        <w:rPr>
          <w:color w:val="auto"/>
        </w:rPr>
      </w:pPr>
      <w:r w:rsidRPr="001D09C2">
        <w:rPr>
          <w:color w:val="auto"/>
        </w:rPr>
        <w:t xml:space="preserve"> </w:t>
      </w:r>
    </w:p>
    <w:p w14:paraId="388F9C2F" w14:textId="77777777" w:rsidR="005B46B7" w:rsidRPr="001D09C2" w:rsidRDefault="00270776">
      <w:pPr>
        <w:spacing w:after="161"/>
        <w:ind w:left="0" w:right="0" w:firstLine="0"/>
        <w:rPr>
          <w:color w:val="auto"/>
        </w:rPr>
      </w:pPr>
      <w:r w:rsidRPr="001D09C2">
        <w:rPr>
          <w:color w:val="auto"/>
        </w:rPr>
        <w:t xml:space="preserve"> </w:t>
      </w:r>
    </w:p>
    <w:p w14:paraId="7867945B" w14:textId="77777777" w:rsidR="005B46B7" w:rsidRPr="001D09C2" w:rsidRDefault="00270776">
      <w:pPr>
        <w:spacing w:after="0"/>
        <w:ind w:left="0" w:right="0" w:firstLine="0"/>
        <w:rPr>
          <w:color w:val="auto"/>
        </w:rPr>
      </w:pPr>
      <w:r w:rsidRPr="001D09C2">
        <w:rPr>
          <w:color w:val="auto"/>
        </w:rPr>
        <w:t xml:space="preserve"> </w:t>
      </w:r>
    </w:p>
    <w:p w14:paraId="38B36CBB" w14:textId="77777777" w:rsidR="005B46B7" w:rsidRPr="001D09C2" w:rsidRDefault="00270776">
      <w:pPr>
        <w:pStyle w:val="Heading1"/>
        <w:ind w:left="705" w:hanging="720"/>
        <w:rPr>
          <w:b w:val="0"/>
          <w:color w:val="auto"/>
        </w:rPr>
      </w:pPr>
      <w:bookmarkStart w:id="6" w:name="_Toc28099"/>
      <w:r w:rsidRPr="001D09C2">
        <w:rPr>
          <w:b w:val="0"/>
          <w:color w:val="auto"/>
        </w:rPr>
        <w:t xml:space="preserve">3.0 HOW WE OPERATE WITH SAFEGUARDING IN MIND  </w:t>
      </w:r>
      <w:bookmarkEnd w:id="6"/>
    </w:p>
    <w:p w14:paraId="565F1D92" w14:textId="77777777" w:rsidR="005B46B7" w:rsidRPr="001D09C2" w:rsidRDefault="00270776">
      <w:pPr>
        <w:spacing w:after="221"/>
        <w:ind w:left="0" w:right="0" w:firstLine="0"/>
        <w:rPr>
          <w:color w:val="auto"/>
        </w:rPr>
      </w:pPr>
      <w:r w:rsidRPr="001D09C2">
        <w:rPr>
          <w:color w:val="auto"/>
          <w:sz w:val="22"/>
        </w:rPr>
        <w:t xml:space="preserve"> </w:t>
      </w:r>
    </w:p>
    <w:p w14:paraId="19FE4980" w14:textId="77777777" w:rsidR="005B46B7" w:rsidRPr="001D09C2" w:rsidRDefault="00270776">
      <w:pPr>
        <w:pStyle w:val="Heading2"/>
        <w:ind w:left="-5"/>
        <w:rPr>
          <w:color w:val="auto"/>
        </w:rPr>
      </w:pPr>
      <w:bookmarkStart w:id="7" w:name="_Toc28100"/>
      <w:r w:rsidRPr="001D09C2">
        <w:rPr>
          <w:color w:val="auto"/>
        </w:rPr>
        <w:t xml:space="preserve">3.1 Basic Safeguarding rules of operation for all </w:t>
      </w:r>
      <w:bookmarkEnd w:id="7"/>
    </w:p>
    <w:p w14:paraId="4B5676B6" w14:textId="77777777" w:rsidR="005B46B7" w:rsidRPr="001D09C2" w:rsidRDefault="00270776">
      <w:pPr>
        <w:pStyle w:val="Heading3"/>
        <w:ind w:left="715"/>
        <w:rPr>
          <w:color w:val="auto"/>
        </w:rPr>
      </w:pPr>
      <w:bookmarkStart w:id="8" w:name="_Toc28101"/>
      <w:r w:rsidRPr="001D09C2">
        <w:rPr>
          <w:color w:val="auto"/>
        </w:rPr>
        <w:t xml:space="preserve">3.1.1 Lone-working with Children / Vulnerable Adults </w:t>
      </w:r>
      <w:bookmarkEnd w:id="8"/>
    </w:p>
    <w:p w14:paraId="4F14FB55" w14:textId="77777777" w:rsidR="005B46B7" w:rsidRPr="001D09C2" w:rsidRDefault="00270776">
      <w:pPr>
        <w:ind w:left="730" w:right="129"/>
        <w:rPr>
          <w:color w:val="auto"/>
        </w:rPr>
      </w:pPr>
      <w:r w:rsidRPr="001D09C2">
        <w:rPr>
          <w:color w:val="auto"/>
        </w:rPr>
        <w:t>The organisation takes steps to minimise situations where a staff member is left completely alone with a child / vulnerable adult and where there is little, or no opportunity of the activity being observed by others.</w:t>
      </w:r>
    </w:p>
    <w:p w14:paraId="72FAD633" w14:textId="77777777" w:rsidR="005B46B7" w:rsidRPr="001D09C2" w:rsidRDefault="00270776">
      <w:pPr>
        <w:ind w:left="730" w:right="129"/>
        <w:rPr>
          <w:color w:val="auto"/>
        </w:rPr>
      </w:pPr>
      <w:r w:rsidRPr="001D09C2">
        <w:rPr>
          <w:color w:val="auto"/>
        </w:rPr>
        <w:t xml:space="preserve">It is however recognised that some lone-working situations are unavoidable. In these exceptional situations, managers should train their staff to follow the </w:t>
      </w:r>
      <w:r w:rsidRPr="001D09C2">
        <w:rPr>
          <w:i/>
          <w:color w:val="auto"/>
        </w:rPr>
        <w:t>departmental Lone Working Policy</w:t>
      </w:r>
      <w:r w:rsidRPr="001D09C2">
        <w:rPr>
          <w:color w:val="auto"/>
        </w:rPr>
        <w:t xml:space="preserve">, implementing appropriate procedures and risk assessments to avoid placing children /vulnerable adults or staff at risk. Such departmental policy/procedures should be signed off by the appropriate Designated Safeguarding Officer. </w:t>
      </w:r>
    </w:p>
    <w:p w14:paraId="1BF85911" w14:textId="77777777" w:rsidR="005B46B7" w:rsidRPr="001D09C2" w:rsidRDefault="00270776">
      <w:pPr>
        <w:spacing w:after="177"/>
        <w:ind w:left="720" w:right="0" w:firstLine="0"/>
        <w:rPr>
          <w:color w:val="auto"/>
        </w:rPr>
      </w:pPr>
      <w:r w:rsidRPr="001D09C2">
        <w:rPr>
          <w:color w:val="auto"/>
        </w:rPr>
        <w:t xml:space="preserve"> </w:t>
      </w:r>
    </w:p>
    <w:p w14:paraId="217DA271" w14:textId="77777777" w:rsidR="005B46B7" w:rsidRPr="001D09C2" w:rsidRDefault="00270776">
      <w:pPr>
        <w:pStyle w:val="Heading3"/>
        <w:ind w:left="715"/>
        <w:rPr>
          <w:color w:val="auto"/>
        </w:rPr>
      </w:pPr>
      <w:bookmarkStart w:id="9" w:name="_Toc28102"/>
      <w:r w:rsidRPr="001D09C2">
        <w:rPr>
          <w:color w:val="auto"/>
        </w:rPr>
        <w:t xml:space="preserve">3.1.2 Meeting Children/Young People away from work </w:t>
      </w:r>
      <w:bookmarkEnd w:id="9"/>
    </w:p>
    <w:p w14:paraId="6BCD848B" w14:textId="77777777" w:rsidR="005B46B7" w:rsidRPr="001D09C2" w:rsidRDefault="00270776">
      <w:pPr>
        <w:ind w:left="730" w:right="129"/>
        <w:rPr>
          <w:color w:val="auto"/>
        </w:rPr>
      </w:pPr>
      <w:r w:rsidRPr="001D09C2">
        <w:rPr>
          <w:color w:val="auto"/>
        </w:rPr>
        <w:t xml:space="preserve">Staff should not meet a child/vulnerable adult away from the organisation's premises without a parent/carer or other adult being present, and without informing their line manager. The report of any such meeting would be investigated and this could result in the member of staff being disciplined. Staff should be informed of the risks of ‘grooming’, and how to guard against it. </w:t>
      </w:r>
    </w:p>
    <w:p w14:paraId="4662AAE0" w14:textId="77777777" w:rsidR="005B46B7" w:rsidRPr="001D09C2" w:rsidRDefault="00270776">
      <w:pPr>
        <w:spacing w:after="177"/>
        <w:ind w:left="720" w:right="0" w:firstLine="0"/>
        <w:rPr>
          <w:color w:val="auto"/>
        </w:rPr>
      </w:pPr>
      <w:r w:rsidRPr="001D09C2">
        <w:rPr>
          <w:color w:val="auto"/>
        </w:rPr>
        <w:t xml:space="preserve"> </w:t>
      </w:r>
    </w:p>
    <w:p w14:paraId="5242403F" w14:textId="77777777" w:rsidR="005B46B7" w:rsidRPr="001D09C2" w:rsidRDefault="00270776">
      <w:pPr>
        <w:pStyle w:val="Heading3"/>
        <w:ind w:left="715"/>
        <w:rPr>
          <w:color w:val="auto"/>
        </w:rPr>
      </w:pPr>
      <w:bookmarkStart w:id="10" w:name="_Toc28103"/>
      <w:r w:rsidRPr="001D09C2">
        <w:rPr>
          <w:color w:val="auto"/>
        </w:rPr>
        <w:lastRenderedPageBreak/>
        <w:t xml:space="preserve">3.1.3 Supervision of under 8’s </w:t>
      </w:r>
      <w:bookmarkEnd w:id="10"/>
    </w:p>
    <w:p w14:paraId="52A787CD" w14:textId="77777777" w:rsidR="005B46B7" w:rsidRPr="001D09C2" w:rsidRDefault="00270776">
      <w:pPr>
        <w:ind w:left="730" w:right="129"/>
        <w:rPr>
          <w:color w:val="auto"/>
        </w:rPr>
      </w:pPr>
      <w:r w:rsidRPr="001D09C2">
        <w:rPr>
          <w:color w:val="auto"/>
        </w:rPr>
        <w:t xml:space="preserve">Children under eight years of age will work to a ratio 1 adult to no more than 8 children. The coach to child ratio may increase if increase risk was identified. </w:t>
      </w:r>
    </w:p>
    <w:p w14:paraId="0011B84A" w14:textId="77777777" w:rsidR="005B46B7" w:rsidRPr="001D09C2" w:rsidRDefault="00270776">
      <w:pPr>
        <w:spacing w:after="178"/>
        <w:ind w:left="0" w:right="0" w:firstLine="0"/>
        <w:rPr>
          <w:color w:val="auto"/>
        </w:rPr>
      </w:pPr>
      <w:r w:rsidRPr="001D09C2">
        <w:rPr>
          <w:color w:val="auto"/>
        </w:rPr>
        <w:t xml:space="preserve"> </w:t>
      </w:r>
    </w:p>
    <w:p w14:paraId="42D7A92D" w14:textId="77777777" w:rsidR="005B46B7" w:rsidRPr="001D09C2" w:rsidRDefault="00270776">
      <w:pPr>
        <w:pStyle w:val="Heading3"/>
        <w:ind w:left="715"/>
        <w:rPr>
          <w:color w:val="auto"/>
        </w:rPr>
      </w:pPr>
      <w:bookmarkStart w:id="11" w:name="_Toc28104"/>
      <w:r w:rsidRPr="001D09C2">
        <w:rPr>
          <w:color w:val="auto"/>
        </w:rPr>
        <w:t xml:space="preserve">3.1.4 Taking Children off-site </w:t>
      </w:r>
      <w:bookmarkEnd w:id="11"/>
    </w:p>
    <w:p w14:paraId="66820953" w14:textId="77777777" w:rsidR="005B46B7" w:rsidRPr="001D09C2" w:rsidRDefault="00270776">
      <w:pPr>
        <w:ind w:left="730" w:right="129"/>
        <w:rPr>
          <w:color w:val="auto"/>
        </w:rPr>
      </w:pPr>
      <w:r w:rsidRPr="001D09C2">
        <w:rPr>
          <w:color w:val="auto"/>
        </w:rPr>
        <w:t xml:space="preserve">Any group of children which leaves the organisation’s premises or place of activity should be accompanied by no fewer than two adults (where possible, ideally both male and female for mixed gender groups). </w:t>
      </w:r>
    </w:p>
    <w:p w14:paraId="25ACA4CC" w14:textId="77777777" w:rsidR="005B46B7" w:rsidRPr="001D09C2" w:rsidRDefault="00270776">
      <w:pPr>
        <w:ind w:left="730" w:right="129"/>
        <w:rPr>
          <w:color w:val="auto"/>
        </w:rPr>
      </w:pPr>
      <w:r w:rsidRPr="001D09C2">
        <w:rPr>
          <w:color w:val="auto"/>
        </w:rPr>
        <w:t xml:space="preserve">Where children must be transported by minibus or car, the organisation will, as far as possible, arrange to have more than one staff member in the vehicle (see ‘Lone Working’ section above). </w:t>
      </w:r>
    </w:p>
    <w:p w14:paraId="6B3AF24F" w14:textId="77777777" w:rsidR="005B46B7" w:rsidRPr="001D09C2" w:rsidRDefault="00270776">
      <w:pPr>
        <w:spacing w:after="0"/>
        <w:ind w:left="0" w:right="0" w:firstLine="0"/>
        <w:rPr>
          <w:color w:val="auto"/>
        </w:rPr>
      </w:pPr>
      <w:r w:rsidRPr="001D09C2">
        <w:rPr>
          <w:color w:val="auto"/>
        </w:rPr>
        <w:t xml:space="preserve"> </w:t>
      </w:r>
    </w:p>
    <w:p w14:paraId="4F6EB67C" w14:textId="77777777" w:rsidR="005B46B7" w:rsidRPr="001D09C2" w:rsidRDefault="00270776">
      <w:pPr>
        <w:pStyle w:val="Heading3"/>
        <w:ind w:left="715"/>
        <w:rPr>
          <w:color w:val="auto"/>
        </w:rPr>
      </w:pPr>
      <w:bookmarkStart w:id="12" w:name="_Toc28105"/>
      <w:r w:rsidRPr="001D09C2">
        <w:rPr>
          <w:color w:val="auto"/>
        </w:rPr>
        <w:t xml:space="preserve">3.1.5 Working with external Children’s groups </w:t>
      </w:r>
      <w:bookmarkEnd w:id="12"/>
    </w:p>
    <w:p w14:paraId="655BA190" w14:textId="77777777" w:rsidR="005B46B7" w:rsidRPr="001D09C2" w:rsidRDefault="00270776">
      <w:pPr>
        <w:spacing w:after="192"/>
        <w:ind w:left="730" w:right="129"/>
        <w:rPr>
          <w:color w:val="auto"/>
        </w:rPr>
      </w:pPr>
      <w:r w:rsidRPr="001D09C2">
        <w:rPr>
          <w:color w:val="auto"/>
        </w:rPr>
        <w:t xml:space="preserve">All external groups who use the organisation’s facilities will be required to comply with the organisation’s minimum standards for the safeguarding of children. In particular:  </w:t>
      </w:r>
    </w:p>
    <w:p w14:paraId="07520E72" w14:textId="77777777" w:rsidR="005B46B7" w:rsidRPr="001D09C2" w:rsidRDefault="00270776">
      <w:pPr>
        <w:numPr>
          <w:ilvl w:val="0"/>
          <w:numId w:val="3"/>
        </w:numPr>
        <w:spacing w:after="191"/>
        <w:ind w:right="129" w:hanging="355"/>
        <w:rPr>
          <w:color w:val="auto"/>
        </w:rPr>
      </w:pPr>
      <w:r w:rsidRPr="001D09C2">
        <w:rPr>
          <w:color w:val="auto"/>
        </w:rPr>
        <w:t xml:space="preserve">The organiser should have an up to date DBS and these details must be provided to the organisation’s appropriate Designated Safeguarding Officer.  </w:t>
      </w:r>
    </w:p>
    <w:p w14:paraId="7200EBED" w14:textId="77777777" w:rsidR="005B46B7" w:rsidRPr="001D09C2" w:rsidRDefault="00270776">
      <w:pPr>
        <w:numPr>
          <w:ilvl w:val="0"/>
          <w:numId w:val="3"/>
        </w:numPr>
        <w:spacing w:after="191"/>
        <w:ind w:right="129" w:hanging="355"/>
        <w:rPr>
          <w:color w:val="auto"/>
        </w:rPr>
      </w:pPr>
      <w:r w:rsidRPr="001D09C2">
        <w:rPr>
          <w:color w:val="auto"/>
        </w:rPr>
        <w:t xml:space="preserve">Contact details must be provided of the organiser the person(s) responsible for safeguarding children on behalf of their group. </w:t>
      </w:r>
    </w:p>
    <w:p w14:paraId="2867CC00" w14:textId="77777777" w:rsidR="005B46B7" w:rsidRPr="001D09C2" w:rsidRDefault="00270776">
      <w:pPr>
        <w:numPr>
          <w:ilvl w:val="0"/>
          <w:numId w:val="3"/>
        </w:numPr>
        <w:ind w:right="129" w:hanging="355"/>
        <w:rPr>
          <w:color w:val="auto"/>
        </w:rPr>
      </w:pPr>
      <w:r w:rsidRPr="001D09C2">
        <w:rPr>
          <w:color w:val="auto"/>
        </w:rPr>
        <w:t xml:space="preserve">Children aged under eight years of age must remain the full responsibility of their parent/ carer for the full duration of each and every activity. </w:t>
      </w:r>
    </w:p>
    <w:p w14:paraId="3109DADE" w14:textId="77777777" w:rsidR="005B46B7" w:rsidRPr="001D09C2" w:rsidRDefault="00270776">
      <w:pPr>
        <w:ind w:left="730" w:right="129"/>
        <w:rPr>
          <w:color w:val="auto"/>
        </w:rPr>
      </w:pPr>
      <w:r w:rsidRPr="001D09C2">
        <w:rPr>
          <w:color w:val="auto"/>
        </w:rPr>
        <w:t xml:space="preserve">External groups should make clear that, though they use the organisation’s facilities, they do so without the organisations accepting any responsibility or liability for any of their activities or the standards of care that they provide towards their group participants. </w:t>
      </w:r>
    </w:p>
    <w:p w14:paraId="621E3955" w14:textId="77777777" w:rsidR="005B46B7" w:rsidRPr="001D09C2" w:rsidRDefault="00270776">
      <w:pPr>
        <w:spacing w:after="177"/>
        <w:ind w:left="0" w:right="0" w:firstLine="0"/>
        <w:rPr>
          <w:color w:val="auto"/>
        </w:rPr>
      </w:pPr>
      <w:r w:rsidRPr="001D09C2">
        <w:rPr>
          <w:color w:val="auto"/>
        </w:rPr>
        <w:t xml:space="preserve"> </w:t>
      </w:r>
    </w:p>
    <w:p w14:paraId="3C8A650B" w14:textId="77777777" w:rsidR="005B46B7" w:rsidRPr="001D09C2" w:rsidRDefault="00270776">
      <w:pPr>
        <w:pStyle w:val="Heading3"/>
        <w:ind w:left="715"/>
        <w:rPr>
          <w:color w:val="auto"/>
        </w:rPr>
      </w:pPr>
      <w:bookmarkStart w:id="13" w:name="_Toc28106"/>
      <w:r w:rsidRPr="001D09C2">
        <w:rPr>
          <w:color w:val="auto"/>
        </w:rPr>
        <w:t xml:space="preserve">3.1.6 Mobile Phones / Cameras </w:t>
      </w:r>
      <w:bookmarkEnd w:id="13"/>
    </w:p>
    <w:p w14:paraId="245337CE" w14:textId="77777777" w:rsidR="005B46B7" w:rsidRPr="001D09C2" w:rsidRDefault="00270776" w:rsidP="00823634">
      <w:pPr>
        <w:ind w:left="730" w:right="129"/>
        <w:rPr>
          <w:color w:val="auto"/>
        </w:rPr>
      </w:pPr>
      <w:r w:rsidRPr="001D09C2">
        <w:rPr>
          <w:color w:val="auto"/>
        </w:rPr>
        <w:t xml:space="preserve">Staff should only use mobile phones or camera’s whilst on duty for work related duties.  Any photography which are undertaken should be for the use of the organisation in relation to social media or PR only. Once this data has been </w:t>
      </w:r>
      <w:proofErr w:type="gramStart"/>
      <w:r w:rsidRPr="001D09C2">
        <w:rPr>
          <w:color w:val="auto"/>
        </w:rPr>
        <w:t>upload</w:t>
      </w:r>
      <w:proofErr w:type="gramEnd"/>
      <w:r w:rsidRPr="001D09C2">
        <w:rPr>
          <w:color w:val="auto"/>
        </w:rPr>
        <w:t xml:space="preserve"> the staff member is required to destroy any data or picture in their possession.  </w:t>
      </w:r>
    </w:p>
    <w:p w14:paraId="2790A763" w14:textId="77777777" w:rsidR="005B46B7" w:rsidRPr="001D09C2" w:rsidRDefault="00EA5B74">
      <w:pPr>
        <w:spacing w:after="240"/>
        <w:ind w:left="0" w:right="0" w:firstLine="0"/>
        <w:rPr>
          <w:color w:val="auto"/>
        </w:rPr>
      </w:pPr>
    </w:p>
    <w:p w14:paraId="73725ABA" w14:textId="77777777" w:rsidR="005B46B7" w:rsidRPr="001D09C2" w:rsidRDefault="00270776">
      <w:pPr>
        <w:pStyle w:val="Heading2"/>
        <w:ind w:left="-5"/>
        <w:rPr>
          <w:color w:val="auto"/>
        </w:rPr>
      </w:pPr>
      <w:bookmarkStart w:id="14" w:name="_Toc28108"/>
      <w:r w:rsidRPr="001D09C2">
        <w:rPr>
          <w:color w:val="auto"/>
        </w:rPr>
        <w:t xml:space="preserve">3.2 Clear Roles &amp; Responsibilities </w:t>
      </w:r>
      <w:bookmarkEnd w:id="14"/>
    </w:p>
    <w:p w14:paraId="050F82A4" w14:textId="77777777" w:rsidR="005B46B7" w:rsidRPr="001D09C2" w:rsidRDefault="00270776">
      <w:pPr>
        <w:ind w:left="-5" w:right="129"/>
        <w:rPr>
          <w:color w:val="auto"/>
        </w:rPr>
      </w:pPr>
      <w:r w:rsidRPr="001D09C2">
        <w:rPr>
          <w:color w:val="auto"/>
        </w:rPr>
        <w:t xml:space="preserve">Clear roles and responsibilities for Safeguarding are delegated by the CEO to lead staff, to ensure the effective implementation of the organisation’s Policy.  </w:t>
      </w:r>
    </w:p>
    <w:p w14:paraId="3F1384CD" w14:textId="77777777" w:rsidR="005B46B7" w:rsidRPr="001D09C2" w:rsidRDefault="00270776">
      <w:pPr>
        <w:pStyle w:val="Heading3"/>
        <w:ind w:left="715"/>
        <w:rPr>
          <w:color w:val="auto"/>
        </w:rPr>
      </w:pPr>
      <w:bookmarkStart w:id="15" w:name="_Toc28109"/>
      <w:r w:rsidRPr="001D09C2">
        <w:rPr>
          <w:color w:val="auto"/>
        </w:rPr>
        <w:lastRenderedPageBreak/>
        <w:t xml:space="preserve">3.2.1 Your Designated Safeguarding Officer (DSO) </w:t>
      </w:r>
      <w:bookmarkEnd w:id="15"/>
    </w:p>
    <w:p w14:paraId="6ADA814A" w14:textId="77777777" w:rsidR="005B46B7" w:rsidRPr="001D09C2" w:rsidRDefault="00270776">
      <w:pPr>
        <w:ind w:left="730" w:right="129"/>
        <w:rPr>
          <w:color w:val="auto"/>
        </w:rPr>
      </w:pPr>
      <w:r w:rsidRPr="001D09C2">
        <w:rPr>
          <w:color w:val="auto"/>
        </w:rPr>
        <w:t xml:space="preserve">The Designated Safeguarding Officer is the first point of contact for all staff to go to for advice if they are concerned about a child / vulnerable adult (Deputy DSO should be available to cover times when the DSO is not at work.) </w:t>
      </w:r>
    </w:p>
    <w:p w14:paraId="5B9EE566" w14:textId="77777777" w:rsidR="005B46B7" w:rsidRPr="001D09C2" w:rsidRDefault="00270776">
      <w:pPr>
        <w:spacing w:after="163" w:line="261" w:lineRule="auto"/>
        <w:ind w:left="720" w:right="0" w:firstLine="0"/>
        <w:rPr>
          <w:color w:val="auto"/>
        </w:rPr>
      </w:pPr>
      <w:r w:rsidRPr="001D09C2">
        <w:rPr>
          <w:color w:val="auto"/>
        </w:rPr>
        <w:t xml:space="preserve">It is important that every staff member knows who their DSO (and Deputy DSO) is. See the table in the Introduction Section 1.1 for contact details. </w:t>
      </w:r>
    </w:p>
    <w:p w14:paraId="79D35B15" w14:textId="77777777" w:rsidR="005B46B7" w:rsidRPr="001D09C2" w:rsidRDefault="00270776">
      <w:pPr>
        <w:spacing w:after="191"/>
        <w:ind w:left="730" w:right="129"/>
        <w:rPr>
          <w:color w:val="auto"/>
        </w:rPr>
      </w:pPr>
      <w:r w:rsidRPr="001D09C2">
        <w:rPr>
          <w:color w:val="auto"/>
        </w:rPr>
        <w:t xml:space="preserve">DSO’s / Deputy DSO’s will: </w:t>
      </w:r>
    </w:p>
    <w:p w14:paraId="3C5A3D73" w14:textId="77777777" w:rsidR="005B46B7" w:rsidRPr="001D09C2" w:rsidRDefault="00270776">
      <w:pPr>
        <w:numPr>
          <w:ilvl w:val="0"/>
          <w:numId w:val="4"/>
        </w:numPr>
        <w:spacing w:after="189"/>
        <w:ind w:right="129" w:hanging="355"/>
        <w:rPr>
          <w:color w:val="auto"/>
        </w:rPr>
      </w:pPr>
      <w:r w:rsidRPr="001D09C2">
        <w:rPr>
          <w:color w:val="auto"/>
        </w:rPr>
        <w:t xml:space="preserve">Have a higher level of safeguarding training and knowledge than the rest of the staff and should have completed a specific course for DSO’s. </w:t>
      </w:r>
    </w:p>
    <w:p w14:paraId="6CF43253" w14:textId="77777777" w:rsidR="005B46B7" w:rsidRPr="001D09C2" w:rsidRDefault="00270776">
      <w:pPr>
        <w:numPr>
          <w:ilvl w:val="0"/>
          <w:numId w:val="4"/>
        </w:numPr>
        <w:spacing w:after="191"/>
        <w:ind w:right="129" w:hanging="355"/>
        <w:rPr>
          <w:color w:val="auto"/>
        </w:rPr>
      </w:pPr>
      <w:r w:rsidRPr="001D09C2">
        <w:rPr>
          <w:color w:val="auto"/>
        </w:rPr>
        <w:t xml:space="preserve">Ensure that the organisation’s Safeguarding Policy is fully implemented, and all procedures and risk assessments are suitably compliant. </w:t>
      </w:r>
    </w:p>
    <w:p w14:paraId="6F3B9A47" w14:textId="77777777" w:rsidR="005B46B7" w:rsidRPr="001D09C2" w:rsidRDefault="00270776">
      <w:pPr>
        <w:numPr>
          <w:ilvl w:val="0"/>
          <w:numId w:val="4"/>
        </w:numPr>
        <w:spacing w:after="191"/>
        <w:ind w:right="129" w:hanging="355"/>
        <w:rPr>
          <w:color w:val="auto"/>
        </w:rPr>
      </w:pPr>
      <w:r w:rsidRPr="001D09C2">
        <w:rPr>
          <w:color w:val="auto"/>
        </w:rPr>
        <w:t xml:space="preserve">Assess information from staff regarding concerns about children / vulnerable adults and make decisions about whether staff concerns are sufficient enough to notify Birmingham Children’s </w:t>
      </w:r>
      <w:proofErr w:type="gramStart"/>
      <w:r w:rsidRPr="001D09C2">
        <w:rPr>
          <w:color w:val="auto"/>
        </w:rPr>
        <w:t>Trust(</w:t>
      </w:r>
      <w:proofErr w:type="gramEnd"/>
      <w:r w:rsidRPr="001D09C2">
        <w:rPr>
          <w:color w:val="auto"/>
        </w:rPr>
        <w:t xml:space="preserve">is this solihull ???)  (or Adult Social Services), making referrals where appropriate. </w:t>
      </w:r>
    </w:p>
    <w:p w14:paraId="5C9A8702" w14:textId="77777777" w:rsidR="005B46B7" w:rsidRPr="001D09C2" w:rsidRDefault="00270776">
      <w:pPr>
        <w:numPr>
          <w:ilvl w:val="0"/>
          <w:numId w:val="4"/>
        </w:numPr>
        <w:spacing w:after="189"/>
        <w:ind w:right="129" w:hanging="355"/>
        <w:rPr>
          <w:color w:val="auto"/>
        </w:rPr>
      </w:pPr>
      <w:r w:rsidRPr="001D09C2">
        <w:rPr>
          <w:color w:val="auto"/>
        </w:rPr>
        <w:t xml:space="preserve">Support the HR &amp; Ethos Department in the safer recruitment, induction and training of staff relating to their area.  </w:t>
      </w:r>
    </w:p>
    <w:p w14:paraId="2F3A4340" w14:textId="77777777" w:rsidR="005B46B7" w:rsidRPr="001D09C2" w:rsidRDefault="00270776">
      <w:pPr>
        <w:numPr>
          <w:ilvl w:val="0"/>
          <w:numId w:val="4"/>
        </w:numPr>
        <w:ind w:right="129" w:hanging="355"/>
        <w:rPr>
          <w:color w:val="auto"/>
        </w:rPr>
      </w:pPr>
      <w:r w:rsidRPr="001D09C2">
        <w:rPr>
          <w:color w:val="auto"/>
        </w:rPr>
        <w:t xml:space="preserve">Ensure that concerns are logged and stored securely </w:t>
      </w:r>
    </w:p>
    <w:p w14:paraId="6932BAD3" w14:textId="77777777" w:rsidR="005B46B7" w:rsidRPr="001D09C2" w:rsidRDefault="00270776">
      <w:pPr>
        <w:numPr>
          <w:ilvl w:val="0"/>
          <w:numId w:val="4"/>
        </w:numPr>
        <w:spacing w:after="189"/>
        <w:ind w:right="129" w:hanging="355"/>
        <w:rPr>
          <w:color w:val="auto"/>
        </w:rPr>
      </w:pPr>
      <w:r w:rsidRPr="001D09C2">
        <w:rPr>
          <w:color w:val="auto"/>
        </w:rPr>
        <w:t xml:space="preserve">Have joint responsibility with the CEO and Board of Trustees to ensure that the organisation’s safeguarding policy and related policies and procedures are followed and regularly updated. </w:t>
      </w:r>
    </w:p>
    <w:p w14:paraId="5A3622EB" w14:textId="77777777" w:rsidR="005B46B7" w:rsidRPr="001D09C2" w:rsidRDefault="00270776">
      <w:pPr>
        <w:numPr>
          <w:ilvl w:val="0"/>
          <w:numId w:val="4"/>
        </w:numPr>
        <w:ind w:right="129" w:hanging="355"/>
        <w:rPr>
          <w:color w:val="auto"/>
        </w:rPr>
      </w:pPr>
      <w:r w:rsidRPr="001D09C2">
        <w:rPr>
          <w:color w:val="auto"/>
        </w:rPr>
        <w:t xml:space="preserve">Promote a safe environment for children, and vulnerable adults; </w:t>
      </w:r>
    </w:p>
    <w:p w14:paraId="69E66B48" w14:textId="77777777" w:rsidR="005B46B7" w:rsidRPr="001D09C2" w:rsidRDefault="00270776" w:rsidP="00B85F5F">
      <w:pPr>
        <w:numPr>
          <w:ilvl w:val="0"/>
          <w:numId w:val="4"/>
        </w:numPr>
        <w:spacing w:after="0"/>
        <w:ind w:right="129" w:hanging="355"/>
        <w:rPr>
          <w:color w:val="auto"/>
        </w:rPr>
      </w:pPr>
      <w:r w:rsidRPr="001D09C2">
        <w:rPr>
          <w:color w:val="auto"/>
        </w:rPr>
        <w:t xml:space="preserve">Liaise with the relevant statutory agencies e.g. </w:t>
      </w:r>
      <w:r w:rsidRPr="001D09C2">
        <w:rPr>
          <w:i/>
          <w:color w:val="auto"/>
        </w:rPr>
        <w:t xml:space="preserve">Birmingham Children’s Trust, Adult Services, Police, Local Safeguarding Children Board, and the Local Authority Designated Officer (LADO) on safeguarding matters related to their service area. ensure this reflects solihull / local LA policy </w:t>
      </w:r>
    </w:p>
    <w:p w14:paraId="47AEA829" w14:textId="77777777" w:rsidR="00856D55" w:rsidRPr="001D09C2" w:rsidRDefault="00856D55">
      <w:pPr>
        <w:numPr>
          <w:ilvl w:val="0"/>
          <w:numId w:val="4"/>
        </w:numPr>
        <w:spacing w:after="0"/>
        <w:ind w:right="129" w:hanging="355"/>
        <w:rPr>
          <w:color w:val="auto"/>
        </w:rPr>
      </w:pPr>
    </w:p>
    <w:p w14:paraId="1276022B" w14:textId="77777777" w:rsidR="00856D55" w:rsidRPr="001D09C2" w:rsidRDefault="00856D55">
      <w:pPr>
        <w:numPr>
          <w:ilvl w:val="0"/>
          <w:numId w:val="4"/>
        </w:numPr>
        <w:spacing w:after="0"/>
        <w:ind w:right="129" w:hanging="355"/>
        <w:rPr>
          <w:color w:val="auto"/>
        </w:rPr>
      </w:pPr>
    </w:p>
    <w:p w14:paraId="543DD3DB" w14:textId="77777777" w:rsidR="005B46B7" w:rsidRPr="001D09C2" w:rsidRDefault="00270776">
      <w:pPr>
        <w:ind w:left="730" w:right="129"/>
        <w:rPr>
          <w:color w:val="auto"/>
        </w:rPr>
      </w:pPr>
      <w:r w:rsidRPr="001D09C2">
        <w:rPr>
          <w:color w:val="auto"/>
        </w:rPr>
        <w:t xml:space="preserve">[Note: It is not the responsibility of the DSO / Deputy DSO to decide whether a child has been abused or not - that is the responsibility of investigative statutory agencies such as Children’s Services or the police.] </w:t>
      </w:r>
    </w:p>
    <w:p w14:paraId="62F56727" w14:textId="77777777" w:rsidR="005B46B7" w:rsidRPr="001D09C2" w:rsidRDefault="00270776">
      <w:pPr>
        <w:spacing w:after="159"/>
        <w:ind w:left="0" w:right="0" w:firstLine="0"/>
        <w:rPr>
          <w:color w:val="auto"/>
        </w:rPr>
      </w:pPr>
      <w:r w:rsidRPr="001D09C2">
        <w:rPr>
          <w:color w:val="auto"/>
          <w:sz w:val="22"/>
        </w:rPr>
        <w:t xml:space="preserve"> </w:t>
      </w:r>
    </w:p>
    <w:p w14:paraId="7B8320E6" w14:textId="77777777" w:rsidR="005B46B7" w:rsidRPr="001D09C2" w:rsidRDefault="00270776">
      <w:pPr>
        <w:pStyle w:val="Heading3"/>
        <w:ind w:left="715"/>
        <w:rPr>
          <w:color w:val="auto"/>
        </w:rPr>
      </w:pPr>
      <w:bookmarkStart w:id="16" w:name="_Toc28110"/>
      <w:r w:rsidRPr="001D09C2">
        <w:rPr>
          <w:color w:val="auto"/>
        </w:rPr>
        <w:t xml:space="preserve">3.2.2 Other Roles &amp; Responsibilities </w:t>
      </w:r>
      <w:bookmarkEnd w:id="16"/>
    </w:p>
    <w:p w14:paraId="709220AC" w14:textId="77777777" w:rsidR="005B46B7" w:rsidRPr="001D09C2" w:rsidRDefault="00270776">
      <w:pPr>
        <w:pStyle w:val="Heading4"/>
        <w:ind w:left="715"/>
        <w:rPr>
          <w:b w:val="0"/>
          <w:color w:val="auto"/>
        </w:rPr>
      </w:pPr>
      <w:r w:rsidRPr="001D09C2">
        <w:rPr>
          <w:b w:val="0"/>
          <w:color w:val="auto"/>
        </w:rPr>
        <w:t xml:space="preserve">Lead DSO </w:t>
      </w:r>
    </w:p>
    <w:p w14:paraId="30FC4FE9" w14:textId="77777777" w:rsidR="005B46B7" w:rsidRPr="001D09C2" w:rsidRDefault="00270776" w:rsidP="00482C0D">
      <w:pPr>
        <w:spacing w:after="0" w:line="261" w:lineRule="auto"/>
        <w:ind w:left="607" w:right="618"/>
        <w:jc w:val="center"/>
        <w:rPr>
          <w:color w:val="auto"/>
        </w:rPr>
      </w:pPr>
      <w:r w:rsidRPr="001D09C2">
        <w:rPr>
          <w:color w:val="auto"/>
        </w:rPr>
        <w:t xml:space="preserve">The Lead DSO will be the Executive Officer responsible for: </w:t>
      </w:r>
    </w:p>
    <w:p w14:paraId="5A9266FF" w14:textId="77777777" w:rsidR="00482C0D" w:rsidRPr="001D09C2" w:rsidRDefault="00EA5B74" w:rsidP="00482C0D">
      <w:pPr>
        <w:spacing w:after="0" w:line="261" w:lineRule="auto"/>
        <w:ind w:left="607" w:right="618"/>
        <w:jc w:val="center"/>
        <w:rPr>
          <w:color w:val="auto"/>
        </w:rPr>
      </w:pPr>
    </w:p>
    <w:p w14:paraId="3D863E2C" w14:textId="77777777" w:rsidR="005B46B7" w:rsidRPr="001D09C2" w:rsidRDefault="00270776">
      <w:pPr>
        <w:numPr>
          <w:ilvl w:val="0"/>
          <w:numId w:val="5"/>
        </w:numPr>
        <w:spacing w:after="191"/>
        <w:ind w:right="129" w:hanging="355"/>
        <w:rPr>
          <w:color w:val="auto"/>
        </w:rPr>
      </w:pPr>
      <w:r w:rsidRPr="001D09C2">
        <w:rPr>
          <w:color w:val="auto"/>
        </w:rPr>
        <w:t xml:space="preserve">Ensuring that the Association’s Safeguarding Policies is kept up to date with current best practice requirements and advising the CEO &amp; Board appropriately.   </w:t>
      </w:r>
    </w:p>
    <w:p w14:paraId="620BE949" w14:textId="77777777" w:rsidR="005B46B7" w:rsidRPr="001D09C2" w:rsidRDefault="00270776">
      <w:pPr>
        <w:numPr>
          <w:ilvl w:val="0"/>
          <w:numId w:val="5"/>
        </w:numPr>
        <w:ind w:right="129" w:hanging="355"/>
        <w:rPr>
          <w:color w:val="auto"/>
        </w:rPr>
      </w:pPr>
      <w:r w:rsidRPr="001D09C2">
        <w:rPr>
          <w:color w:val="auto"/>
        </w:rPr>
        <w:t xml:space="preserve">Facilitating Safeguarding reporting meeting to monitor / discuss safeguarding incidents across the organisation, involving </w:t>
      </w:r>
    </w:p>
    <w:p w14:paraId="7E018469" w14:textId="77777777" w:rsidR="005B46B7" w:rsidRPr="001D09C2" w:rsidRDefault="00270776">
      <w:pPr>
        <w:numPr>
          <w:ilvl w:val="0"/>
          <w:numId w:val="5"/>
        </w:numPr>
        <w:spacing w:after="139"/>
        <w:ind w:right="129" w:hanging="355"/>
        <w:rPr>
          <w:color w:val="auto"/>
        </w:rPr>
      </w:pPr>
      <w:r w:rsidRPr="001D09C2">
        <w:rPr>
          <w:color w:val="auto"/>
        </w:rPr>
        <w:t xml:space="preserve">Liaising with the statutory agencies on matters of Policy. </w:t>
      </w:r>
    </w:p>
    <w:p w14:paraId="1B41A9C1" w14:textId="77777777" w:rsidR="005B46B7" w:rsidRPr="001D09C2" w:rsidRDefault="00270776">
      <w:pPr>
        <w:pStyle w:val="Heading4"/>
        <w:ind w:left="715"/>
        <w:rPr>
          <w:b w:val="0"/>
          <w:color w:val="auto"/>
        </w:rPr>
      </w:pPr>
      <w:r w:rsidRPr="001D09C2">
        <w:rPr>
          <w:b w:val="0"/>
          <w:color w:val="auto"/>
        </w:rPr>
        <w:lastRenderedPageBreak/>
        <w:t xml:space="preserve">Managers &amp; Supervisors </w:t>
      </w:r>
    </w:p>
    <w:p w14:paraId="411A2376" w14:textId="77777777" w:rsidR="005B46B7" w:rsidRPr="001D09C2" w:rsidRDefault="00270776">
      <w:pPr>
        <w:ind w:left="1450" w:right="129"/>
        <w:rPr>
          <w:color w:val="auto"/>
        </w:rPr>
      </w:pPr>
      <w:r w:rsidRPr="001D09C2">
        <w:rPr>
          <w:color w:val="auto"/>
        </w:rPr>
        <w:t xml:space="preserve">Managers and supervisors are responsible for ensuring that their staff teams operate within this Safeguarding Policy and any associated procedures. Where there is any doubt, they must clarify their safeguarding responsibilities with the Designated Safeguarding Officer at the earliest opportunity. </w:t>
      </w:r>
    </w:p>
    <w:p w14:paraId="22CF313F" w14:textId="77777777" w:rsidR="005B46B7" w:rsidRPr="001D09C2" w:rsidRDefault="00270776">
      <w:pPr>
        <w:pStyle w:val="Heading4"/>
        <w:ind w:left="715"/>
        <w:rPr>
          <w:b w:val="0"/>
          <w:color w:val="auto"/>
        </w:rPr>
      </w:pPr>
      <w:r w:rsidRPr="001D09C2">
        <w:rPr>
          <w:b w:val="0"/>
          <w:color w:val="auto"/>
        </w:rPr>
        <w:t xml:space="preserve">The Board of Trustees  </w:t>
      </w:r>
    </w:p>
    <w:p w14:paraId="01A10D64" w14:textId="77777777" w:rsidR="005B46B7" w:rsidRPr="001D09C2" w:rsidRDefault="00270776">
      <w:pPr>
        <w:spacing w:after="139"/>
        <w:ind w:left="1450" w:right="129"/>
        <w:rPr>
          <w:color w:val="auto"/>
        </w:rPr>
      </w:pPr>
      <w:r w:rsidRPr="001D09C2">
        <w:rPr>
          <w:color w:val="auto"/>
        </w:rPr>
        <w:t xml:space="preserve">The Board of Trustees has ultimate legal and strategic responsibility for Safeguarding. They approve the Organisation’s Safeguarding Policy on </w:t>
      </w:r>
      <w:proofErr w:type="spellStart"/>
      <w:proofErr w:type="gramStart"/>
      <w:r w:rsidRPr="001D09C2">
        <w:rPr>
          <w:color w:val="auto"/>
        </w:rPr>
        <w:t>a</w:t>
      </w:r>
      <w:proofErr w:type="spellEnd"/>
      <w:proofErr w:type="gramEnd"/>
      <w:r w:rsidRPr="001D09C2">
        <w:rPr>
          <w:color w:val="auto"/>
        </w:rPr>
        <w:t xml:space="preserve"> annual basis and delegate operational responsibility to the Chief Executive Officer.</w:t>
      </w:r>
      <w:r w:rsidRPr="001D09C2">
        <w:rPr>
          <w:color w:val="auto"/>
          <w:sz w:val="22"/>
        </w:rPr>
        <w:t xml:space="preserve"> </w:t>
      </w:r>
    </w:p>
    <w:p w14:paraId="1A8B5E17" w14:textId="77777777" w:rsidR="005B46B7" w:rsidRPr="001D09C2" w:rsidRDefault="00270776">
      <w:pPr>
        <w:pStyle w:val="Heading4"/>
        <w:ind w:left="715"/>
        <w:rPr>
          <w:b w:val="0"/>
          <w:color w:val="auto"/>
        </w:rPr>
      </w:pPr>
      <w:r w:rsidRPr="001D09C2">
        <w:rPr>
          <w:b w:val="0"/>
          <w:color w:val="auto"/>
        </w:rPr>
        <w:t xml:space="preserve">Chief Executive Officer </w:t>
      </w:r>
    </w:p>
    <w:p w14:paraId="6FA56B00" w14:textId="77777777" w:rsidR="005B46B7" w:rsidRPr="001D09C2" w:rsidRDefault="00270776">
      <w:pPr>
        <w:spacing w:after="0"/>
        <w:ind w:left="1450" w:right="129"/>
        <w:rPr>
          <w:color w:val="auto"/>
        </w:rPr>
      </w:pPr>
      <w:r w:rsidRPr="001D09C2">
        <w:rPr>
          <w:color w:val="auto"/>
        </w:rPr>
        <w:t xml:space="preserve">The CEO is responsible for overseeing the implementation of the </w:t>
      </w:r>
    </w:p>
    <w:p w14:paraId="3806D1C1" w14:textId="77777777" w:rsidR="005B46B7" w:rsidRPr="001D09C2" w:rsidRDefault="00270776">
      <w:pPr>
        <w:spacing w:after="190"/>
        <w:ind w:left="1450" w:right="129"/>
        <w:rPr>
          <w:color w:val="auto"/>
        </w:rPr>
      </w:pPr>
      <w:r w:rsidRPr="001D09C2">
        <w:rPr>
          <w:color w:val="auto"/>
        </w:rPr>
        <w:t xml:space="preserve">Safeguarding Policy, and delegating responsibilities appropriately. </w:t>
      </w:r>
    </w:p>
    <w:p w14:paraId="78A9A6D0" w14:textId="77777777" w:rsidR="005B46B7" w:rsidRPr="001D09C2" w:rsidRDefault="00270776" w:rsidP="00CB084E">
      <w:pPr>
        <w:spacing w:after="166"/>
        <w:ind w:left="0" w:right="0" w:firstLine="0"/>
        <w:rPr>
          <w:color w:val="auto"/>
        </w:rPr>
      </w:pPr>
      <w:r w:rsidRPr="001D09C2">
        <w:rPr>
          <w:color w:val="auto"/>
          <w:sz w:val="22"/>
        </w:rPr>
        <w:t xml:space="preserve"> </w:t>
      </w:r>
      <w:r w:rsidRPr="001D09C2">
        <w:rPr>
          <w:color w:val="auto"/>
          <w:sz w:val="22"/>
        </w:rPr>
        <w:tab/>
      </w:r>
    </w:p>
    <w:p w14:paraId="1F716144" w14:textId="77777777" w:rsidR="005B46B7" w:rsidRPr="001D09C2" w:rsidRDefault="00270776">
      <w:pPr>
        <w:pStyle w:val="Heading3"/>
        <w:ind w:left="715"/>
        <w:rPr>
          <w:color w:val="auto"/>
        </w:rPr>
      </w:pPr>
      <w:bookmarkStart w:id="17" w:name="_Toc28111"/>
      <w:r w:rsidRPr="001D09C2">
        <w:rPr>
          <w:color w:val="auto"/>
        </w:rPr>
        <w:t xml:space="preserve">3.2.3 Monitoring &amp; Reporting  </w:t>
      </w:r>
      <w:bookmarkEnd w:id="17"/>
    </w:p>
    <w:p w14:paraId="5BAD302A" w14:textId="77777777" w:rsidR="00705169" w:rsidRPr="001D09C2" w:rsidRDefault="00EA5B74" w:rsidP="00705169">
      <w:pPr>
        <w:rPr>
          <w:color w:val="auto"/>
        </w:rPr>
      </w:pPr>
    </w:p>
    <w:p w14:paraId="1E1D9985" w14:textId="77777777" w:rsidR="005B46B7" w:rsidRPr="001D09C2" w:rsidRDefault="00270776">
      <w:pPr>
        <w:ind w:left="730" w:right="129"/>
        <w:rPr>
          <w:color w:val="auto"/>
        </w:rPr>
      </w:pPr>
      <w:r w:rsidRPr="001D09C2">
        <w:rPr>
          <w:color w:val="auto"/>
        </w:rPr>
        <w:t xml:space="preserve">The DSO is responsible for keeping a departmental record of all child / vulnerable adult safeguarding issues as they arise in their service area. They should ensure that the relevant Deputy DSO is kept informed of safeguarding developments. </w:t>
      </w:r>
    </w:p>
    <w:p w14:paraId="70974A1F" w14:textId="77777777" w:rsidR="00705169" w:rsidRPr="001D09C2" w:rsidRDefault="00270776">
      <w:pPr>
        <w:ind w:left="730" w:right="129"/>
        <w:rPr>
          <w:color w:val="auto"/>
        </w:rPr>
      </w:pPr>
      <w:r w:rsidRPr="001D09C2">
        <w:rPr>
          <w:color w:val="auto"/>
        </w:rPr>
        <w:t xml:space="preserve">The DSO will facilitate internal Safeguarding reporting meetings, and reports to the Board as highlighted above. </w:t>
      </w:r>
    </w:p>
    <w:p w14:paraId="77037A0C" w14:textId="77777777" w:rsidR="005B46B7" w:rsidRPr="001D09C2" w:rsidRDefault="00270776">
      <w:pPr>
        <w:ind w:left="730" w:right="129"/>
        <w:rPr>
          <w:color w:val="auto"/>
        </w:rPr>
      </w:pPr>
      <w:r w:rsidRPr="001D09C2">
        <w:rPr>
          <w:color w:val="auto"/>
        </w:rPr>
        <w:t>Everyone working with young people or vulnerable adults has a duty to report suspected, alleged or confirmed incidences of abuse IMMEDIATELY to the DSO (or the CEO &amp; HR).</w:t>
      </w:r>
    </w:p>
    <w:p w14:paraId="5B6E290D" w14:textId="77777777" w:rsidR="005B46B7" w:rsidRPr="001D09C2" w:rsidRDefault="00270776">
      <w:pPr>
        <w:spacing w:after="221"/>
        <w:ind w:left="0" w:right="0" w:firstLine="0"/>
        <w:rPr>
          <w:color w:val="auto"/>
        </w:rPr>
      </w:pPr>
      <w:r w:rsidRPr="001D09C2">
        <w:rPr>
          <w:color w:val="auto"/>
          <w:sz w:val="22"/>
        </w:rPr>
        <w:t xml:space="preserve"> </w:t>
      </w:r>
    </w:p>
    <w:p w14:paraId="2C29B9F5" w14:textId="77777777" w:rsidR="005B46B7" w:rsidRPr="001D09C2" w:rsidRDefault="00270776">
      <w:pPr>
        <w:pStyle w:val="Heading2"/>
        <w:ind w:left="-5"/>
        <w:rPr>
          <w:color w:val="auto"/>
        </w:rPr>
      </w:pPr>
      <w:bookmarkStart w:id="18" w:name="_Toc28112"/>
      <w:r w:rsidRPr="001D09C2">
        <w:rPr>
          <w:color w:val="auto"/>
        </w:rPr>
        <w:t xml:space="preserve">3.3 Safer Recruitment, Induction &amp; Training </w:t>
      </w:r>
      <w:bookmarkEnd w:id="18"/>
    </w:p>
    <w:p w14:paraId="57CFA480" w14:textId="77777777" w:rsidR="005B46B7" w:rsidRPr="001D09C2" w:rsidRDefault="00270776">
      <w:pPr>
        <w:ind w:left="-5" w:right="129"/>
        <w:rPr>
          <w:color w:val="auto"/>
        </w:rPr>
      </w:pPr>
      <w:r w:rsidRPr="001D09C2">
        <w:rPr>
          <w:color w:val="auto"/>
        </w:rPr>
        <w:t xml:space="preserve">The organisation will take reasonable steps during the recruitment process to ensure that staff undertaking work on behalf of the organisation are suitable individuals to work with children / vulnerable adults, including the requirement to have an appropriate Disclosed and Barring Service check (level dependant on duties) prior to commencing work.  </w:t>
      </w:r>
    </w:p>
    <w:p w14:paraId="53E69AB1" w14:textId="77777777" w:rsidR="005B46B7" w:rsidRPr="001D09C2" w:rsidRDefault="00270776">
      <w:pPr>
        <w:spacing w:after="191"/>
        <w:ind w:left="-5" w:right="129"/>
        <w:rPr>
          <w:color w:val="auto"/>
        </w:rPr>
      </w:pPr>
      <w:r w:rsidRPr="001D09C2">
        <w:rPr>
          <w:color w:val="auto"/>
        </w:rPr>
        <w:t xml:space="preserve">As part of ‘safer recruitment practice the Association will: </w:t>
      </w:r>
    </w:p>
    <w:p w14:paraId="50C94A1F" w14:textId="77777777" w:rsidR="005B46B7" w:rsidRPr="001D09C2" w:rsidRDefault="00270776">
      <w:pPr>
        <w:numPr>
          <w:ilvl w:val="0"/>
          <w:numId w:val="6"/>
        </w:numPr>
        <w:ind w:right="129" w:hanging="355"/>
        <w:rPr>
          <w:color w:val="auto"/>
        </w:rPr>
      </w:pPr>
      <w:r w:rsidRPr="001D09C2">
        <w:rPr>
          <w:color w:val="auto"/>
        </w:rPr>
        <w:t xml:space="preserve">Explore the experience of applicants, of working with or having had contact with children / vulnerable adults, before appointment. </w:t>
      </w:r>
    </w:p>
    <w:p w14:paraId="552D6E96" w14:textId="77777777" w:rsidR="005B46B7" w:rsidRPr="001D09C2" w:rsidRDefault="00270776">
      <w:pPr>
        <w:numPr>
          <w:ilvl w:val="0"/>
          <w:numId w:val="6"/>
        </w:numPr>
        <w:spacing w:after="191"/>
        <w:ind w:right="129" w:hanging="355"/>
        <w:rPr>
          <w:color w:val="auto"/>
        </w:rPr>
      </w:pPr>
      <w:r w:rsidRPr="001D09C2">
        <w:rPr>
          <w:color w:val="auto"/>
        </w:rPr>
        <w:t xml:space="preserve">Give adequate time post-interview to fully explore the professional working background of all successful applicants. </w:t>
      </w:r>
    </w:p>
    <w:p w14:paraId="4AF85CD7" w14:textId="77777777" w:rsidR="005B46B7" w:rsidRPr="001D09C2" w:rsidRDefault="00270776">
      <w:pPr>
        <w:numPr>
          <w:ilvl w:val="0"/>
          <w:numId w:val="6"/>
        </w:numPr>
        <w:spacing w:after="191"/>
        <w:ind w:right="129" w:hanging="355"/>
        <w:rPr>
          <w:color w:val="auto"/>
        </w:rPr>
      </w:pPr>
      <w:r w:rsidRPr="001D09C2">
        <w:rPr>
          <w:color w:val="auto"/>
        </w:rPr>
        <w:t xml:space="preserve">Obtain a complete career history, detailing what applicants were doing, from when and to, and with what organisation. Applicants must give </w:t>
      </w:r>
      <w:proofErr w:type="spellStart"/>
      <w:proofErr w:type="gramStart"/>
      <w:r w:rsidRPr="001D09C2">
        <w:rPr>
          <w:color w:val="auto"/>
        </w:rPr>
        <w:t>a</w:t>
      </w:r>
      <w:proofErr w:type="spellEnd"/>
      <w:proofErr w:type="gramEnd"/>
      <w:r w:rsidRPr="001D09C2">
        <w:rPr>
          <w:color w:val="auto"/>
        </w:rPr>
        <w:t xml:space="preserve"> explanation for any and all gaps. </w:t>
      </w:r>
    </w:p>
    <w:p w14:paraId="350E709C" w14:textId="77777777" w:rsidR="005B46B7" w:rsidRPr="001D09C2" w:rsidRDefault="00270776">
      <w:pPr>
        <w:numPr>
          <w:ilvl w:val="0"/>
          <w:numId w:val="6"/>
        </w:numPr>
        <w:spacing w:after="191"/>
        <w:ind w:right="129" w:hanging="355"/>
        <w:rPr>
          <w:color w:val="auto"/>
        </w:rPr>
      </w:pPr>
      <w:r w:rsidRPr="001D09C2">
        <w:rPr>
          <w:color w:val="auto"/>
        </w:rPr>
        <w:t xml:space="preserve">All applicants will be asked ‘recruitment housekeeping’ questions, to declare if they have any criminal convictions or cautions. Failure to disclose relevant information in sufficient detail will be treated as a ‘breach of trust’. </w:t>
      </w:r>
    </w:p>
    <w:p w14:paraId="0602D59C" w14:textId="77777777" w:rsidR="005B46B7" w:rsidRPr="001D09C2" w:rsidRDefault="00270776">
      <w:pPr>
        <w:numPr>
          <w:ilvl w:val="0"/>
          <w:numId w:val="6"/>
        </w:numPr>
        <w:spacing w:after="191"/>
        <w:ind w:right="129" w:hanging="355"/>
        <w:rPr>
          <w:color w:val="auto"/>
        </w:rPr>
      </w:pPr>
      <w:r w:rsidRPr="001D09C2">
        <w:rPr>
          <w:color w:val="auto"/>
        </w:rPr>
        <w:lastRenderedPageBreak/>
        <w:t xml:space="preserve">Successful applicants for positions will be required to produce any relevant certificates of qualification prior to confirmation in post. </w:t>
      </w:r>
    </w:p>
    <w:p w14:paraId="35C97958" w14:textId="77777777" w:rsidR="005B46B7" w:rsidRPr="001D09C2" w:rsidRDefault="00270776">
      <w:pPr>
        <w:numPr>
          <w:ilvl w:val="0"/>
          <w:numId w:val="6"/>
        </w:numPr>
        <w:ind w:right="129" w:hanging="355"/>
        <w:rPr>
          <w:color w:val="auto"/>
        </w:rPr>
      </w:pPr>
      <w:r w:rsidRPr="001D09C2">
        <w:rPr>
          <w:color w:val="auto"/>
        </w:rPr>
        <w:t xml:space="preserve">A minimum of two acceptable references are required. One must be from the applicant’s current or most recent employer. All reference requests will include a copy of the Job Description/ Person Specification. Generic or applicant presented references will not be accepted, nor will incomplete previous employer references. Where any doubt about the completeness of references is perceived, a verbal reference must be sought. Offers of employment are conditional on obtaining suitable references and may be withdrawn. </w:t>
      </w:r>
    </w:p>
    <w:p w14:paraId="0D40FD3D" w14:textId="77777777" w:rsidR="005B46B7" w:rsidRPr="001D09C2" w:rsidRDefault="00270776">
      <w:pPr>
        <w:spacing w:after="163"/>
        <w:ind w:left="0" w:right="0" w:firstLine="0"/>
        <w:rPr>
          <w:color w:val="auto"/>
        </w:rPr>
      </w:pPr>
      <w:r w:rsidRPr="001D09C2">
        <w:rPr>
          <w:color w:val="auto"/>
        </w:rPr>
        <w:t xml:space="preserve"> </w:t>
      </w:r>
    </w:p>
    <w:p w14:paraId="113FBF97" w14:textId="77777777" w:rsidR="005B46B7" w:rsidRPr="001D09C2" w:rsidRDefault="00270776">
      <w:pPr>
        <w:ind w:left="-5" w:right="129"/>
        <w:rPr>
          <w:color w:val="auto"/>
        </w:rPr>
      </w:pPr>
      <w:r w:rsidRPr="001D09C2">
        <w:rPr>
          <w:color w:val="auto"/>
        </w:rPr>
        <w:t xml:space="preserve">Safeguarding children/vulnerable adult training is provided to staff during induction (including a copy of this Policy) and through departmental training and group-wide courses to equip them with the skills and knowledge to safeguard the children / vulnerable adults in their care. </w:t>
      </w:r>
    </w:p>
    <w:p w14:paraId="55A5C0B2" w14:textId="77777777" w:rsidR="005B46B7" w:rsidRPr="001D09C2" w:rsidRDefault="00270776">
      <w:pPr>
        <w:ind w:left="-5" w:right="129"/>
        <w:rPr>
          <w:color w:val="auto"/>
        </w:rPr>
      </w:pPr>
      <w:r w:rsidRPr="001D09C2">
        <w:rPr>
          <w:color w:val="auto"/>
        </w:rPr>
        <w:t xml:space="preserve">All staff are provided with clearly defined job descriptions which include their responsibilities for the safeguarding of children /vulnerable adults. </w:t>
      </w:r>
    </w:p>
    <w:p w14:paraId="52DE5962" w14:textId="77777777" w:rsidR="005B46B7" w:rsidRPr="001D09C2" w:rsidRDefault="00270776">
      <w:pPr>
        <w:spacing w:after="240"/>
        <w:ind w:left="0" w:right="0" w:firstLine="0"/>
        <w:rPr>
          <w:color w:val="auto"/>
        </w:rPr>
      </w:pPr>
      <w:r w:rsidRPr="001D09C2">
        <w:rPr>
          <w:color w:val="auto"/>
        </w:rPr>
        <w:t xml:space="preserve"> </w:t>
      </w:r>
    </w:p>
    <w:p w14:paraId="3717F3F2" w14:textId="77777777" w:rsidR="005B46B7" w:rsidRPr="001D09C2" w:rsidRDefault="00270776">
      <w:pPr>
        <w:pStyle w:val="Heading2"/>
        <w:ind w:left="-5"/>
        <w:rPr>
          <w:color w:val="auto"/>
        </w:rPr>
      </w:pPr>
      <w:bookmarkStart w:id="19" w:name="_Toc28113"/>
      <w:r w:rsidRPr="001D09C2">
        <w:rPr>
          <w:color w:val="auto"/>
        </w:rPr>
        <w:t xml:space="preserve">3.4 The Disclosure &amp; Barring Service </w:t>
      </w:r>
      <w:bookmarkEnd w:id="19"/>
    </w:p>
    <w:p w14:paraId="2CF6619C" w14:textId="77777777" w:rsidR="00B85F5F" w:rsidRPr="001D09C2" w:rsidRDefault="00270776" w:rsidP="00B85F5F">
      <w:pPr>
        <w:spacing w:after="192"/>
        <w:ind w:left="-5" w:right="129"/>
        <w:rPr>
          <w:color w:val="auto"/>
        </w:rPr>
      </w:pPr>
      <w:r w:rsidRPr="001D09C2">
        <w:rPr>
          <w:color w:val="auto"/>
        </w:rPr>
        <w:t xml:space="preserve">Depending on their role, all staff working with children / vulnerable adults are required to complete one of the following Disclosure and Barring Service (DBS) checks: </w:t>
      </w:r>
    </w:p>
    <w:p w14:paraId="030B5739" w14:textId="77777777" w:rsidR="005B46B7" w:rsidRPr="001D09C2" w:rsidRDefault="00270776" w:rsidP="00B85F5F">
      <w:pPr>
        <w:spacing w:after="192"/>
        <w:ind w:left="-5" w:right="129"/>
        <w:rPr>
          <w:color w:val="auto"/>
        </w:rPr>
      </w:pPr>
      <w:r w:rsidRPr="001D09C2">
        <w:rPr>
          <w:color w:val="auto"/>
        </w:rPr>
        <w:tab/>
      </w:r>
      <w:r w:rsidRPr="001D09C2">
        <w:rPr>
          <w:rFonts w:ascii="Segoe UI Symbol" w:eastAsia="Segoe UI Symbol" w:hAnsi="Segoe UI Symbol" w:cs="Segoe UI Symbol"/>
          <w:color w:val="auto"/>
        </w:rPr>
        <w:t></w:t>
      </w:r>
      <w:r w:rsidRPr="001D09C2">
        <w:rPr>
          <w:rFonts w:ascii="Arial" w:eastAsia="Arial" w:hAnsi="Arial" w:cs="Arial"/>
          <w:color w:val="auto"/>
        </w:rPr>
        <w:t xml:space="preserve"> </w:t>
      </w:r>
      <w:r w:rsidRPr="001D09C2">
        <w:rPr>
          <w:rFonts w:ascii="Arial" w:eastAsia="Arial" w:hAnsi="Arial" w:cs="Arial"/>
          <w:color w:val="auto"/>
        </w:rPr>
        <w:tab/>
      </w:r>
      <w:r w:rsidRPr="001D09C2">
        <w:rPr>
          <w:color w:val="auto"/>
        </w:rPr>
        <w:t xml:space="preserve">Enhanced DBS </w:t>
      </w:r>
      <w:r w:rsidRPr="001D09C2">
        <w:rPr>
          <w:color w:val="auto"/>
        </w:rPr>
        <w:tab/>
      </w:r>
      <w:r w:rsidRPr="001D09C2">
        <w:rPr>
          <w:rFonts w:ascii="Segoe UI Symbol" w:eastAsia="Segoe UI Symbol" w:hAnsi="Segoe UI Symbol" w:cs="Segoe UI Symbol"/>
          <w:color w:val="auto"/>
        </w:rPr>
        <w:t></w:t>
      </w:r>
      <w:r w:rsidRPr="001D09C2">
        <w:rPr>
          <w:rFonts w:ascii="Arial" w:eastAsia="Arial" w:hAnsi="Arial" w:cs="Arial"/>
          <w:color w:val="auto"/>
        </w:rPr>
        <w:t xml:space="preserve"> </w:t>
      </w:r>
      <w:r w:rsidRPr="001D09C2">
        <w:rPr>
          <w:rFonts w:ascii="Arial" w:eastAsia="Arial" w:hAnsi="Arial" w:cs="Arial"/>
          <w:color w:val="auto"/>
        </w:rPr>
        <w:tab/>
      </w:r>
      <w:r w:rsidRPr="001D09C2">
        <w:rPr>
          <w:color w:val="auto"/>
        </w:rPr>
        <w:t xml:space="preserve">Enhanced DBS with list checks </w:t>
      </w:r>
    </w:p>
    <w:p w14:paraId="651DC600" w14:textId="77777777" w:rsidR="005B46B7" w:rsidRPr="001D09C2" w:rsidRDefault="00270776">
      <w:pPr>
        <w:spacing w:after="163"/>
        <w:ind w:left="0" w:right="0" w:firstLine="0"/>
        <w:rPr>
          <w:color w:val="auto"/>
        </w:rPr>
      </w:pPr>
      <w:r w:rsidRPr="001D09C2">
        <w:rPr>
          <w:color w:val="auto"/>
        </w:rPr>
        <w:t xml:space="preserve"> </w:t>
      </w:r>
    </w:p>
    <w:p w14:paraId="4241D2DB" w14:textId="77777777" w:rsidR="005B46B7" w:rsidRPr="001D09C2" w:rsidRDefault="00270776">
      <w:pPr>
        <w:ind w:left="-5" w:right="129"/>
        <w:rPr>
          <w:color w:val="auto"/>
        </w:rPr>
      </w:pPr>
      <w:r w:rsidRPr="001D09C2">
        <w:rPr>
          <w:color w:val="auto"/>
        </w:rPr>
        <w:t xml:space="preserve">Advice about the type of DBS check required for each role can be obtained from the Head of HR &amp; Ethos. </w:t>
      </w:r>
    </w:p>
    <w:p w14:paraId="7242F8C4" w14:textId="77777777" w:rsidR="005B46B7" w:rsidRPr="001D09C2" w:rsidRDefault="00270776">
      <w:pPr>
        <w:ind w:left="-5" w:right="129"/>
        <w:rPr>
          <w:color w:val="auto"/>
        </w:rPr>
      </w:pPr>
      <w:r w:rsidRPr="001D09C2">
        <w:rPr>
          <w:color w:val="auto"/>
        </w:rPr>
        <w:t xml:space="preserve">All employment situations which involve work with children / vulnerable adults are exempt from the Rehabilitation of Offenders Act 1974, therefore, all convictions which relate to children and vulnerable adults, however old the conviction, must be declared by applicants. Information about other criminal convictions must also be declared, as these may be relevant to the suitability of an applicant.  </w:t>
      </w:r>
    </w:p>
    <w:p w14:paraId="0E4E75E9" w14:textId="77777777" w:rsidR="005B46B7" w:rsidRPr="001D09C2" w:rsidRDefault="00270776">
      <w:pPr>
        <w:ind w:left="-5" w:right="129"/>
        <w:rPr>
          <w:color w:val="auto"/>
        </w:rPr>
      </w:pPr>
      <w:r w:rsidRPr="001D09C2">
        <w:rPr>
          <w:color w:val="auto"/>
        </w:rPr>
        <w:t xml:space="preserve">Successful applicants that have a criminal conviction and / or narrative comments on their DBS checks will be risk-assessed for their suitability for work, by the Association’s DBS panel, prior to being confirmed in employment. </w:t>
      </w:r>
    </w:p>
    <w:p w14:paraId="730E251D" w14:textId="77777777" w:rsidR="005B46B7" w:rsidRPr="001D09C2" w:rsidRDefault="00270776">
      <w:pPr>
        <w:ind w:left="-5" w:right="129"/>
        <w:rPr>
          <w:color w:val="auto"/>
        </w:rPr>
      </w:pPr>
      <w:r w:rsidRPr="001D09C2">
        <w:rPr>
          <w:color w:val="auto"/>
        </w:rPr>
        <w:t xml:space="preserve">Disclosure and Barring Service checks should be repeated for each staff member every 36 months. </w:t>
      </w:r>
    </w:p>
    <w:p w14:paraId="00B2AF97" w14:textId="77777777" w:rsidR="005B46B7" w:rsidRPr="001D09C2" w:rsidRDefault="00270776">
      <w:pPr>
        <w:ind w:left="-5" w:right="129"/>
        <w:rPr>
          <w:color w:val="auto"/>
        </w:rPr>
      </w:pPr>
      <w:r w:rsidRPr="001D09C2">
        <w:rPr>
          <w:color w:val="auto"/>
        </w:rPr>
        <w:t xml:space="preserve">All staff must immediately fully disclose to their line manager, if they are arrested or charged with a criminal offence or receive a criminal caution or conviction. Failure to do so may be treated as a disciplinary matter. </w:t>
      </w:r>
    </w:p>
    <w:p w14:paraId="6206F69D" w14:textId="77777777" w:rsidR="005B46B7" w:rsidRPr="001D09C2" w:rsidRDefault="00270776">
      <w:pPr>
        <w:ind w:left="-5" w:right="129"/>
        <w:rPr>
          <w:color w:val="auto"/>
        </w:rPr>
      </w:pPr>
      <w:r w:rsidRPr="001D09C2">
        <w:rPr>
          <w:color w:val="auto"/>
        </w:rPr>
        <w:t xml:space="preserve">Where there is significant evidence of a staff member displaying dangerous, neglectful or illegal behaviour relating to children /vulnerable adults, the appropriate authorities will be notified, and concerns reported to the Local Authority Designated Officer for the area where the organisation is based. In such instances a referral to the Disclosure and Barring Authority will be considered by the relevant Designated Safeguarding Officer.  </w:t>
      </w:r>
    </w:p>
    <w:p w14:paraId="402FDF2B" w14:textId="77777777" w:rsidR="005B46B7" w:rsidRPr="001D09C2" w:rsidRDefault="00270776">
      <w:pPr>
        <w:ind w:left="-5" w:right="129"/>
        <w:rPr>
          <w:color w:val="auto"/>
        </w:rPr>
      </w:pPr>
      <w:r w:rsidRPr="001D09C2">
        <w:rPr>
          <w:color w:val="auto"/>
        </w:rPr>
        <w:lastRenderedPageBreak/>
        <w:t xml:space="preserve">Where there is any concern over safeguarding practice, compromise agreements will not be used to exit employees from The Charlie Fogarty Foundation, nor will generic or ‘employee bearer’ references be issued to any such staff leaving the organisation. </w:t>
      </w:r>
    </w:p>
    <w:p w14:paraId="07915CC6" w14:textId="77777777" w:rsidR="005B46B7" w:rsidRPr="001D09C2" w:rsidRDefault="00270776">
      <w:pPr>
        <w:ind w:left="-5" w:right="129"/>
        <w:rPr>
          <w:color w:val="auto"/>
        </w:rPr>
      </w:pPr>
      <w:r w:rsidRPr="001D09C2">
        <w:rPr>
          <w:color w:val="auto"/>
        </w:rPr>
        <w:t xml:space="preserve">A separate DBS Procedure provides more detail. </w:t>
      </w:r>
    </w:p>
    <w:p w14:paraId="6EA0DDD6" w14:textId="77777777" w:rsidR="005B46B7" w:rsidRPr="001D09C2" w:rsidRDefault="00270776">
      <w:pPr>
        <w:spacing w:after="221"/>
        <w:ind w:left="0" w:right="0" w:firstLine="0"/>
        <w:rPr>
          <w:color w:val="auto"/>
        </w:rPr>
      </w:pPr>
      <w:r w:rsidRPr="001D09C2">
        <w:rPr>
          <w:color w:val="auto"/>
          <w:sz w:val="22"/>
        </w:rPr>
        <w:t xml:space="preserve"> </w:t>
      </w:r>
    </w:p>
    <w:p w14:paraId="2C6B46A4" w14:textId="77777777" w:rsidR="005B46B7" w:rsidRPr="001D09C2" w:rsidRDefault="00270776">
      <w:pPr>
        <w:pStyle w:val="Heading2"/>
        <w:ind w:left="-5"/>
        <w:rPr>
          <w:color w:val="auto"/>
        </w:rPr>
      </w:pPr>
      <w:bookmarkStart w:id="20" w:name="_Toc28114"/>
      <w:r w:rsidRPr="001D09C2">
        <w:rPr>
          <w:color w:val="auto"/>
        </w:rPr>
        <w:t xml:space="preserve">3.5 Line Management &amp; Supervision </w:t>
      </w:r>
      <w:bookmarkEnd w:id="20"/>
    </w:p>
    <w:p w14:paraId="2A81CAA3" w14:textId="77777777" w:rsidR="005B46B7" w:rsidRPr="001D09C2" w:rsidRDefault="00270776">
      <w:pPr>
        <w:ind w:left="-5" w:right="129"/>
        <w:rPr>
          <w:color w:val="auto"/>
        </w:rPr>
      </w:pPr>
      <w:r w:rsidRPr="001D09C2">
        <w:rPr>
          <w:color w:val="auto"/>
        </w:rPr>
        <w:t xml:space="preserve">Line Managers are expected to provide regular supervision &amp; support for staff as a means of protecting children / vulnerable adults, developing transparent accountability and identifying training and development needs. </w:t>
      </w:r>
    </w:p>
    <w:p w14:paraId="50478683" w14:textId="77777777" w:rsidR="005B46B7" w:rsidRPr="001D09C2" w:rsidRDefault="00270776">
      <w:pPr>
        <w:ind w:left="-5" w:right="129"/>
        <w:rPr>
          <w:color w:val="auto"/>
        </w:rPr>
      </w:pPr>
      <w:r w:rsidRPr="001D09C2">
        <w:rPr>
          <w:color w:val="auto"/>
        </w:rPr>
        <w:t xml:space="preserve">All staff should have a clear understanding of their duties, with clear reporting lines that enable them to seek clarity when needed and hold them accountable for their performance and actions. </w:t>
      </w:r>
    </w:p>
    <w:p w14:paraId="63002B60" w14:textId="77777777" w:rsidR="005B46B7" w:rsidRPr="001D09C2" w:rsidRDefault="00270776">
      <w:pPr>
        <w:ind w:left="-5" w:right="129"/>
        <w:rPr>
          <w:color w:val="auto"/>
        </w:rPr>
      </w:pPr>
      <w:r w:rsidRPr="001D09C2">
        <w:rPr>
          <w:color w:val="auto"/>
        </w:rPr>
        <w:t xml:space="preserve">Line managers/ supervisors will ensure work is managed on a day-to-day basis in ways that protect both children/ vulnerable adults and staff, ensuring neither are placed in unreasonable positions of vulnerability. </w:t>
      </w:r>
    </w:p>
    <w:p w14:paraId="188CEF46" w14:textId="77777777" w:rsidR="005B46B7" w:rsidRPr="001D09C2" w:rsidRDefault="00270776">
      <w:pPr>
        <w:spacing w:after="240"/>
        <w:ind w:left="0" w:right="0" w:firstLine="0"/>
        <w:rPr>
          <w:color w:val="auto"/>
        </w:rPr>
      </w:pPr>
      <w:r w:rsidRPr="001D09C2">
        <w:rPr>
          <w:color w:val="auto"/>
        </w:rPr>
        <w:t xml:space="preserve"> </w:t>
      </w:r>
    </w:p>
    <w:p w14:paraId="71C40B65" w14:textId="77777777" w:rsidR="005B46B7" w:rsidRPr="001D09C2" w:rsidRDefault="00270776">
      <w:pPr>
        <w:pStyle w:val="Heading2"/>
        <w:ind w:left="-5"/>
        <w:rPr>
          <w:color w:val="auto"/>
        </w:rPr>
      </w:pPr>
      <w:bookmarkStart w:id="21" w:name="_Toc28115"/>
      <w:r w:rsidRPr="001D09C2">
        <w:rPr>
          <w:color w:val="auto"/>
        </w:rPr>
        <w:t xml:space="preserve">3.6 Other relevant Association / departmental policies </w:t>
      </w:r>
      <w:bookmarkEnd w:id="21"/>
    </w:p>
    <w:p w14:paraId="08F62006" w14:textId="77777777" w:rsidR="005B46B7" w:rsidRPr="001D09C2" w:rsidRDefault="00270776">
      <w:pPr>
        <w:ind w:left="-5" w:right="129"/>
        <w:rPr>
          <w:color w:val="auto"/>
        </w:rPr>
      </w:pPr>
      <w:r w:rsidRPr="001D09C2">
        <w:rPr>
          <w:color w:val="auto"/>
        </w:rPr>
        <w:t xml:space="preserve">Safeguarding issues may be dealt with in other organisation or departmental policies / procedures as long as they are consistent with the content of this Safeguarding Policy. </w:t>
      </w:r>
    </w:p>
    <w:p w14:paraId="6537433F" w14:textId="77777777" w:rsidR="005B46B7" w:rsidRPr="001D09C2" w:rsidRDefault="00270776">
      <w:pPr>
        <w:spacing w:after="305"/>
        <w:ind w:left="0" w:right="0" w:firstLine="0"/>
        <w:rPr>
          <w:color w:val="auto"/>
        </w:rPr>
      </w:pPr>
      <w:r w:rsidRPr="001D09C2">
        <w:rPr>
          <w:color w:val="auto"/>
          <w:sz w:val="22"/>
        </w:rPr>
        <w:t xml:space="preserve"> </w:t>
      </w:r>
    </w:p>
    <w:p w14:paraId="141BA327" w14:textId="77777777" w:rsidR="005B46B7" w:rsidRPr="001D09C2" w:rsidRDefault="00270776">
      <w:pPr>
        <w:pStyle w:val="Heading1"/>
        <w:ind w:left="705" w:hanging="720"/>
        <w:rPr>
          <w:b w:val="0"/>
          <w:color w:val="auto"/>
        </w:rPr>
      </w:pPr>
      <w:bookmarkStart w:id="22" w:name="_Toc28116"/>
      <w:r w:rsidRPr="001D09C2">
        <w:rPr>
          <w:b w:val="0"/>
          <w:color w:val="auto"/>
        </w:rPr>
        <w:t xml:space="preserve">4.0 DEALING WITH SAFEGUARDING INCIDENTS </w:t>
      </w:r>
      <w:bookmarkEnd w:id="22"/>
    </w:p>
    <w:p w14:paraId="034ECBCA" w14:textId="77777777" w:rsidR="005B46B7" w:rsidRPr="001D09C2" w:rsidRDefault="00270776">
      <w:pPr>
        <w:spacing w:after="240"/>
        <w:ind w:left="0" w:right="0" w:firstLine="0"/>
        <w:rPr>
          <w:color w:val="auto"/>
        </w:rPr>
      </w:pPr>
      <w:r w:rsidRPr="001D09C2">
        <w:rPr>
          <w:color w:val="auto"/>
        </w:rPr>
        <w:t xml:space="preserve"> </w:t>
      </w:r>
    </w:p>
    <w:p w14:paraId="00ECB5D7" w14:textId="77777777" w:rsidR="005B46B7" w:rsidRPr="001D09C2" w:rsidRDefault="00270776">
      <w:pPr>
        <w:pStyle w:val="Heading2"/>
        <w:ind w:left="-5"/>
        <w:rPr>
          <w:color w:val="auto"/>
        </w:rPr>
      </w:pPr>
      <w:bookmarkStart w:id="23" w:name="_Toc28117"/>
      <w:r w:rsidRPr="001D09C2">
        <w:rPr>
          <w:color w:val="auto"/>
        </w:rPr>
        <w:t xml:space="preserve">4.1 Dealing with a ‘disclosure’ </w:t>
      </w:r>
      <w:bookmarkEnd w:id="23"/>
    </w:p>
    <w:p w14:paraId="1408A817" w14:textId="77777777" w:rsidR="005B46B7" w:rsidRPr="001D09C2" w:rsidRDefault="00270776">
      <w:pPr>
        <w:ind w:left="-5" w:right="129"/>
        <w:rPr>
          <w:color w:val="auto"/>
        </w:rPr>
      </w:pPr>
      <w:r w:rsidRPr="001D09C2">
        <w:rPr>
          <w:color w:val="auto"/>
        </w:rPr>
        <w:t xml:space="preserve">A ‘disclosure’ has been made where a child / vulnerable adult, voluntarily and without prompting, communicate that they have been, or are at risk of being abused. </w:t>
      </w:r>
    </w:p>
    <w:p w14:paraId="2B25408F" w14:textId="77777777" w:rsidR="005B46B7" w:rsidRPr="001D09C2" w:rsidRDefault="00270776">
      <w:pPr>
        <w:ind w:left="-5" w:right="129"/>
        <w:rPr>
          <w:color w:val="auto"/>
        </w:rPr>
      </w:pPr>
      <w:r w:rsidRPr="001D09C2">
        <w:rPr>
          <w:color w:val="auto"/>
        </w:rPr>
        <w:t xml:space="preserve">It is the organisation’s policy to report all child ‘disclosures’, accurately, fully and promptly to </w:t>
      </w:r>
      <w:r w:rsidR="001D09C2" w:rsidRPr="001D09C2">
        <w:rPr>
          <w:i/>
          <w:color w:val="FF0000"/>
        </w:rPr>
        <w:t>Solihull</w:t>
      </w:r>
      <w:r w:rsidRPr="001D09C2">
        <w:rPr>
          <w:i/>
          <w:color w:val="FF0000"/>
        </w:rPr>
        <w:t xml:space="preserve"> Children’s Trust. </w:t>
      </w:r>
      <w:r w:rsidRPr="001D09C2">
        <w:rPr>
          <w:color w:val="auto"/>
        </w:rPr>
        <w:t xml:space="preserve">The organisation is not qualified to investigate the validity of such ‘disclosures’, hence its commitment to report all such ‘disclosures’. </w:t>
      </w:r>
    </w:p>
    <w:p w14:paraId="4F2A7C3B" w14:textId="77777777" w:rsidR="005B46B7" w:rsidRPr="001D09C2" w:rsidRDefault="00270776">
      <w:pPr>
        <w:ind w:left="-5" w:right="129"/>
        <w:rPr>
          <w:color w:val="auto"/>
        </w:rPr>
      </w:pPr>
      <w:r w:rsidRPr="001D09C2">
        <w:rPr>
          <w:color w:val="auto"/>
        </w:rPr>
        <w:t xml:space="preserve">The reporting of vulnerable adult disclosures must be done with due consideration to informed consent. See section 4.1.2 below. </w:t>
      </w:r>
    </w:p>
    <w:p w14:paraId="2BECBE06" w14:textId="77777777" w:rsidR="005B46B7" w:rsidRPr="001D09C2" w:rsidRDefault="00270776">
      <w:pPr>
        <w:ind w:left="-5" w:right="129"/>
        <w:rPr>
          <w:color w:val="auto"/>
        </w:rPr>
      </w:pPr>
      <w:r w:rsidRPr="001D09C2">
        <w:rPr>
          <w:color w:val="auto"/>
        </w:rPr>
        <w:t xml:space="preserve">All staff in receipt of a ‘disclosure’ should act in accordance with the following guidance (Note: additional organisational guidance may be developed, as long as it is consistent with these guidelines): </w:t>
      </w:r>
    </w:p>
    <w:p w14:paraId="3442B6CF" w14:textId="77777777" w:rsidR="005B46B7" w:rsidRPr="001D09C2" w:rsidRDefault="00270776">
      <w:pPr>
        <w:spacing w:after="177"/>
        <w:ind w:left="0" w:right="0" w:firstLine="0"/>
        <w:rPr>
          <w:color w:val="auto"/>
        </w:rPr>
      </w:pPr>
      <w:r w:rsidRPr="001D09C2">
        <w:rPr>
          <w:color w:val="auto"/>
        </w:rPr>
        <w:t xml:space="preserve"> </w:t>
      </w:r>
    </w:p>
    <w:p w14:paraId="7E6BF9BD" w14:textId="77777777" w:rsidR="005B46B7" w:rsidRPr="001D09C2" w:rsidRDefault="00270776">
      <w:pPr>
        <w:pStyle w:val="Heading3"/>
        <w:ind w:left="715"/>
        <w:rPr>
          <w:color w:val="auto"/>
        </w:rPr>
      </w:pPr>
      <w:bookmarkStart w:id="24" w:name="_Toc28118"/>
      <w:r w:rsidRPr="001D09C2">
        <w:rPr>
          <w:color w:val="auto"/>
        </w:rPr>
        <w:t xml:space="preserve">4.1.1 When a child / vulnerable adult is making a disclosure </w:t>
      </w:r>
      <w:bookmarkEnd w:id="24"/>
    </w:p>
    <w:p w14:paraId="0F58C000" w14:textId="77777777" w:rsidR="005B46B7" w:rsidRPr="001D09C2" w:rsidRDefault="00270776">
      <w:pPr>
        <w:spacing w:after="191"/>
        <w:ind w:left="730" w:right="129"/>
        <w:rPr>
          <w:color w:val="auto"/>
        </w:rPr>
      </w:pPr>
      <w:r w:rsidRPr="001D09C2">
        <w:rPr>
          <w:color w:val="auto"/>
        </w:rPr>
        <w:t xml:space="preserve">When receiving a ‘disclosure’ you should follow the following guidelines: </w:t>
      </w:r>
    </w:p>
    <w:p w14:paraId="5ACA68AF" w14:textId="77777777" w:rsidR="005B46B7" w:rsidRPr="001D09C2" w:rsidRDefault="00270776">
      <w:pPr>
        <w:numPr>
          <w:ilvl w:val="0"/>
          <w:numId w:val="7"/>
        </w:numPr>
        <w:spacing w:after="192"/>
        <w:ind w:right="129" w:hanging="355"/>
        <w:rPr>
          <w:color w:val="auto"/>
        </w:rPr>
      </w:pPr>
      <w:r w:rsidRPr="001D09C2">
        <w:rPr>
          <w:color w:val="auto"/>
        </w:rPr>
        <w:t xml:space="preserve">Accept what the child / vulnerable adult says, keeping calm and looking at them directly. </w:t>
      </w:r>
    </w:p>
    <w:p w14:paraId="221EF39E" w14:textId="77777777" w:rsidR="005B46B7" w:rsidRPr="001D09C2" w:rsidRDefault="00270776">
      <w:pPr>
        <w:numPr>
          <w:ilvl w:val="0"/>
          <w:numId w:val="7"/>
        </w:numPr>
        <w:spacing w:after="189"/>
        <w:ind w:right="129" w:hanging="355"/>
        <w:rPr>
          <w:color w:val="auto"/>
        </w:rPr>
      </w:pPr>
      <w:r w:rsidRPr="001D09C2">
        <w:rPr>
          <w:color w:val="auto"/>
        </w:rPr>
        <w:lastRenderedPageBreak/>
        <w:t xml:space="preserve">Let them know that you will need to inform your Senior Manager; do not promise confidentiality. </w:t>
      </w:r>
    </w:p>
    <w:p w14:paraId="1874B969" w14:textId="77777777" w:rsidR="005B46B7" w:rsidRPr="001D09C2" w:rsidRDefault="00270776">
      <w:pPr>
        <w:numPr>
          <w:ilvl w:val="0"/>
          <w:numId w:val="7"/>
        </w:numPr>
        <w:ind w:right="129" w:hanging="355"/>
        <w:rPr>
          <w:color w:val="auto"/>
        </w:rPr>
      </w:pPr>
      <w:r w:rsidRPr="001D09C2">
        <w:rPr>
          <w:color w:val="auto"/>
        </w:rPr>
        <w:t xml:space="preserve">Be aware that the child / vulnerable adult may have been threatened. </w:t>
      </w:r>
    </w:p>
    <w:p w14:paraId="50F9AFC9" w14:textId="77777777" w:rsidR="005B46B7" w:rsidRPr="001D09C2" w:rsidRDefault="00270776">
      <w:pPr>
        <w:numPr>
          <w:ilvl w:val="0"/>
          <w:numId w:val="7"/>
        </w:numPr>
        <w:spacing w:after="191"/>
        <w:ind w:right="129" w:hanging="355"/>
        <w:rPr>
          <w:color w:val="auto"/>
        </w:rPr>
      </w:pPr>
      <w:r w:rsidRPr="001D09C2">
        <w:rPr>
          <w:color w:val="auto"/>
        </w:rPr>
        <w:t xml:space="preserve">Reassure the child / vulnerable adult they were right to tell you and that you believe them. </w:t>
      </w:r>
    </w:p>
    <w:p w14:paraId="15D9862B" w14:textId="77777777" w:rsidR="005B46B7" w:rsidRPr="001D09C2" w:rsidRDefault="00270776">
      <w:pPr>
        <w:numPr>
          <w:ilvl w:val="0"/>
          <w:numId w:val="7"/>
        </w:numPr>
        <w:spacing w:after="191"/>
        <w:ind w:right="129" w:hanging="355"/>
        <w:rPr>
          <w:color w:val="auto"/>
        </w:rPr>
      </w:pPr>
      <w:r w:rsidRPr="001D09C2">
        <w:rPr>
          <w:color w:val="auto"/>
        </w:rPr>
        <w:t xml:space="preserve">Where appropriate, let the child / vulnerable adult know what you are going to do next and that you will let them know what happens. </w:t>
      </w:r>
    </w:p>
    <w:p w14:paraId="54FCD26C" w14:textId="77777777" w:rsidR="005B46B7" w:rsidRPr="001D09C2" w:rsidRDefault="00270776">
      <w:pPr>
        <w:numPr>
          <w:ilvl w:val="0"/>
          <w:numId w:val="7"/>
        </w:numPr>
        <w:ind w:right="129" w:hanging="355"/>
        <w:rPr>
          <w:color w:val="auto"/>
        </w:rPr>
      </w:pPr>
      <w:r w:rsidRPr="001D09C2">
        <w:rPr>
          <w:color w:val="auto"/>
        </w:rPr>
        <w:t xml:space="preserve">Make detailed notes as soon as possible, writing down exactly what was said, by whom, and when it was said. Record dates and times of these events and, even if you subsequently write-up your notes in a neater format, keep your original handwritten record for future reference. Complete a Safeguarding Incident Report (see Proforma in Section 6). </w:t>
      </w:r>
    </w:p>
    <w:p w14:paraId="022158EC" w14:textId="77777777" w:rsidR="005B46B7" w:rsidRPr="001D09C2" w:rsidRDefault="00270776">
      <w:pPr>
        <w:ind w:left="730" w:right="129"/>
        <w:rPr>
          <w:color w:val="auto"/>
        </w:rPr>
      </w:pPr>
      <w:r w:rsidRPr="001D09C2">
        <w:rPr>
          <w:color w:val="auto"/>
        </w:rPr>
        <w:t xml:space="preserve">DO NOT ATTEMPT TO PROMPT THE CHILD. DO NOT ASK LEADING QUESTIONS AS THIS COULD RESULT IN A VALID CASE BEING THROWN OUT OF COURT. </w:t>
      </w:r>
    </w:p>
    <w:p w14:paraId="545D077C" w14:textId="77777777" w:rsidR="005B46B7" w:rsidRPr="001D09C2" w:rsidRDefault="00270776">
      <w:pPr>
        <w:spacing w:after="180"/>
        <w:ind w:left="720" w:right="0" w:firstLine="0"/>
        <w:rPr>
          <w:color w:val="auto"/>
        </w:rPr>
      </w:pPr>
      <w:r w:rsidRPr="001D09C2">
        <w:rPr>
          <w:color w:val="auto"/>
        </w:rPr>
        <w:t xml:space="preserve"> </w:t>
      </w:r>
    </w:p>
    <w:p w14:paraId="0FF51145" w14:textId="77777777" w:rsidR="005B46B7" w:rsidRPr="001D09C2" w:rsidRDefault="00270776">
      <w:pPr>
        <w:pStyle w:val="Heading3"/>
        <w:ind w:left="1425" w:hanging="720"/>
        <w:rPr>
          <w:color w:val="auto"/>
        </w:rPr>
      </w:pPr>
      <w:bookmarkStart w:id="25" w:name="_Toc28119"/>
      <w:r w:rsidRPr="001D09C2">
        <w:rPr>
          <w:color w:val="auto"/>
        </w:rPr>
        <w:t xml:space="preserve">4.1.2 When a vulnerable adult is making a disclosure – proportionality &amp; consent </w:t>
      </w:r>
      <w:bookmarkEnd w:id="25"/>
    </w:p>
    <w:p w14:paraId="47A439CA" w14:textId="77777777" w:rsidR="005B46B7" w:rsidRPr="001D09C2" w:rsidRDefault="00270776">
      <w:pPr>
        <w:ind w:left="730" w:right="129"/>
        <w:rPr>
          <w:color w:val="auto"/>
        </w:rPr>
      </w:pPr>
      <w:r w:rsidRPr="001D09C2">
        <w:rPr>
          <w:color w:val="auto"/>
        </w:rPr>
        <w:t>In considering the protection of vulnerable adults, staff should act in proportionate manner, considering factors such as the extent of the vulnerability of the person concerned, the severity of the abuse and how prolonged the abuse has been going on for, before acting.</w:t>
      </w:r>
      <w:r w:rsidRPr="001D09C2">
        <w:rPr>
          <w:rFonts w:ascii="Calibri" w:eastAsia="Calibri" w:hAnsi="Calibri" w:cs="Calibri"/>
          <w:color w:val="auto"/>
          <w:sz w:val="22"/>
        </w:rPr>
        <w:t xml:space="preserve"> </w:t>
      </w:r>
    </w:p>
    <w:p w14:paraId="0249DD4B" w14:textId="77777777" w:rsidR="005B46B7" w:rsidRPr="001D09C2" w:rsidRDefault="00270776">
      <w:pPr>
        <w:ind w:left="730" w:right="129"/>
        <w:rPr>
          <w:color w:val="auto"/>
        </w:rPr>
      </w:pPr>
      <w:r w:rsidRPr="001D09C2">
        <w:rPr>
          <w:color w:val="auto"/>
        </w:rPr>
        <w:t>It is a general legal principle that vulnerable adults need to give their informed consent before staff should intervene in a situation in which a vulnerable person may be at risk, or before information held by the organisation is passed on, or referred, to another agency.</w:t>
      </w:r>
      <w:r w:rsidRPr="001D09C2">
        <w:rPr>
          <w:rFonts w:ascii="Calibri" w:eastAsia="Calibri" w:hAnsi="Calibri" w:cs="Calibri"/>
          <w:color w:val="auto"/>
          <w:sz w:val="22"/>
        </w:rPr>
        <w:t xml:space="preserve"> </w:t>
      </w:r>
    </w:p>
    <w:p w14:paraId="66BB30BA" w14:textId="77777777" w:rsidR="005B46B7" w:rsidRPr="001D09C2" w:rsidRDefault="00270776">
      <w:pPr>
        <w:ind w:left="730" w:right="129"/>
        <w:rPr>
          <w:color w:val="auto"/>
        </w:rPr>
      </w:pPr>
      <w:r w:rsidRPr="001D09C2">
        <w:rPr>
          <w:color w:val="auto"/>
        </w:rPr>
        <w:t>There are exceptions to this however such as when a crime has been committed, or when a judgement is made, based upon an informed risk assessment that the vulnerable person does not have the mental capacity to give consent. Also, when a judgement is made, based upon an informed risk assessment, that the vulnerable person is mentally ill and may be a danger to themselves or to others. These examples are not exhaustive. Advice on how to proceed should be sought from the appropriate Designated Safeguarding Officer (or Deputy DSO).</w:t>
      </w:r>
      <w:r w:rsidRPr="001D09C2">
        <w:rPr>
          <w:rFonts w:ascii="Calibri" w:eastAsia="Calibri" w:hAnsi="Calibri" w:cs="Calibri"/>
          <w:color w:val="auto"/>
          <w:sz w:val="22"/>
        </w:rPr>
        <w:t xml:space="preserve"> </w:t>
      </w:r>
    </w:p>
    <w:p w14:paraId="36494F67" w14:textId="77777777" w:rsidR="005B46B7" w:rsidRPr="001D09C2" w:rsidRDefault="00270776">
      <w:pPr>
        <w:spacing w:after="161"/>
        <w:ind w:left="720" w:right="0" w:firstLine="0"/>
        <w:rPr>
          <w:color w:val="auto"/>
        </w:rPr>
      </w:pPr>
      <w:r w:rsidRPr="001D09C2">
        <w:rPr>
          <w:color w:val="auto"/>
        </w:rPr>
        <w:t xml:space="preserve"> </w:t>
      </w:r>
    </w:p>
    <w:p w14:paraId="3577E841" w14:textId="77777777" w:rsidR="005B46B7" w:rsidRPr="001D09C2" w:rsidRDefault="00270776">
      <w:pPr>
        <w:spacing w:after="177"/>
        <w:ind w:left="0" w:right="0" w:firstLine="0"/>
        <w:rPr>
          <w:color w:val="auto"/>
        </w:rPr>
      </w:pPr>
      <w:r w:rsidRPr="001D09C2">
        <w:rPr>
          <w:color w:val="auto"/>
        </w:rPr>
        <w:t xml:space="preserve"> </w:t>
      </w:r>
    </w:p>
    <w:p w14:paraId="5415C42D" w14:textId="77777777" w:rsidR="005B46B7" w:rsidRPr="001D09C2" w:rsidRDefault="00270776">
      <w:pPr>
        <w:pStyle w:val="Heading3"/>
        <w:ind w:left="715"/>
        <w:rPr>
          <w:color w:val="auto"/>
        </w:rPr>
      </w:pPr>
      <w:bookmarkStart w:id="26" w:name="_Toc28120"/>
      <w:r w:rsidRPr="001D09C2">
        <w:rPr>
          <w:color w:val="auto"/>
        </w:rPr>
        <w:t xml:space="preserve">4.1.3 What to do after you have received a disclosure </w:t>
      </w:r>
      <w:bookmarkEnd w:id="26"/>
    </w:p>
    <w:p w14:paraId="6213E5E3" w14:textId="77777777" w:rsidR="005B46B7" w:rsidRPr="001D09C2" w:rsidRDefault="00270776">
      <w:pPr>
        <w:numPr>
          <w:ilvl w:val="0"/>
          <w:numId w:val="8"/>
        </w:numPr>
        <w:ind w:right="129" w:hanging="720"/>
        <w:rPr>
          <w:color w:val="auto"/>
        </w:rPr>
      </w:pPr>
      <w:r w:rsidRPr="001D09C2">
        <w:rPr>
          <w:color w:val="auto"/>
        </w:rPr>
        <w:t xml:space="preserve">For Children - Do not delay.  </w:t>
      </w:r>
    </w:p>
    <w:p w14:paraId="306712C0" w14:textId="77777777" w:rsidR="005B46B7" w:rsidRPr="001D09C2" w:rsidRDefault="00270776">
      <w:pPr>
        <w:ind w:left="1450" w:right="129"/>
        <w:rPr>
          <w:color w:val="auto"/>
        </w:rPr>
      </w:pPr>
      <w:r w:rsidRPr="001D09C2">
        <w:rPr>
          <w:color w:val="auto"/>
        </w:rPr>
        <w:t xml:space="preserve">(In the case of vulnerable adults – consider proportionality &amp; consent, See Section 4.1.2 above) </w:t>
      </w:r>
    </w:p>
    <w:p w14:paraId="7D472F0E" w14:textId="77777777" w:rsidR="005B46B7" w:rsidRPr="001D09C2" w:rsidRDefault="00270776">
      <w:pPr>
        <w:numPr>
          <w:ilvl w:val="0"/>
          <w:numId w:val="8"/>
        </w:numPr>
        <w:spacing w:after="161" w:line="261" w:lineRule="auto"/>
        <w:ind w:right="129" w:hanging="720"/>
        <w:rPr>
          <w:color w:val="auto"/>
        </w:rPr>
      </w:pPr>
      <w:r w:rsidRPr="001D09C2">
        <w:rPr>
          <w:color w:val="auto"/>
        </w:rPr>
        <w:t xml:space="preserve">Inform your Line Manager (who will inform the DSO) or, in their absence, go direct to the Designated Safeguarding Officer (or Deputy DSO).  </w:t>
      </w:r>
    </w:p>
    <w:p w14:paraId="2EE52E17" w14:textId="77777777" w:rsidR="005B46B7" w:rsidRPr="001D09C2" w:rsidRDefault="00270776">
      <w:pPr>
        <w:ind w:left="2171" w:right="129"/>
        <w:rPr>
          <w:color w:val="auto"/>
        </w:rPr>
      </w:pPr>
      <w:r w:rsidRPr="001D09C2">
        <w:rPr>
          <w:color w:val="auto"/>
        </w:rPr>
        <w:t xml:space="preserve">The Designated Safeguarding Officer (or Deputy DSO) must contact </w:t>
      </w:r>
      <w:r w:rsidR="001D09C2" w:rsidRPr="001D09C2">
        <w:rPr>
          <w:color w:val="FF0000"/>
        </w:rPr>
        <w:t xml:space="preserve">Solihull </w:t>
      </w:r>
      <w:r w:rsidRPr="001D09C2">
        <w:rPr>
          <w:color w:val="FF0000"/>
        </w:rPr>
        <w:t xml:space="preserve">Children’s Trust </w:t>
      </w:r>
      <w:r w:rsidRPr="001D09C2">
        <w:rPr>
          <w:color w:val="auto"/>
        </w:rPr>
        <w:t xml:space="preserve">(or Adult Social Services). A Safeguarding Incident Report (see Proforma in Section 6) should be completed </w:t>
      </w:r>
      <w:r w:rsidRPr="001D09C2">
        <w:rPr>
          <w:color w:val="auto"/>
        </w:rPr>
        <w:lastRenderedPageBreak/>
        <w:t xml:space="preserve">and submitted to the Children’s Services Department (or Adult Social Services) within 48 hours. </w:t>
      </w:r>
    </w:p>
    <w:p w14:paraId="2925E187" w14:textId="77777777" w:rsidR="005B46B7" w:rsidRPr="001D09C2" w:rsidRDefault="00270776">
      <w:pPr>
        <w:numPr>
          <w:ilvl w:val="0"/>
          <w:numId w:val="8"/>
        </w:numPr>
        <w:ind w:right="129" w:hanging="720"/>
        <w:rPr>
          <w:color w:val="auto"/>
        </w:rPr>
      </w:pPr>
      <w:r w:rsidRPr="001D09C2">
        <w:rPr>
          <w:color w:val="auto"/>
        </w:rPr>
        <w:t xml:space="preserve">However, if you are unable to reach your Line Manager or the Designated Safeguarding Officer (or Deputy DSS), or you are not confident in the Organisation’s ability to act appropriately, you should contact Birmingham Children’s Trust (or Adult Social Services) yourself. The organisation is professionally responsible in placing the welfare of children / vulnerable adults over and above its own reputation or standing in the community. </w:t>
      </w:r>
    </w:p>
    <w:p w14:paraId="2D49C239" w14:textId="77777777" w:rsidR="005B46B7" w:rsidRPr="001D09C2" w:rsidRDefault="00270776">
      <w:pPr>
        <w:ind w:left="730" w:right="129"/>
        <w:rPr>
          <w:color w:val="auto"/>
        </w:rPr>
      </w:pPr>
      <w:r w:rsidRPr="001D09C2">
        <w:rPr>
          <w:color w:val="auto"/>
        </w:rPr>
        <w:t xml:space="preserve">If you wish to discuss your concerns with an independent body. The NSPCC operates a national child protection helpline – 0808 800 5000. </w:t>
      </w:r>
    </w:p>
    <w:p w14:paraId="01ACD7CE" w14:textId="77777777" w:rsidR="005B46B7" w:rsidRPr="001D09C2" w:rsidRDefault="00270776">
      <w:pPr>
        <w:spacing w:after="191"/>
        <w:ind w:left="715" w:right="0"/>
        <w:rPr>
          <w:color w:val="auto"/>
        </w:rPr>
      </w:pPr>
      <w:r w:rsidRPr="001D09C2">
        <w:rPr>
          <w:color w:val="auto"/>
        </w:rPr>
        <w:t xml:space="preserve">Do not discuss the concern with anyone other than: </w:t>
      </w:r>
    </w:p>
    <w:p w14:paraId="5EDFBE2B" w14:textId="77777777" w:rsidR="005B46B7" w:rsidRPr="001D09C2" w:rsidRDefault="00270776">
      <w:pPr>
        <w:numPr>
          <w:ilvl w:val="1"/>
          <w:numId w:val="8"/>
        </w:numPr>
        <w:spacing w:after="13"/>
        <w:ind w:right="129" w:hanging="360"/>
        <w:rPr>
          <w:color w:val="auto"/>
        </w:rPr>
      </w:pPr>
      <w:r w:rsidRPr="001D09C2">
        <w:rPr>
          <w:color w:val="auto"/>
        </w:rPr>
        <w:t xml:space="preserve">your Line Manager </w:t>
      </w:r>
    </w:p>
    <w:p w14:paraId="488F6AA3" w14:textId="77777777" w:rsidR="005B46B7" w:rsidRPr="001D09C2" w:rsidRDefault="00270776">
      <w:pPr>
        <w:numPr>
          <w:ilvl w:val="1"/>
          <w:numId w:val="8"/>
        </w:numPr>
        <w:spacing w:after="10"/>
        <w:ind w:right="129" w:hanging="360"/>
        <w:rPr>
          <w:color w:val="auto"/>
        </w:rPr>
      </w:pPr>
      <w:r w:rsidRPr="001D09C2">
        <w:rPr>
          <w:color w:val="auto"/>
        </w:rPr>
        <w:t xml:space="preserve">Designated Safeguarding Officer (or Deputy DSO)  </w:t>
      </w:r>
    </w:p>
    <w:p w14:paraId="40FAD917" w14:textId="77777777" w:rsidR="005B46B7" w:rsidRPr="001D09C2" w:rsidRDefault="00270776">
      <w:pPr>
        <w:numPr>
          <w:ilvl w:val="1"/>
          <w:numId w:val="8"/>
        </w:numPr>
        <w:spacing w:after="10"/>
        <w:ind w:right="129" w:hanging="360"/>
        <w:rPr>
          <w:color w:val="auto"/>
        </w:rPr>
      </w:pPr>
      <w:r w:rsidRPr="001D09C2">
        <w:rPr>
          <w:color w:val="auto"/>
        </w:rPr>
        <w:t xml:space="preserve">Chief Executive Officer or Trustee. </w:t>
      </w:r>
    </w:p>
    <w:p w14:paraId="72671414" w14:textId="77777777" w:rsidR="005B46B7" w:rsidRPr="001D09C2" w:rsidRDefault="00270776">
      <w:pPr>
        <w:numPr>
          <w:ilvl w:val="1"/>
          <w:numId w:val="8"/>
        </w:numPr>
        <w:spacing w:after="25"/>
        <w:ind w:right="129" w:hanging="360"/>
        <w:rPr>
          <w:color w:val="auto"/>
        </w:rPr>
      </w:pPr>
      <w:r w:rsidRPr="001D09C2">
        <w:rPr>
          <w:color w:val="auto"/>
        </w:rPr>
        <w:t xml:space="preserve">appropriate individual(s) within the Children’s Services Department (or Adult Social Services) </w:t>
      </w:r>
    </w:p>
    <w:p w14:paraId="777A4377" w14:textId="77777777" w:rsidR="005B46B7" w:rsidRPr="001D09C2" w:rsidRDefault="00270776">
      <w:pPr>
        <w:numPr>
          <w:ilvl w:val="1"/>
          <w:numId w:val="8"/>
        </w:numPr>
        <w:ind w:right="129" w:hanging="360"/>
        <w:rPr>
          <w:color w:val="auto"/>
        </w:rPr>
      </w:pPr>
      <w:r w:rsidRPr="001D09C2">
        <w:rPr>
          <w:color w:val="auto"/>
        </w:rPr>
        <w:t xml:space="preserve">Police </w:t>
      </w:r>
    </w:p>
    <w:p w14:paraId="287B2458" w14:textId="77777777" w:rsidR="005B46B7" w:rsidRPr="001D09C2" w:rsidRDefault="00270776">
      <w:pPr>
        <w:ind w:left="730" w:right="129"/>
        <w:rPr>
          <w:color w:val="auto"/>
        </w:rPr>
      </w:pPr>
      <w:r w:rsidRPr="001D09C2">
        <w:rPr>
          <w:color w:val="auto"/>
        </w:rPr>
        <w:t xml:space="preserve">Confidentiality is vitally important. For the protection of the child/ vulnerable adult, as well as for the parent(s)/ carer, and to preserve the quality of evidence, the parent(s)/ carer must not be informed of the ‘disclosure’ without authorisation from the relevant local authority Children’s Services Department (or Adult Social Services) or the Designated Safeguarding Officer. </w:t>
      </w:r>
    </w:p>
    <w:p w14:paraId="172DFE0A" w14:textId="77777777" w:rsidR="005B46B7" w:rsidRPr="001D09C2" w:rsidRDefault="00270776">
      <w:pPr>
        <w:spacing w:after="240"/>
        <w:ind w:left="0" w:right="0" w:firstLine="0"/>
        <w:rPr>
          <w:color w:val="auto"/>
        </w:rPr>
      </w:pPr>
      <w:r w:rsidRPr="001D09C2">
        <w:rPr>
          <w:color w:val="auto"/>
        </w:rPr>
        <w:t xml:space="preserve"> </w:t>
      </w:r>
    </w:p>
    <w:p w14:paraId="5A7796B4" w14:textId="77777777" w:rsidR="005B46B7" w:rsidRPr="001D09C2" w:rsidRDefault="00270776">
      <w:pPr>
        <w:pStyle w:val="Heading2"/>
        <w:ind w:left="-5"/>
        <w:rPr>
          <w:color w:val="auto"/>
        </w:rPr>
      </w:pPr>
      <w:bookmarkStart w:id="27" w:name="_Toc28121"/>
      <w:r w:rsidRPr="001D09C2">
        <w:rPr>
          <w:color w:val="auto"/>
        </w:rPr>
        <w:t xml:space="preserve">4.2 Dealing with a ‘suspicion’ </w:t>
      </w:r>
      <w:bookmarkEnd w:id="27"/>
    </w:p>
    <w:p w14:paraId="38DD65C3" w14:textId="77777777" w:rsidR="005B46B7" w:rsidRPr="001D09C2" w:rsidRDefault="00270776">
      <w:pPr>
        <w:spacing w:after="189"/>
        <w:ind w:left="-5" w:right="129"/>
        <w:rPr>
          <w:color w:val="auto"/>
        </w:rPr>
      </w:pPr>
      <w:r w:rsidRPr="001D09C2">
        <w:rPr>
          <w:color w:val="auto"/>
        </w:rPr>
        <w:t xml:space="preserve">If a ‘disclosure’ has not been made, but you are nevertheless concerned by what you observe or hear, you should act on your ‘suspicion’ in accordance with the following guidance: </w:t>
      </w:r>
    </w:p>
    <w:p w14:paraId="2095B2AC" w14:textId="77777777" w:rsidR="005B46B7" w:rsidRPr="001D09C2" w:rsidRDefault="00270776">
      <w:pPr>
        <w:numPr>
          <w:ilvl w:val="0"/>
          <w:numId w:val="9"/>
        </w:numPr>
        <w:ind w:right="129" w:hanging="355"/>
        <w:rPr>
          <w:color w:val="auto"/>
        </w:rPr>
      </w:pPr>
      <w:r w:rsidRPr="001D09C2">
        <w:rPr>
          <w:color w:val="auto"/>
        </w:rPr>
        <w:t xml:space="preserve">Discuss with your line manager the nature of your concerns. </w:t>
      </w:r>
    </w:p>
    <w:p w14:paraId="29F4393E" w14:textId="77777777" w:rsidR="005B46B7" w:rsidRPr="001D09C2" w:rsidRDefault="00270776">
      <w:pPr>
        <w:numPr>
          <w:ilvl w:val="0"/>
          <w:numId w:val="9"/>
        </w:numPr>
        <w:ind w:right="129" w:hanging="355"/>
        <w:rPr>
          <w:color w:val="auto"/>
        </w:rPr>
      </w:pPr>
      <w:r w:rsidRPr="001D09C2">
        <w:rPr>
          <w:color w:val="auto"/>
        </w:rPr>
        <w:t xml:space="preserve">Keep a log of your concerns. Is there is a pattern to the occurrence? </w:t>
      </w:r>
    </w:p>
    <w:p w14:paraId="1944C150" w14:textId="77777777" w:rsidR="005B46B7" w:rsidRPr="001D09C2" w:rsidRDefault="00270776">
      <w:pPr>
        <w:numPr>
          <w:ilvl w:val="0"/>
          <w:numId w:val="9"/>
        </w:numPr>
        <w:ind w:right="129" w:hanging="355"/>
        <w:rPr>
          <w:color w:val="auto"/>
        </w:rPr>
      </w:pPr>
      <w:r w:rsidRPr="001D09C2">
        <w:rPr>
          <w:color w:val="auto"/>
        </w:rPr>
        <w:t xml:space="preserve">Sensitively ask the child / vulnerable adult (or parent / carer if appropriate) questions that, in as far as possible, do not draw attention to your concerns. Are your concerns alleviated by what you hear or do you need to act on them? </w:t>
      </w:r>
    </w:p>
    <w:p w14:paraId="7DB8DFF8" w14:textId="77777777" w:rsidR="005B46B7" w:rsidRPr="001D09C2" w:rsidRDefault="00270776">
      <w:pPr>
        <w:ind w:left="-5" w:right="129"/>
        <w:rPr>
          <w:color w:val="auto"/>
        </w:rPr>
      </w:pPr>
      <w:r w:rsidRPr="001D09C2">
        <w:rPr>
          <w:color w:val="auto"/>
        </w:rPr>
        <w:t xml:space="preserve">The decision to complete a Safeguarding Incident Report (see Proforma in Section 6) and inform the local Children’s Services Department (or Adult Social Services), should be taken by the Designated Safeguarding Officer (or Deputy DSO). </w:t>
      </w:r>
    </w:p>
    <w:p w14:paraId="387518FE" w14:textId="77777777" w:rsidR="005B46B7" w:rsidRPr="001D09C2" w:rsidRDefault="00270776">
      <w:pPr>
        <w:spacing w:after="242"/>
        <w:ind w:left="0" w:right="0" w:firstLine="0"/>
        <w:rPr>
          <w:color w:val="auto"/>
        </w:rPr>
      </w:pPr>
      <w:r w:rsidRPr="001D09C2">
        <w:rPr>
          <w:color w:val="auto"/>
        </w:rPr>
        <w:t xml:space="preserve"> </w:t>
      </w:r>
    </w:p>
    <w:p w14:paraId="7F4C9153" w14:textId="77777777" w:rsidR="005B46B7" w:rsidRPr="001D09C2" w:rsidRDefault="00270776">
      <w:pPr>
        <w:pStyle w:val="Heading2"/>
        <w:ind w:left="705" w:hanging="720"/>
        <w:rPr>
          <w:color w:val="auto"/>
        </w:rPr>
      </w:pPr>
      <w:bookmarkStart w:id="28" w:name="_Toc28122"/>
      <w:r w:rsidRPr="001D09C2">
        <w:rPr>
          <w:color w:val="auto"/>
        </w:rPr>
        <w:t xml:space="preserve">4.3 Safeguarding concerns regarding staff members or contractors </w:t>
      </w:r>
      <w:bookmarkEnd w:id="28"/>
    </w:p>
    <w:p w14:paraId="3770212D" w14:textId="77777777" w:rsidR="005B46B7" w:rsidRPr="001D09C2" w:rsidRDefault="00270776">
      <w:pPr>
        <w:ind w:left="-5" w:right="129"/>
        <w:rPr>
          <w:color w:val="auto"/>
        </w:rPr>
      </w:pPr>
      <w:r w:rsidRPr="001D09C2">
        <w:rPr>
          <w:color w:val="auto"/>
        </w:rPr>
        <w:t xml:space="preserve">If a staff member or external provider using our facilities is accused or suspected of abuse against a child / vulnerable adult, the organisation will act professionally, promptly and decisively to remove them from duty or exclude them from the premises, so as to protect the interests of both child/ vulnerable adult and the person accused, until an investigation is completed. </w:t>
      </w:r>
    </w:p>
    <w:p w14:paraId="63B59748" w14:textId="77777777" w:rsidR="005B46B7" w:rsidRPr="001D09C2" w:rsidRDefault="00270776">
      <w:pPr>
        <w:spacing w:after="1"/>
        <w:ind w:left="-5" w:right="129"/>
        <w:rPr>
          <w:color w:val="auto"/>
        </w:rPr>
      </w:pPr>
      <w:r w:rsidRPr="001D09C2">
        <w:rPr>
          <w:color w:val="auto"/>
        </w:rPr>
        <w:lastRenderedPageBreak/>
        <w:t xml:space="preserve">All allegations of abuse regarding staff should be immediately reported to the appropriate Designated Safeguarding Officer, and to the relevant LADO within one working day (Note: Contact the Social Services Emergency Duty Team, out of normal LADO working hours). In the event that an allegation of abuse is made against one of the organisation’s Designated Safeguarding Officers (or Deputy </w:t>
      </w:r>
    </w:p>
    <w:p w14:paraId="4879A07D" w14:textId="77777777" w:rsidR="005B46B7" w:rsidRPr="001D09C2" w:rsidRDefault="00270776">
      <w:pPr>
        <w:ind w:left="-5" w:right="129"/>
        <w:rPr>
          <w:color w:val="auto"/>
        </w:rPr>
      </w:pPr>
      <w:r w:rsidRPr="001D09C2">
        <w:rPr>
          <w:color w:val="auto"/>
        </w:rPr>
        <w:t xml:space="preserve">DSO’s) this must be referred immediately to the Chief Executive Officer. In the event that an allegation of abuse is made against the Chief Executive Officer this should be reported to the Chairperson of the Board of Trustees. </w:t>
      </w:r>
    </w:p>
    <w:p w14:paraId="7D0EB47F" w14:textId="77777777" w:rsidR="005B46B7" w:rsidRPr="001D09C2" w:rsidRDefault="00270776">
      <w:pPr>
        <w:ind w:left="-5" w:right="129"/>
        <w:rPr>
          <w:color w:val="auto"/>
        </w:rPr>
      </w:pPr>
      <w:r w:rsidRPr="001D09C2">
        <w:rPr>
          <w:color w:val="auto"/>
        </w:rPr>
        <w:t xml:space="preserve">Where a member of staff is under investigation for the alleged abuse of a child / vulnerable adult, he/ she may be subject to the provisions of the Staff Disciplinary Procedure following guidance from the relevant Local Authority Designated Officer (LADO). </w:t>
      </w:r>
    </w:p>
    <w:p w14:paraId="382F6B37" w14:textId="77777777" w:rsidR="005B46B7" w:rsidRPr="001D09C2" w:rsidRDefault="00270776">
      <w:pPr>
        <w:ind w:left="-5" w:right="129"/>
        <w:rPr>
          <w:color w:val="auto"/>
        </w:rPr>
      </w:pPr>
      <w:r w:rsidRPr="001D09C2">
        <w:rPr>
          <w:color w:val="auto"/>
        </w:rPr>
        <w:t xml:space="preserve">In order to protect the child/ vulnerable adult, and to support the worker, the </w:t>
      </w:r>
      <w:proofErr w:type="gramStart"/>
      <w:r w:rsidRPr="001D09C2">
        <w:rPr>
          <w:color w:val="auto"/>
        </w:rPr>
        <w:t>individual  maybe</w:t>
      </w:r>
      <w:proofErr w:type="gramEnd"/>
      <w:r w:rsidRPr="001D09C2">
        <w:rPr>
          <w:color w:val="auto"/>
        </w:rPr>
        <w:t xml:space="preserve"> suspended on full pay and without prejudice, to allow time and space for the allegation to be fully investigated. The organisation will suspend the individual(s) at the earliest opportunity, having consulted with the Local Safeguarding Board and/ or Police. During this time of suspension, the staff member must, as a condition of employment, co-operate reasonably with the investigating process and comply with any reasonable restrictions on their contact or communications with the organisation’s staff or service users until such time as the investigation is completed. </w:t>
      </w:r>
    </w:p>
    <w:p w14:paraId="0E30F938" w14:textId="77777777" w:rsidR="005B46B7" w:rsidRPr="001D09C2" w:rsidRDefault="00270776">
      <w:pPr>
        <w:ind w:left="-5" w:right="129"/>
        <w:rPr>
          <w:color w:val="auto"/>
        </w:rPr>
      </w:pPr>
      <w:r w:rsidRPr="001D09C2">
        <w:rPr>
          <w:color w:val="auto"/>
        </w:rPr>
        <w:t xml:space="preserve">The organisation will provide without prejudice, the individual under investigation with an appropriate ‘peer support’ to accompany them through the process. </w:t>
      </w:r>
    </w:p>
    <w:p w14:paraId="07D5A3D4" w14:textId="77777777" w:rsidR="005B46B7" w:rsidRPr="001D09C2" w:rsidRDefault="00270776">
      <w:pPr>
        <w:ind w:left="-5" w:right="129"/>
        <w:rPr>
          <w:color w:val="auto"/>
        </w:rPr>
      </w:pPr>
      <w:r w:rsidRPr="001D09C2">
        <w:rPr>
          <w:color w:val="auto"/>
        </w:rPr>
        <w:t xml:space="preserve">In the event of dismissal or resignation of a staff member as a result of safeguarding concerns (including abuse and neglect either deliberate or for any other reason including competence issues) the appropriate Designated Safeguarding Officer will refer the conduct of that staff member or volunteer to the Disclosure and Barring Agency. Compromise agreements will not be used in situations such as this to exit staff from the organisation. </w:t>
      </w:r>
    </w:p>
    <w:p w14:paraId="29FA9E42" w14:textId="77777777" w:rsidR="005B46B7" w:rsidRPr="001D09C2" w:rsidRDefault="00270776">
      <w:pPr>
        <w:spacing w:after="158"/>
        <w:ind w:left="0" w:right="0" w:firstLine="0"/>
        <w:rPr>
          <w:color w:val="auto"/>
        </w:rPr>
      </w:pPr>
      <w:r w:rsidRPr="001D09C2">
        <w:rPr>
          <w:color w:val="auto"/>
        </w:rPr>
        <w:t xml:space="preserve"> </w:t>
      </w:r>
    </w:p>
    <w:p w14:paraId="0E962432" w14:textId="77777777" w:rsidR="005B46B7" w:rsidRPr="001D09C2" w:rsidRDefault="00270776">
      <w:pPr>
        <w:spacing w:after="0"/>
        <w:ind w:left="0" w:right="0" w:firstLine="0"/>
        <w:rPr>
          <w:color w:val="auto"/>
        </w:rPr>
      </w:pPr>
      <w:r w:rsidRPr="001D09C2">
        <w:rPr>
          <w:color w:val="auto"/>
        </w:rPr>
        <w:t xml:space="preserve"> </w:t>
      </w:r>
    </w:p>
    <w:p w14:paraId="30F739F4" w14:textId="77777777" w:rsidR="005B46B7" w:rsidRPr="001D09C2" w:rsidRDefault="00270776">
      <w:pPr>
        <w:pStyle w:val="Heading2"/>
        <w:ind w:left="-5"/>
        <w:rPr>
          <w:color w:val="auto"/>
        </w:rPr>
      </w:pPr>
      <w:bookmarkStart w:id="29" w:name="_Toc28123"/>
      <w:r w:rsidRPr="001D09C2">
        <w:rPr>
          <w:color w:val="auto"/>
        </w:rPr>
        <w:t xml:space="preserve">4.4 Whistle-blowing </w:t>
      </w:r>
      <w:bookmarkEnd w:id="29"/>
    </w:p>
    <w:p w14:paraId="17770A6D" w14:textId="77777777" w:rsidR="005B46B7" w:rsidRPr="001D09C2" w:rsidRDefault="00270776">
      <w:pPr>
        <w:ind w:left="-5" w:right="129"/>
        <w:rPr>
          <w:color w:val="auto"/>
        </w:rPr>
      </w:pPr>
      <w:r w:rsidRPr="001D09C2">
        <w:rPr>
          <w:color w:val="auto"/>
        </w:rPr>
        <w:t xml:space="preserve">Staff may also consider the use of the organisation’s Whistle-blowing Policy where they have serious safeguarding concerns regarding the behaviour, actions or lack of actions by volunteers, trustees or another staff member. </w:t>
      </w:r>
    </w:p>
    <w:p w14:paraId="4CD7C7B2" w14:textId="77777777" w:rsidR="005B46B7" w:rsidRPr="001D09C2" w:rsidRDefault="00270776">
      <w:pPr>
        <w:spacing w:after="240"/>
        <w:ind w:left="0" w:right="0" w:firstLine="0"/>
        <w:rPr>
          <w:color w:val="auto"/>
        </w:rPr>
      </w:pPr>
      <w:r w:rsidRPr="001D09C2">
        <w:rPr>
          <w:color w:val="auto"/>
        </w:rPr>
        <w:t xml:space="preserve"> </w:t>
      </w:r>
    </w:p>
    <w:p w14:paraId="0D14D82D" w14:textId="77777777" w:rsidR="005B46B7" w:rsidRPr="001D09C2" w:rsidRDefault="00270776">
      <w:pPr>
        <w:pStyle w:val="Heading2"/>
        <w:ind w:left="-5"/>
        <w:rPr>
          <w:color w:val="auto"/>
        </w:rPr>
      </w:pPr>
      <w:bookmarkStart w:id="30" w:name="_Toc28124"/>
      <w:r w:rsidRPr="001D09C2">
        <w:rPr>
          <w:color w:val="auto"/>
        </w:rPr>
        <w:t xml:space="preserve">4.5 Confidentiality and Recording Information </w:t>
      </w:r>
      <w:bookmarkEnd w:id="30"/>
    </w:p>
    <w:p w14:paraId="73B5E806" w14:textId="77777777" w:rsidR="005B46B7" w:rsidRPr="001D09C2" w:rsidRDefault="00270776">
      <w:pPr>
        <w:ind w:left="-5" w:right="129"/>
        <w:rPr>
          <w:color w:val="auto"/>
        </w:rPr>
      </w:pPr>
      <w:r w:rsidRPr="001D09C2">
        <w:rPr>
          <w:color w:val="auto"/>
        </w:rPr>
        <w:t xml:space="preserve">Children have the right to confidentiality unless the organisation considers that they are at risk of serious harm.  </w:t>
      </w:r>
    </w:p>
    <w:p w14:paraId="2493186E" w14:textId="77777777" w:rsidR="005B46B7" w:rsidRPr="001D09C2" w:rsidRDefault="00270776">
      <w:pPr>
        <w:ind w:left="-5" w:right="129"/>
        <w:rPr>
          <w:color w:val="auto"/>
        </w:rPr>
      </w:pPr>
      <w:r w:rsidRPr="001D09C2">
        <w:rPr>
          <w:color w:val="auto"/>
        </w:rPr>
        <w:t xml:space="preserve">Adults over the age of 18 generally have the legal right to confidentiality, and to give their informed consent that information about them can be shared. There are exceptions to this where individuals are deemed to be particularly vulnerable (see Section 4.1.2 above). </w:t>
      </w:r>
    </w:p>
    <w:p w14:paraId="3A1CFD51" w14:textId="77777777" w:rsidR="005B46B7" w:rsidRPr="001D09C2" w:rsidRDefault="00270776">
      <w:pPr>
        <w:ind w:left="-5" w:right="129"/>
        <w:rPr>
          <w:color w:val="auto"/>
        </w:rPr>
      </w:pPr>
      <w:r w:rsidRPr="001D09C2">
        <w:rPr>
          <w:color w:val="auto"/>
        </w:rPr>
        <w:t xml:space="preserve">Any information recorded regarding safeguarding issues must be stored securely and every effort made to maintain confidentiality. </w:t>
      </w:r>
    </w:p>
    <w:p w14:paraId="052EDF9A" w14:textId="77777777" w:rsidR="005B46B7" w:rsidRPr="001D09C2" w:rsidRDefault="00270776">
      <w:pPr>
        <w:ind w:left="-5" w:right="129"/>
        <w:rPr>
          <w:color w:val="auto"/>
        </w:rPr>
      </w:pPr>
      <w:r w:rsidRPr="001D09C2">
        <w:rPr>
          <w:color w:val="auto"/>
        </w:rPr>
        <w:t xml:space="preserve">Details of any suspected abuse should only be discussed with those staff and external agencies that is appropriate and necessary to do so. </w:t>
      </w:r>
    </w:p>
    <w:p w14:paraId="7244BBE2" w14:textId="77777777" w:rsidR="005B46B7" w:rsidRPr="001D09C2" w:rsidRDefault="00270776">
      <w:pPr>
        <w:ind w:left="-5" w:right="129"/>
        <w:rPr>
          <w:color w:val="auto"/>
        </w:rPr>
      </w:pPr>
      <w:r w:rsidRPr="001D09C2">
        <w:rPr>
          <w:color w:val="auto"/>
        </w:rPr>
        <w:lastRenderedPageBreak/>
        <w:t xml:space="preserve">A Safeguarding Incident Report (see Proforma in Section 6) should be used for recording all ‘disclosures’ and ‘suspected’ child abuse. This must be used to record all allegations and suspicions of abuse across the Association’s services at the earliest possible opportunity, and a copy must be provided to the Designated Safeguarding Officer within two working days. </w:t>
      </w:r>
    </w:p>
    <w:p w14:paraId="51E8BBFF" w14:textId="77777777" w:rsidR="005B46B7" w:rsidRPr="001D09C2" w:rsidRDefault="00270776">
      <w:pPr>
        <w:spacing w:after="161"/>
        <w:ind w:left="0" w:right="0" w:firstLine="0"/>
        <w:rPr>
          <w:color w:val="auto"/>
        </w:rPr>
      </w:pPr>
      <w:r w:rsidRPr="001D09C2">
        <w:rPr>
          <w:color w:val="auto"/>
        </w:rPr>
        <w:t xml:space="preserve"> </w:t>
      </w:r>
    </w:p>
    <w:p w14:paraId="6880F8E1" w14:textId="77777777" w:rsidR="005B46B7" w:rsidRPr="001D09C2" w:rsidRDefault="00270776">
      <w:pPr>
        <w:spacing w:after="324"/>
        <w:ind w:left="0" w:right="0" w:firstLine="0"/>
        <w:rPr>
          <w:color w:val="auto"/>
        </w:rPr>
      </w:pPr>
      <w:r w:rsidRPr="001D09C2">
        <w:rPr>
          <w:color w:val="auto"/>
        </w:rPr>
        <w:t xml:space="preserve"> </w:t>
      </w:r>
    </w:p>
    <w:p w14:paraId="36D8C860" w14:textId="77777777" w:rsidR="005B46B7" w:rsidRPr="001D09C2" w:rsidRDefault="00270776">
      <w:pPr>
        <w:pStyle w:val="Heading1"/>
        <w:ind w:left="-5"/>
        <w:rPr>
          <w:b w:val="0"/>
          <w:color w:val="auto"/>
        </w:rPr>
      </w:pPr>
      <w:bookmarkStart w:id="31" w:name="_Toc28125"/>
      <w:r w:rsidRPr="001D09C2">
        <w:rPr>
          <w:b w:val="0"/>
          <w:color w:val="auto"/>
        </w:rPr>
        <w:t xml:space="preserve">5.0 POLICY REVIEW </w:t>
      </w:r>
      <w:bookmarkEnd w:id="31"/>
    </w:p>
    <w:p w14:paraId="358BCF49" w14:textId="77777777" w:rsidR="005B46B7" w:rsidRPr="001D09C2" w:rsidRDefault="00270776">
      <w:pPr>
        <w:ind w:left="-5" w:right="129"/>
        <w:rPr>
          <w:color w:val="auto"/>
        </w:rPr>
      </w:pPr>
      <w:r w:rsidRPr="001D09C2">
        <w:rPr>
          <w:color w:val="auto"/>
        </w:rPr>
        <w:t xml:space="preserve">This Policy will be reviewed and re-approved by the organisation’s Board of Trustees. </w:t>
      </w:r>
    </w:p>
    <w:p w14:paraId="4F9BF724" w14:textId="77777777" w:rsidR="005B46B7" w:rsidRPr="001D09C2" w:rsidRDefault="00270776">
      <w:pPr>
        <w:ind w:left="-5" w:right="129"/>
        <w:rPr>
          <w:color w:val="auto"/>
        </w:rPr>
      </w:pPr>
      <w:r w:rsidRPr="001D09C2">
        <w:rPr>
          <w:color w:val="auto"/>
        </w:rPr>
        <w:t>Other organisational / departmental policies &amp; procedures should be reviewed and modified as needed to remain compliant with the organisation’s Safeguarding Policy</w:t>
      </w:r>
      <w:r w:rsidRPr="001D09C2">
        <w:rPr>
          <w:color w:val="auto"/>
          <w:sz w:val="22"/>
        </w:rPr>
        <w:t xml:space="preserve">.  </w:t>
      </w:r>
    </w:p>
    <w:p w14:paraId="2D64EED4" w14:textId="77777777" w:rsidR="005B46B7" w:rsidRPr="001D09C2" w:rsidRDefault="00270776">
      <w:pPr>
        <w:spacing w:after="171"/>
        <w:ind w:left="0" w:right="0" w:firstLine="0"/>
        <w:rPr>
          <w:color w:val="auto"/>
        </w:rPr>
      </w:pPr>
      <w:r w:rsidRPr="001D09C2">
        <w:rPr>
          <w:color w:val="auto"/>
          <w:sz w:val="22"/>
        </w:rPr>
        <w:t xml:space="preserve"> </w:t>
      </w:r>
    </w:p>
    <w:p w14:paraId="142B1130" w14:textId="77777777" w:rsidR="005B46B7" w:rsidRPr="001D09C2" w:rsidRDefault="00EA5B74">
      <w:pPr>
        <w:spacing w:after="0"/>
        <w:ind w:left="0" w:right="0" w:firstLine="0"/>
        <w:rPr>
          <w:color w:val="auto"/>
        </w:rPr>
      </w:pPr>
    </w:p>
    <w:p w14:paraId="533F0D91" w14:textId="77777777" w:rsidR="00963A65" w:rsidRPr="001D09C2" w:rsidRDefault="00EA5B74">
      <w:pPr>
        <w:spacing w:after="0"/>
        <w:ind w:left="0" w:right="48" w:firstLine="0"/>
        <w:jc w:val="right"/>
        <w:rPr>
          <w:color w:val="auto"/>
          <w:sz w:val="22"/>
        </w:rPr>
      </w:pPr>
    </w:p>
    <w:p w14:paraId="34F8572E" w14:textId="77777777" w:rsidR="00963A65" w:rsidRPr="001D09C2" w:rsidRDefault="00EA5B74">
      <w:pPr>
        <w:spacing w:after="0"/>
        <w:ind w:left="0" w:right="48" w:firstLine="0"/>
        <w:jc w:val="right"/>
        <w:rPr>
          <w:color w:val="auto"/>
          <w:sz w:val="22"/>
        </w:rPr>
      </w:pPr>
    </w:p>
    <w:p w14:paraId="363561F1" w14:textId="77777777" w:rsidR="00963A65" w:rsidRPr="001D09C2" w:rsidRDefault="00EA5B74">
      <w:pPr>
        <w:spacing w:after="0"/>
        <w:ind w:left="0" w:right="48" w:firstLine="0"/>
        <w:jc w:val="right"/>
        <w:rPr>
          <w:color w:val="auto"/>
          <w:sz w:val="22"/>
        </w:rPr>
      </w:pPr>
    </w:p>
    <w:p w14:paraId="38FB3969" w14:textId="77777777" w:rsidR="00963A65" w:rsidRPr="001D09C2" w:rsidRDefault="00EA5B74">
      <w:pPr>
        <w:spacing w:after="0"/>
        <w:ind w:left="0" w:right="48" w:firstLine="0"/>
        <w:jc w:val="right"/>
        <w:rPr>
          <w:color w:val="auto"/>
          <w:sz w:val="22"/>
        </w:rPr>
      </w:pPr>
    </w:p>
    <w:p w14:paraId="18D64956" w14:textId="77777777" w:rsidR="00963A65" w:rsidRPr="001D09C2" w:rsidRDefault="00EA5B74">
      <w:pPr>
        <w:spacing w:after="0"/>
        <w:ind w:left="0" w:right="48" w:firstLine="0"/>
        <w:jc w:val="right"/>
        <w:rPr>
          <w:color w:val="auto"/>
          <w:sz w:val="22"/>
        </w:rPr>
      </w:pPr>
    </w:p>
    <w:p w14:paraId="6FC83A10" w14:textId="77777777" w:rsidR="00963A65" w:rsidRPr="001D09C2" w:rsidRDefault="00EA5B74">
      <w:pPr>
        <w:spacing w:after="0"/>
        <w:ind w:left="0" w:right="48" w:firstLine="0"/>
        <w:jc w:val="right"/>
        <w:rPr>
          <w:color w:val="auto"/>
          <w:sz w:val="22"/>
        </w:rPr>
      </w:pPr>
    </w:p>
    <w:p w14:paraId="6F685F23" w14:textId="77777777" w:rsidR="00963A65" w:rsidRPr="001D09C2" w:rsidRDefault="00EA5B74">
      <w:pPr>
        <w:spacing w:after="0"/>
        <w:ind w:left="0" w:right="48" w:firstLine="0"/>
        <w:jc w:val="right"/>
        <w:rPr>
          <w:color w:val="auto"/>
          <w:sz w:val="22"/>
        </w:rPr>
      </w:pPr>
    </w:p>
    <w:p w14:paraId="1216AE24" w14:textId="77777777" w:rsidR="00963A65" w:rsidRPr="001D09C2" w:rsidRDefault="00EA5B74">
      <w:pPr>
        <w:spacing w:after="0"/>
        <w:ind w:left="0" w:right="48" w:firstLine="0"/>
        <w:jc w:val="right"/>
        <w:rPr>
          <w:color w:val="auto"/>
          <w:sz w:val="22"/>
        </w:rPr>
      </w:pPr>
    </w:p>
    <w:p w14:paraId="0B234843" w14:textId="77777777" w:rsidR="00963A65" w:rsidRPr="001D09C2" w:rsidRDefault="00EA5B74">
      <w:pPr>
        <w:spacing w:after="0"/>
        <w:ind w:left="0" w:right="48" w:firstLine="0"/>
        <w:jc w:val="right"/>
        <w:rPr>
          <w:color w:val="auto"/>
          <w:sz w:val="22"/>
        </w:rPr>
      </w:pPr>
    </w:p>
    <w:p w14:paraId="6397FA1F" w14:textId="77777777" w:rsidR="00963A65" w:rsidRPr="001D09C2" w:rsidRDefault="00EA5B74">
      <w:pPr>
        <w:spacing w:after="0"/>
        <w:ind w:left="0" w:right="48" w:firstLine="0"/>
        <w:jc w:val="right"/>
        <w:rPr>
          <w:color w:val="auto"/>
          <w:sz w:val="22"/>
        </w:rPr>
      </w:pPr>
    </w:p>
    <w:p w14:paraId="5863518D" w14:textId="77777777" w:rsidR="00963A65" w:rsidRPr="001D09C2" w:rsidRDefault="00EA5B74">
      <w:pPr>
        <w:spacing w:after="0"/>
        <w:ind w:left="0" w:right="48" w:firstLine="0"/>
        <w:jc w:val="right"/>
        <w:rPr>
          <w:color w:val="auto"/>
          <w:sz w:val="22"/>
        </w:rPr>
      </w:pPr>
    </w:p>
    <w:p w14:paraId="753C6357" w14:textId="77777777" w:rsidR="00963A65" w:rsidRPr="001D09C2" w:rsidRDefault="00EA5B74">
      <w:pPr>
        <w:spacing w:after="0"/>
        <w:ind w:left="0" w:right="48" w:firstLine="0"/>
        <w:jc w:val="right"/>
        <w:rPr>
          <w:color w:val="auto"/>
          <w:sz w:val="22"/>
        </w:rPr>
      </w:pPr>
    </w:p>
    <w:p w14:paraId="28BBE7A2" w14:textId="77777777" w:rsidR="005B46B7" w:rsidRPr="001D09C2" w:rsidRDefault="00270776">
      <w:pPr>
        <w:spacing w:after="0"/>
        <w:ind w:left="0" w:right="48" w:firstLine="0"/>
        <w:jc w:val="right"/>
        <w:rPr>
          <w:color w:val="auto"/>
        </w:rPr>
      </w:pPr>
      <w:r w:rsidRPr="001D09C2">
        <w:rPr>
          <w:color w:val="auto"/>
          <w:sz w:val="22"/>
        </w:rPr>
        <w:t xml:space="preserve"> </w:t>
      </w:r>
    </w:p>
    <w:p w14:paraId="4BB20266" w14:textId="77777777" w:rsidR="005B46B7" w:rsidRPr="001D09C2" w:rsidRDefault="00EA5B74">
      <w:pPr>
        <w:spacing w:after="0"/>
        <w:ind w:left="0" w:right="0" w:firstLine="0"/>
        <w:jc w:val="right"/>
        <w:rPr>
          <w:color w:val="auto"/>
        </w:rPr>
      </w:pPr>
    </w:p>
    <w:p w14:paraId="0712E703" w14:textId="77777777" w:rsidR="005B46B7" w:rsidRPr="001D09C2" w:rsidRDefault="00270776">
      <w:pPr>
        <w:pStyle w:val="Heading1"/>
        <w:ind w:left="-5"/>
        <w:rPr>
          <w:b w:val="0"/>
          <w:color w:val="auto"/>
        </w:rPr>
      </w:pPr>
      <w:bookmarkStart w:id="32" w:name="_Toc28128"/>
      <w:r w:rsidRPr="001D09C2">
        <w:rPr>
          <w:b w:val="0"/>
          <w:color w:val="auto"/>
        </w:rPr>
        <w:t xml:space="preserve">6.0 SAFEGUARDING INCIDENT REPORT (Proforma) </w:t>
      </w:r>
      <w:bookmarkEnd w:id="32"/>
    </w:p>
    <w:tbl>
      <w:tblPr>
        <w:tblStyle w:val="TableGrid"/>
        <w:tblW w:w="0" w:type="auto"/>
        <w:tblInd w:w="0" w:type="dxa"/>
        <w:tblLook w:val="04A0" w:firstRow="1" w:lastRow="0" w:firstColumn="1" w:lastColumn="0" w:noHBand="0" w:noVBand="1"/>
      </w:tblPr>
      <w:tblGrid>
        <w:gridCol w:w="4319"/>
        <w:gridCol w:w="4825"/>
      </w:tblGrid>
      <w:tr w:rsidR="001D09C2" w:rsidRPr="001D09C2" w14:paraId="570EFF76" w14:textId="77777777">
        <w:trPr>
          <w:trHeight w:val="2258"/>
        </w:trPr>
        <w:tc>
          <w:tcPr>
            <w:tcW w:w="9650" w:type="dxa"/>
            <w:gridSpan w:val="2"/>
            <w:tcBorders>
              <w:top w:val="single" w:sz="4" w:space="0" w:color="000000"/>
              <w:left w:val="single" w:sz="4" w:space="0" w:color="000000"/>
              <w:bottom w:val="single" w:sz="4" w:space="0" w:color="000000"/>
              <w:right w:val="single" w:sz="4" w:space="0" w:color="000000"/>
            </w:tcBorders>
          </w:tcPr>
          <w:p w14:paraId="7B351D67" w14:textId="77777777" w:rsidR="005B46B7" w:rsidRPr="001D09C2" w:rsidRDefault="00270776">
            <w:pPr>
              <w:spacing w:after="160"/>
              <w:ind w:left="27" w:right="0" w:firstLine="0"/>
              <w:rPr>
                <w:color w:val="auto"/>
              </w:rPr>
            </w:pPr>
            <w:r w:rsidRPr="001D09C2">
              <w:rPr>
                <w:rFonts w:ascii="Calibri" w:eastAsia="Calibri" w:hAnsi="Calibri" w:cs="Calibri"/>
                <w:color w:val="auto"/>
                <w:sz w:val="22"/>
              </w:rPr>
              <w:t xml:space="preserve">Description of incident: </w:t>
            </w:r>
          </w:p>
          <w:p w14:paraId="3FB5E4EA" w14:textId="77777777" w:rsidR="005B46B7" w:rsidRPr="001D09C2" w:rsidRDefault="00270776">
            <w:pPr>
              <w:spacing w:after="158"/>
              <w:ind w:left="27" w:right="0" w:firstLine="0"/>
              <w:rPr>
                <w:color w:val="auto"/>
              </w:rPr>
            </w:pPr>
            <w:r w:rsidRPr="001D09C2">
              <w:rPr>
                <w:rFonts w:ascii="Calibri" w:eastAsia="Calibri" w:hAnsi="Calibri" w:cs="Calibri"/>
                <w:color w:val="auto"/>
                <w:sz w:val="22"/>
              </w:rPr>
              <w:t xml:space="preserve"> </w:t>
            </w:r>
          </w:p>
          <w:p w14:paraId="401BBF72" w14:textId="77777777" w:rsidR="005B46B7" w:rsidRPr="001D09C2" w:rsidRDefault="00270776">
            <w:pPr>
              <w:spacing w:after="160"/>
              <w:ind w:left="27" w:right="0" w:firstLine="0"/>
              <w:rPr>
                <w:color w:val="auto"/>
              </w:rPr>
            </w:pPr>
            <w:r w:rsidRPr="001D09C2">
              <w:rPr>
                <w:rFonts w:ascii="Calibri" w:eastAsia="Calibri" w:hAnsi="Calibri" w:cs="Calibri"/>
                <w:color w:val="auto"/>
                <w:sz w:val="22"/>
              </w:rPr>
              <w:t xml:space="preserve"> </w:t>
            </w:r>
          </w:p>
          <w:p w14:paraId="038C5B79" w14:textId="77777777" w:rsidR="005B46B7" w:rsidRPr="001D09C2" w:rsidRDefault="00270776">
            <w:pPr>
              <w:spacing w:after="158"/>
              <w:ind w:left="27" w:right="0" w:firstLine="0"/>
              <w:rPr>
                <w:color w:val="auto"/>
              </w:rPr>
            </w:pPr>
            <w:r w:rsidRPr="001D09C2">
              <w:rPr>
                <w:rFonts w:ascii="Calibri" w:eastAsia="Calibri" w:hAnsi="Calibri" w:cs="Calibri"/>
                <w:color w:val="auto"/>
                <w:sz w:val="22"/>
              </w:rPr>
              <w:t xml:space="preserve"> </w:t>
            </w:r>
          </w:p>
          <w:p w14:paraId="3A9DE961" w14:textId="77777777" w:rsidR="005B46B7" w:rsidRPr="001D09C2" w:rsidRDefault="00270776">
            <w:pPr>
              <w:spacing w:after="0"/>
              <w:ind w:left="27" w:right="0" w:firstLine="0"/>
              <w:rPr>
                <w:color w:val="auto"/>
              </w:rPr>
            </w:pPr>
            <w:r w:rsidRPr="001D09C2">
              <w:rPr>
                <w:rFonts w:ascii="Calibri" w:eastAsia="Calibri" w:hAnsi="Calibri" w:cs="Calibri"/>
                <w:color w:val="auto"/>
                <w:sz w:val="22"/>
              </w:rPr>
              <w:t xml:space="preserve"> </w:t>
            </w:r>
          </w:p>
        </w:tc>
      </w:tr>
      <w:tr w:rsidR="001D09C2" w:rsidRPr="001D09C2" w14:paraId="64FBFCD2" w14:textId="77777777">
        <w:trPr>
          <w:trHeight w:val="526"/>
        </w:trPr>
        <w:tc>
          <w:tcPr>
            <w:tcW w:w="4526" w:type="dxa"/>
            <w:tcBorders>
              <w:top w:val="single" w:sz="4" w:space="0" w:color="000000"/>
              <w:left w:val="single" w:sz="4" w:space="0" w:color="000000"/>
              <w:bottom w:val="single" w:sz="4" w:space="0" w:color="000000"/>
              <w:right w:val="single" w:sz="4" w:space="0" w:color="000000"/>
            </w:tcBorders>
          </w:tcPr>
          <w:p w14:paraId="756B27CF" w14:textId="77777777" w:rsidR="005B46B7" w:rsidRPr="001D09C2" w:rsidRDefault="00270776">
            <w:pPr>
              <w:spacing w:after="0"/>
              <w:ind w:left="27" w:right="0" w:firstLine="0"/>
              <w:rPr>
                <w:color w:val="auto"/>
              </w:rPr>
            </w:pPr>
            <w:r w:rsidRPr="001D09C2">
              <w:rPr>
                <w:rFonts w:ascii="Calibri" w:eastAsia="Calibri" w:hAnsi="Calibri" w:cs="Calibri"/>
                <w:color w:val="auto"/>
                <w:sz w:val="22"/>
              </w:rPr>
              <w:t xml:space="preserve">Date: </w:t>
            </w:r>
          </w:p>
        </w:tc>
        <w:tc>
          <w:tcPr>
            <w:tcW w:w="5124" w:type="dxa"/>
            <w:tcBorders>
              <w:top w:val="single" w:sz="4" w:space="0" w:color="000000"/>
              <w:left w:val="single" w:sz="4" w:space="0" w:color="000000"/>
              <w:bottom w:val="single" w:sz="4" w:space="0" w:color="000000"/>
              <w:right w:val="single" w:sz="4" w:space="0" w:color="000000"/>
            </w:tcBorders>
          </w:tcPr>
          <w:p w14:paraId="2AE31727" w14:textId="77777777" w:rsidR="005B46B7" w:rsidRPr="001D09C2" w:rsidRDefault="00270776">
            <w:pPr>
              <w:spacing w:after="0"/>
              <w:ind w:left="0" w:right="0" w:firstLine="0"/>
              <w:rPr>
                <w:color w:val="auto"/>
              </w:rPr>
            </w:pPr>
            <w:r w:rsidRPr="001D09C2">
              <w:rPr>
                <w:rFonts w:ascii="Calibri" w:eastAsia="Calibri" w:hAnsi="Calibri" w:cs="Calibri"/>
                <w:color w:val="auto"/>
                <w:sz w:val="22"/>
              </w:rPr>
              <w:t>Time:</w:t>
            </w:r>
            <w:r w:rsidRPr="001D09C2">
              <w:rPr>
                <w:rFonts w:ascii="Calibri" w:eastAsia="Calibri" w:hAnsi="Calibri" w:cs="Calibri"/>
                <w:color w:val="auto"/>
                <w:sz w:val="24"/>
              </w:rPr>
              <w:t xml:space="preserve"> </w:t>
            </w:r>
          </w:p>
        </w:tc>
      </w:tr>
      <w:tr w:rsidR="001D09C2" w:rsidRPr="001D09C2" w14:paraId="34E103A1" w14:textId="77777777">
        <w:trPr>
          <w:trHeight w:val="910"/>
        </w:trPr>
        <w:tc>
          <w:tcPr>
            <w:tcW w:w="4526" w:type="dxa"/>
            <w:tcBorders>
              <w:top w:val="single" w:sz="4" w:space="0" w:color="000000"/>
              <w:left w:val="single" w:sz="4" w:space="0" w:color="000000"/>
              <w:bottom w:val="single" w:sz="4" w:space="0" w:color="000000"/>
              <w:right w:val="single" w:sz="4" w:space="0" w:color="000000"/>
            </w:tcBorders>
          </w:tcPr>
          <w:p w14:paraId="321EF355" w14:textId="77777777" w:rsidR="005B46B7" w:rsidRPr="001D09C2" w:rsidRDefault="00270776">
            <w:pPr>
              <w:spacing w:after="0"/>
              <w:ind w:left="27" w:right="0" w:firstLine="0"/>
              <w:rPr>
                <w:color w:val="auto"/>
              </w:rPr>
            </w:pPr>
            <w:r w:rsidRPr="001D09C2">
              <w:rPr>
                <w:rFonts w:ascii="Calibri" w:eastAsia="Calibri" w:hAnsi="Calibri" w:cs="Calibri"/>
                <w:color w:val="auto"/>
                <w:sz w:val="22"/>
              </w:rPr>
              <w:t xml:space="preserve">Location: </w:t>
            </w:r>
          </w:p>
        </w:tc>
        <w:tc>
          <w:tcPr>
            <w:tcW w:w="5124" w:type="dxa"/>
            <w:tcBorders>
              <w:top w:val="single" w:sz="4" w:space="0" w:color="000000"/>
              <w:left w:val="single" w:sz="4" w:space="0" w:color="000000"/>
              <w:bottom w:val="single" w:sz="4" w:space="0" w:color="000000"/>
              <w:right w:val="single" w:sz="4" w:space="0" w:color="000000"/>
            </w:tcBorders>
          </w:tcPr>
          <w:p w14:paraId="6869E50F" w14:textId="77777777" w:rsidR="005B46B7" w:rsidRPr="001D09C2" w:rsidRDefault="00270776">
            <w:pPr>
              <w:spacing w:after="158"/>
              <w:ind w:left="0" w:right="0" w:firstLine="0"/>
              <w:rPr>
                <w:color w:val="auto"/>
              </w:rPr>
            </w:pPr>
            <w:r w:rsidRPr="001D09C2">
              <w:rPr>
                <w:rFonts w:ascii="Calibri" w:eastAsia="Calibri" w:hAnsi="Calibri" w:cs="Calibri"/>
                <w:color w:val="auto"/>
                <w:sz w:val="22"/>
              </w:rPr>
              <w:t xml:space="preserve">Person(s) present: </w:t>
            </w:r>
          </w:p>
          <w:p w14:paraId="418560D8" w14:textId="77777777" w:rsidR="005B46B7" w:rsidRPr="001D09C2" w:rsidRDefault="00270776">
            <w:pPr>
              <w:spacing w:after="0"/>
              <w:ind w:left="0" w:right="0" w:firstLine="0"/>
              <w:rPr>
                <w:color w:val="auto"/>
              </w:rPr>
            </w:pPr>
            <w:r w:rsidRPr="001D09C2">
              <w:rPr>
                <w:rFonts w:ascii="Calibri" w:eastAsia="Calibri" w:hAnsi="Calibri" w:cs="Calibri"/>
                <w:color w:val="auto"/>
                <w:sz w:val="22"/>
              </w:rPr>
              <w:t xml:space="preserve"> </w:t>
            </w:r>
          </w:p>
        </w:tc>
      </w:tr>
      <w:tr w:rsidR="001D09C2" w:rsidRPr="001D09C2" w14:paraId="6866F52D" w14:textId="77777777">
        <w:trPr>
          <w:trHeight w:val="910"/>
        </w:trPr>
        <w:tc>
          <w:tcPr>
            <w:tcW w:w="9650" w:type="dxa"/>
            <w:gridSpan w:val="2"/>
            <w:tcBorders>
              <w:top w:val="single" w:sz="4" w:space="0" w:color="000000"/>
              <w:left w:val="single" w:sz="4" w:space="0" w:color="000000"/>
              <w:bottom w:val="single" w:sz="4" w:space="0" w:color="000000"/>
              <w:right w:val="single" w:sz="4" w:space="0" w:color="000000"/>
            </w:tcBorders>
          </w:tcPr>
          <w:p w14:paraId="37550411" w14:textId="77777777" w:rsidR="005B46B7" w:rsidRPr="001D09C2" w:rsidRDefault="00270776">
            <w:pPr>
              <w:spacing w:after="158"/>
              <w:ind w:left="27" w:right="0" w:firstLine="0"/>
              <w:rPr>
                <w:color w:val="auto"/>
              </w:rPr>
            </w:pPr>
            <w:r w:rsidRPr="001D09C2">
              <w:rPr>
                <w:rFonts w:ascii="Calibri" w:eastAsia="Calibri" w:hAnsi="Calibri" w:cs="Calibri"/>
                <w:color w:val="auto"/>
                <w:sz w:val="22"/>
              </w:rPr>
              <w:lastRenderedPageBreak/>
              <w:t xml:space="preserve">Name of child/vulnerable adult, involved: </w:t>
            </w:r>
          </w:p>
          <w:p w14:paraId="5389CC14" w14:textId="77777777" w:rsidR="005B46B7" w:rsidRPr="001D09C2" w:rsidRDefault="00270776">
            <w:pPr>
              <w:spacing w:after="0"/>
              <w:ind w:left="27" w:right="0" w:firstLine="0"/>
              <w:rPr>
                <w:color w:val="auto"/>
              </w:rPr>
            </w:pPr>
            <w:r w:rsidRPr="001D09C2">
              <w:rPr>
                <w:rFonts w:ascii="Calibri" w:eastAsia="Calibri" w:hAnsi="Calibri" w:cs="Calibri"/>
                <w:color w:val="auto"/>
                <w:sz w:val="22"/>
              </w:rPr>
              <w:t xml:space="preserve"> </w:t>
            </w:r>
          </w:p>
        </w:tc>
      </w:tr>
      <w:tr w:rsidR="001D09C2" w:rsidRPr="001D09C2" w14:paraId="260B57F7" w14:textId="77777777">
        <w:trPr>
          <w:trHeight w:val="458"/>
        </w:trPr>
        <w:tc>
          <w:tcPr>
            <w:tcW w:w="9650" w:type="dxa"/>
            <w:gridSpan w:val="2"/>
            <w:tcBorders>
              <w:top w:val="single" w:sz="4" w:space="0" w:color="000000"/>
              <w:left w:val="single" w:sz="4" w:space="0" w:color="000000"/>
              <w:bottom w:val="single" w:sz="4" w:space="0" w:color="000000"/>
              <w:right w:val="single" w:sz="4" w:space="0" w:color="000000"/>
            </w:tcBorders>
          </w:tcPr>
          <w:p w14:paraId="50D8BE5A" w14:textId="77777777" w:rsidR="005B46B7" w:rsidRPr="001D09C2" w:rsidRDefault="00270776">
            <w:pPr>
              <w:tabs>
                <w:tab w:val="center" w:pos="4552"/>
              </w:tabs>
              <w:spacing w:after="0"/>
              <w:ind w:left="0" w:right="0" w:firstLine="0"/>
              <w:rPr>
                <w:color w:val="auto"/>
              </w:rPr>
            </w:pPr>
            <w:r w:rsidRPr="001D09C2">
              <w:rPr>
                <w:rFonts w:ascii="Calibri" w:eastAsia="Calibri" w:hAnsi="Calibri" w:cs="Calibri"/>
                <w:color w:val="auto"/>
                <w:sz w:val="22"/>
              </w:rPr>
              <w:t xml:space="preserve">Age/date of birth (if known): </w:t>
            </w:r>
            <w:r w:rsidRPr="001D09C2">
              <w:rPr>
                <w:rFonts w:ascii="Calibri" w:eastAsia="Calibri" w:hAnsi="Calibri" w:cs="Calibri"/>
                <w:color w:val="auto"/>
                <w:sz w:val="22"/>
              </w:rPr>
              <w:tab/>
            </w:r>
            <w:r w:rsidRPr="001D09C2">
              <w:rPr>
                <w:noProof/>
                <w:color w:val="auto"/>
              </w:rPr>
              <mc:AlternateContent>
                <mc:Choice Requires="wpg">
                  <w:drawing>
                    <wp:inline distT="0" distB="0" distL="0" distR="0" wp14:anchorId="3378C352" wp14:editId="3AE9DE02">
                      <wp:extent cx="6401" cy="284988"/>
                      <wp:effectExtent l="0" t="0" r="0" b="0"/>
                      <wp:docPr id="26684" name="Group 26684"/>
                      <wp:cNvGraphicFramePr/>
                      <a:graphic xmlns:a="http://schemas.openxmlformats.org/drawingml/2006/main">
                        <a:graphicData uri="http://schemas.microsoft.com/office/word/2010/wordprocessingGroup">
                          <wpg:wgp>
                            <wpg:cNvGrpSpPr/>
                            <wpg:grpSpPr>
                              <a:xfrm>
                                <a:off x="0" y="0"/>
                                <a:ext cx="6401" cy="284988"/>
                                <a:chOff x="0" y="0"/>
                                <a:chExt cx="6401" cy="284988"/>
                              </a:xfrm>
                            </wpg:grpSpPr>
                            <wps:wsp>
                              <wps:cNvPr id="29011" name="Shape 29011"/>
                              <wps:cNvSpPr/>
                              <wps:spPr>
                                <a:xfrm>
                                  <a:off x="0" y="0"/>
                                  <a:ext cx="9144" cy="284988"/>
                                </a:xfrm>
                                <a:custGeom>
                                  <a:avLst/>
                                  <a:gdLst/>
                                  <a:ahLst/>
                                  <a:cxnLst/>
                                  <a:rect l="0" t="0" r="0" b="0"/>
                                  <a:pathLst>
                                    <a:path w="9144" h="284988">
                                      <a:moveTo>
                                        <a:pt x="0" y="0"/>
                                      </a:moveTo>
                                      <a:lnTo>
                                        <a:pt x="9144" y="0"/>
                                      </a:lnTo>
                                      <a:lnTo>
                                        <a:pt x="9144" y="284988"/>
                                      </a:lnTo>
                                      <a:lnTo>
                                        <a:pt x="0" y="2849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http://schemas.openxmlformats.org/drawingml/2006/chart" xmlns:dgm="http://schemas.openxmlformats.org/drawingml/2006/diagram" xmlns:lc="http://schemas.openxmlformats.org/drawingml/2006/lockedCanvas" xmlns:mo="http://schemas.microsoft.com/office/mac/office/2008/main" xmlns:mv="urn:schemas-microsoft-com:mac:vml" xmlns:pic="http://schemas.openxmlformats.org/drawingml/2006/picture" xmlns:a="http://schemas.openxmlformats.org/drawingml/2006/main">
                  <w:pict>
                    <v:group id="Group 26684" style="width:0.503998pt;height:22.44pt;mso-position-horizontal-relative:char;mso-position-vertical-relative:line" coordsize="64,2849">
                      <v:shape id="Shape 29012" style="position:absolute;width:91;height:2849;left:0;top:0;" coordsize="9144,284988" path="m0,0l9144,0l9144,284988l0,284988l0,0">
                        <v:stroke weight="0pt" endcap="flat" joinstyle="miter" miterlimit="10" on="false" color="#000000" opacity="0"/>
                        <v:fill on="true" color="#000000"/>
                      </v:shape>
                    </v:group>
                  </w:pict>
                </mc:Fallback>
              </mc:AlternateContent>
            </w:r>
            <w:r w:rsidRPr="001D09C2">
              <w:rPr>
                <w:rFonts w:ascii="Calibri" w:eastAsia="Calibri" w:hAnsi="Calibri" w:cs="Calibri"/>
                <w:color w:val="auto"/>
                <w:sz w:val="22"/>
              </w:rPr>
              <w:t xml:space="preserve"> </w:t>
            </w:r>
          </w:p>
        </w:tc>
      </w:tr>
      <w:tr w:rsidR="001D09C2" w:rsidRPr="001D09C2" w14:paraId="5B22A809" w14:textId="77777777">
        <w:trPr>
          <w:trHeight w:val="1361"/>
        </w:trPr>
        <w:tc>
          <w:tcPr>
            <w:tcW w:w="9650" w:type="dxa"/>
            <w:gridSpan w:val="2"/>
            <w:tcBorders>
              <w:top w:val="single" w:sz="4" w:space="0" w:color="000000"/>
              <w:left w:val="single" w:sz="4" w:space="0" w:color="000000"/>
              <w:bottom w:val="single" w:sz="4" w:space="0" w:color="000000"/>
              <w:right w:val="single" w:sz="4" w:space="0" w:color="000000"/>
            </w:tcBorders>
          </w:tcPr>
          <w:p w14:paraId="1C3A6D55" w14:textId="77777777" w:rsidR="005B46B7" w:rsidRPr="001D09C2" w:rsidRDefault="00270776">
            <w:pPr>
              <w:spacing w:after="158"/>
              <w:ind w:left="27" w:right="0" w:firstLine="0"/>
              <w:rPr>
                <w:color w:val="auto"/>
              </w:rPr>
            </w:pPr>
            <w:r w:rsidRPr="001D09C2">
              <w:rPr>
                <w:rFonts w:ascii="Calibri" w:eastAsia="Calibri" w:hAnsi="Calibri" w:cs="Calibri"/>
                <w:color w:val="auto"/>
                <w:sz w:val="22"/>
              </w:rPr>
              <w:t xml:space="preserve">Address (if known): </w:t>
            </w:r>
          </w:p>
          <w:p w14:paraId="08811E1D" w14:textId="77777777" w:rsidR="005B46B7" w:rsidRPr="001D09C2" w:rsidRDefault="00270776">
            <w:pPr>
              <w:spacing w:after="158"/>
              <w:ind w:left="27" w:right="0" w:firstLine="0"/>
              <w:rPr>
                <w:color w:val="auto"/>
              </w:rPr>
            </w:pPr>
            <w:r w:rsidRPr="001D09C2">
              <w:rPr>
                <w:rFonts w:ascii="Calibri" w:eastAsia="Calibri" w:hAnsi="Calibri" w:cs="Calibri"/>
                <w:color w:val="auto"/>
                <w:sz w:val="22"/>
              </w:rPr>
              <w:t xml:space="preserve"> </w:t>
            </w:r>
          </w:p>
          <w:p w14:paraId="5C6CF5E8" w14:textId="77777777" w:rsidR="005B46B7" w:rsidRPr="001D09C2" w:rsidRDefault="00270776">
            <w:pPr>
              <w:spacing w:after="0"/>
              <w:ind w:left="27" w:right="0" w:firstLine="0"/>
              <w:rPr>
                <w:color w:val="auto"/>
              </w:rPr>
            </w:pPr>
            <w:r w:rsidRPr="001D09C2">
              <w:rPr>
                <w:rFonts w:ascii="Calibri" w:eastAsia="Calibri" w:hAnsi="Calibri" w:cs="Calibri"/>
                <w:color w:val="auto"/>
                <w:sz w:val="22"/>
              </w:rPr>
              <w:t xml:space="preserve"> </w:t>
            </w:r>
          </w:p>
        </w:tc>
      </w:tr>
      <w:tr w:rsidR="001D09C2" w:rsidRPr="001D09C2" w14:paraId="4D30D756" w14:textId="77777777">
        <w:trPr>
          <w:trHeight w:val="749"/>
        </w:trPr>
        <w:tc>
          <w:tcPr>
            <w:tcW w:w="4526" w:type="dxa"/>
            <w:tcBorders>
              <w:top w:val="single" w:sz="4" w:space="0" w:color="000000"/>
              <w:left w:val="single" w:sz="4" w:space="0" w:color="000000"/>
              <w:bottom w:val="single" w:sz="4" w:space="0" w:color="000000"/>
              <w:right w:val="single" w:sz="8" w:space="0" w:color="000000"/>
            </w:tcBorders>
          </w:tcPr>
          <w:p w14:paraId="5B954A8B" w14:textId="77777777" w:rsidR="005B46B7" w:rsidRPr="001D09C2" w:rsidRDefault="00270776">
            <w:pPr>
              <w:spacing w:after="0"/>
              <w:ind w:left="27" w:right="0" w:firstLine="0"/>
              <w:rPr>
                <w:color w:val="auto"/>
              </w:rPr>
            </w:pPr>
            <w:r w:rsidRPr="001D09C2">
              <w:rPr>
                <w:rFonts w:ascii="Calibri" w:eastAsia="Calibri" w:hAnsi="Calibri" w:cs="Calibri"/>
                <w:color w:val="auto"/>
                <w:sz w:val="22"/>
              </w:rPr>
              <w:t xml:space="preserve">Name of person with parental / carer responsibility (if applicable): </w:t>
            </w:r>
          </w:p>
        </w:tc>
        <w:tc>
          <w:tcPr>
            <w:tcW w:w="5124" w:type="dxa"/>
            <w:tcBorders>
              <w:top w:val="single" w:sz="4" w:space="0" w:color="000000"/>
              <w:left w:val="single" w:sz="8" w:space="0" w:color="000000"/>
              <w:bottom w:val="single" w:sz="4" w:space="0" w:color="000000"/>
              <w:right w:val="single" w:sz="4" w:space="0" w:color="000000"/>
            </w:tcBorders>
          </w:tcPr>
          <w:p w14:paraId="09599835" w14:textId="77777777" w:rsidR="005B46B7" w:rsidRPr="001D09C2" w:rsidRDefault="00270776">
            <w:pPr>
              <w:spacing w:after="0"/>
              <w:ind w:left="58" w:right="0" w:firstLine="0"/>
              <w:rPr>
                <w:color w:val="auto"/>
              </w:rPr>
            </w:pPr>
            <w:r w:rsidRPr="001D09C2">
              <w:rPr>
                <w:rFonts w:ascii="Calibri" w:eastAsia="Calibri" w:hAnsi="Calibri" w:cs="Calibri"/>
                <w:color w:val="auto"/>
                <w:sz w:val="22"/>
              </w:rPr>
              <w:t xml:space="preserve"> </w:t>
            </w:r>
          </w:p>
        </w:tc>
      </w:tr>
      <w:tr w:rsidR="001D09C2" w:rsidRPr="001D09C2" w14:paraId="493E14A7" w14:textId="77777777">
        <w:trPr>
          <w:trHeight w:val="749"/>
        </w:trPr>
        <w:tc>
          <w:tcPr>
            <w:tcW w:w="4526" w:type="dxa"/>
            <w:tcBorders>
              <w:top w:val="single" w:sz="4" w:space="0" w:color="000000"/>
              <w:left w:val="single" w:sz="4" w:space="0" w:color="000000"/>
              <w:bottom w:val="single" w:sz="4" w:space="0" w:color="000000"/>
              <w:right w:val="single" w:sz="8" w:space="0" w:color="000000"/>
            </w:tcBorders>
          </w:tcPr>
          <w:p w14:paraId="65C1CCEA" w14:textId="77777777" w:rsidR="005B46B7" w:rsidRPr="001D09C2" w:rsidRDefault="00270776">
            <w:pPr>
              <w:spacing w:after="0"/>
              <w:ind w:left="27" w:right="0" w:firstLine="0"/>
              <w:rPr>
                <w:color w:val="auto"/>
              </w:rPr>
            </w:pPr>
            <w:r w:rsidRPr="001D09C2">
              <w:rPr>
                <w:rFonts w:ascii="Calibri" w:eastAsia="Calibri" w:hAnsi="Calibri" w:cs="Calibri"/>
                <w:color w:val="auto"/>
                <w:sz w:val="22"/>
              </w:rPr>
              <w:t xml:space="preserve">Contact details for person with parental / carer responsibility (if applicable &amp; known): </w:t>
            </w:r>
          </w:p>
        </w:tc>
        <w:tc>
          <w:tcPr>
            <w:tcW w:w="5124" w:type="dxa"/>
            <w:tcBorders>
              <w:top w:val="single" w:sz="4" w:space="0" w:color="000000"/>
              <w:left w:val="single" w:sz="8" w:space="0" w:color="000000"/>
              <w:bottom w:val="single" w:sz="4" w:space="0" w:color="000000"/>
              <w:right w:val="single" w:sz="4" w:space="0" w:color="000000"/>
            </w:tcBorders>
          </w:tcPr>
          <w:p w14:paraId="56DF2292" w14:textId="77777777" w:rsidR="005B46B7" w:rsidRPr="001D09C2" w:rsidRDefault="00270776">
            <w:pPr>
              <w:spacing w:after="0"/>
              <w:ind w:left="58" w:right="0" w:firstLine="0"/>
              <w:rPr>
                <w:color w:val="auto"/>
              </w:rPr>
            </w:pPr>
            <w:r w:rsidRPr="001D09C2">
              <w:rPr>
                <w:rFonts w:ascii="Calibri" w:eastAsia="Calibri" w:hAnsi="Calibri" w:cs="Calibri"/>
                <w:color w:val="auto"/>
                <w:sz w:val="22"/>
              </w:rPr>
              <w:t xml:space="preserve"> </w:t>
            </w:r>
          </w:p>
        </w:tc>
      </w:tr>
      <w:tr w:rsidR="001D09C2" w:rsidRPr="001D09C2" w14:paraId="18729085" w14:textId="77777777">
        <w:trPr>
          <w:trHeight w:val="751"/>
        </w:trPr>
        <w:tc>
          <w:tcPr>
            <w:tcW w:w="4526" w:type="dxa"/>
            <w:vMerge w:val="restart"/>
            <w:tcBorders>
              <w:top w:val="single" w:sz="4" w:space="0" w:color="000000"/>
              <w:left w:val="single" w:sz="4" w:space="0" w:color="000000"/>
              <w:bottom w:val="single" w:sz="4" w:space="0" w:color="000000"/>
              <w:right w:val="single" w:sz="8" w:space="0" w:color="000000"/>
            </w:tcBorders>
          </w:tcPr>
          <w:p w14:paraId="6DAB2DCC" w14:textId="77777777" w:rsidR="005B46B7" w:rsidRPr="001D09C2" w:rsidRDefault="00270776">
            <w:pPr>
              <w:spacing w:after="163" w:line="256" w:lineRule="auto"/>
              <w:ind w:left="27" w:right="0" w:firstLine="0"/>
              <w:rPr>
                <w:color w:val="auto"/>
              </w:rPr>
            </w:pPr>
            <w:r w:rsidRPr="001D09C2">
              <w:rPr>
                <w:rFonts w:ascii="Calibri" w:eastAsia="Calibri" w:hAnsi="Calibri" w:cs="Calibri"/>
                <w:color w:val="auto"/>
                <w:sz w:val="22"/>
              </w:rPr>
              <w:t xml:space="preserve">Has the incident/concern been discussed with the person with parental responsibility? </w:t>
            </w:r>
          </w:p>
          <w:p w14:paraId="5B08D0DC" w14:textId="77777777" w:rsidR="005B46B7" w:rsidRPr="001D09C2" w:rsidRDefault="00270776">
            <w:pPr>
              <w:spacing w:after="0"/>
              <w:ind w:left="0" w:right="50" w:firstLine="0"/>
              <w:jc w:val="right"/>
              <w:rPr>
                <w:color w:val="auto"/>
              </w:rPr>
            </w:pPr>
            <w:r w:rsidRPr="001D09C2">
              <w:rPr>
                <w:rFonts w:ascii="Calibri" w:eastAsia="Calibri" w:hAnsi="Calibri" w:cs="Calibri"/>
                <w:color w:val="auto"/>
                <w:sz w:val="22"/>
              </w:rPr>
              <w:t xml:space="preserve">Date and time of discussion: </w:t>
            </w:r>
          </w:p>
        </w:tc>
        <w:tc>
          <w:tcPr>
            <w:tcW w:w="5124" w:type="dxa"/>
            <w:tcBorders>
              <w:top w:val="single" w:sz="4" w:space="0" w:color="000000"/>
              <w:left w:val="single" w:sz="8" w:space="0" w:color="000000"/>
              <w:bottom w:val="single" w:sz="4" w:space="0" w:color="000000"/>
              <w:right w:val="single" w:sz="4" w:space="0" w:color="000000"/>
            </w:tcBorders>
          </w:tcPr>
          <w:p w14:paraId="7C417B88" w14:textId="77777777" w:rsidR="005B46B7" w:rsidRPr="001D09C2" w:rsidRDefault="00270776">
            <w:pPr>
              <w:spacing w:after="0"/>
              <w:ind w:left="48" w:right="0" w:firstLine="0"/>
              <w:rPr>
                <w:color w:val="auto"/>
              </w:rPr>
            </w:pPr>
            <w:r w:rsidRPr="001D09C2">
              <w:rPr>
                <w:rFonts w:ascii="Calibri" w:eastAsia="Calibri" w:hAnsi="Calibri" w:cs="Calibri"/>
                <w:color w:val="auto"/>
                <w:sz w:val="22"/>
              </w:rPr>
              <w:t xml:space="preserve">                                  YES / NO  </w:t>
            </w:r>
          </w:p>
          <w:p w14:paraId="772D1B05" w14:textId="77777777" w:rsidR="005B46B7" w:rsidRPr="001D09C2" w:rsidRDefault="00270776">
            <w:pPr>
              <w:spacing w:after="0"/>
              <w:ind w:left="48" w:right="0" w:firstLine="0"/>
              <w:rPr>
                <w:color w:val="auto"/>
              </w:rPr>
            </w:pPr>
            <w:r w:rsidRPr="001D09C2">
              <w:rPr>
                <w:rFonts w:ascii="Calibri" w:eastAsia="Calibri" w:hAnsi="Calibri" w:cs="Calibri"/>
                <w:color w:val="auto"/>
                <w:sz w:val="22"/>
              </w:rPr>
              <w:t xml:space="preserve">                                (Please circle) </w:t>
            </w:r>
          </w:p>
        </w:tc>
      </w:tr>
      <w:tr w:rsidR="001D09C2" w:rsidRPr="001D09C2" w14:paraId="1D819CCC" w14:textId="77777777">
        <w:trPr>
          <w:trHeight w:val="449"/>
        </w:trPr>
        <w:tc>
          <w:tcPr>
            <w:tcW w:w="0" w:type="auto"/>
            <w:vMerge/>
            <w:tcBorders>
              <w:top w:val="single" w:sz="4" w:space="0" w:color="000000"/>
              <w:left w:val="single" w:sz="4" w:space="0" w:color="000000"/>
              <w:bottom w:val="single" w:sz="4" w:space="0" w:color="000000"/>
              <w:right w:val="single" w:sz="8" w:space="0" w:color="000000"/>
            </w:tcBorders>
          </w:tcPr>
          <w:p w14:paraId="7E1F01F9" w14:textId="77777777" w:rsidR="00856D55" w:rsidRPr="001D09C2" w:rsidRDefault="00856D55">
            <w:pPr>
              <w:rPr>
                <w:color w:val="auto"/>
              </w:rPr>
            </w:pPr>
          </w:p>
        </w:tc>
        <w:tc>
          <w:tcPr>
            <w:tcW w:w="5124" w:type="dxa"/>
            <w:tcBorders>
              <w:top w:val="single" w:sz="4" w:space="0" w:color="000000"/>
              <w:left w:val="single" w:sz="8" w:space="0" w:color="000000"/>
              <w:bottom w:val="single" w:sz="4" w:space="0" w:color="000000"/>
              <w:right w:val="single" w:sz="4" w:space="0" w:color="000000"/>
            </w:tcBorders>
          </w:tcPr>
          <w:p w14:paraId="069BAE7D" w14:textId="77777777" w:rsidR="005B46B7" w:rsidRPr="001D09C2" w:rsidRDefault="00270776">
            <w:pPr>
              <w:spacing w:after="0"/>
              <w:ind w:left="48" w:right="0" w:firstLine="0"/>
              <w:rPr>
                <w:color w:val="auto"/>
              </w:rPr>
            </w:pPr>
            <w:r w:rsidRPr="001D09C2">
              <w:rPr>
                <w:rFonts w:ascii="Calibri" w:eastAsia="Calibri" w:hAnsi="Calibri" w:cs="Calibri"/>
                <w:color w:val="auto"/>
                <w:sz w:val="22"/>
              </w:rPr>
              <w:t xml:space="preserve"> </w:t>
            </w:r>
          </w:p>
        </w:tc>
      </w:tr>
      <w:tr w:rsidR="001D09C2" w:rsidRPr="001D09C2" w14:paraId="6A88652B" w14:textId="77777777">
        <w:trPr>
          <w:trHeight w:val="752"/>
        </w:trPr>
        <w:tc>
          <w:tcPr>
            <w:tcW w:w="4526" w:type="dxa"/>
            <w:tcBorders>
              <w:top w:val="single" w:sz="4" w:space="0" w:color="000000"/>
              <w:left w:val="single" w:sz="4" w:space="0" w:color="000000"/>
              <w:bottom w:val="single" w:sz="4" w:space="0" w:color="000000"/>
              <w:right w:val="single" w:sz="8" w:space="0" w:color="000000"/>
            </w:tcBorders>
          </w:tcPr>
          <w:p w14:paraId="1068F81B" w14:textId="77777777" w:rsidR="005B46B7" w:rsidRPr="001D09C2" w:rsidRDefault="00270776">
            <w:pPr>
              <w:spacing w:after="0"/>
              <w:ind w:left="27" w:right="0" w:firstLine="0"/>
              <w:rPr>
                <w:color w:val="auto"/>
              </w:rPr>
            </w:pPr>
            <w:r w:rsidRPr="001D09C2">
              <w:rPr>
                <w:rFonts w:ascii="Calibri" w:eastAsia="Calibri" w:hAnsi="Calibri" w:cs="Calibri"/>
                <w:color w:val="auto"/>
                <w:sz w:val="22"/>
              </w:rPr>
              <w:t xml:space="preserve">(For Vulnerable Adults only) </w:t>
            </w:r>
          </w:p>
          <w:p w14:paraId="2602EDEA" w14:textId="77777777" w:rsidR="005B46B7" w:rsidRPr="001D09C2" w:rsidRDefault="00270776">
            <w:pPr>
              <w:spacing w:after="0"/>
              <w:ind w:left="27" w:right="0" w:firstLine="0"/>
              <w:rPr>
                <w:color w:val="auto"/>
              </w:rPr>
            </w:pPr>
            <w:r w:rsidRPr="001D09C2">
              <w:rPr>
                <w:rFonts w:ascii="Calibri" w:eastAsia="Calibri" w:hAnsi="Calibri" w:cs="Calibri"/>
                <w:color w:val="auto"/>
                <w:sz w:val="22"/>
              </w:rPr>
              <w:t xml:space="preserve">Do you have informed consent to act? </w:t>
            </w:r>
          </w:p>
        </w:tc>
        <w:tc>
          <w:tcPr>
            <w:tcW w:w="5124" w:type="dxa"/>
            <w:tcBorders>
              <w:top w:val="single" w:sz="4" w:space="0" w:color="000000"/>
              <w:left w:val="single" w:sz="8" w:space="0" w:color="000000"/>
              <w:bottom w:val="single" w:sz="4" w:space="0" w:color="000000"/>
              <w:right w:val="single" w:sz="4" w:space="0" w:color="000000"/>
            </w:tcBorders>
          </w:tcPr>
          <w:p w14:paraId="596DF622" w14:textId="77777777" w:rsidR="005B46B7" w:rsidRPr="001D09C2" w:rsidRDefault="00270776">
            <w:pPr>
              <w:spacing w:after="0"/>
              <w:ind w:left="48" w:right="0" w:firstLine="0"/>
              <w:rPr>
                <w:color w:val="auto"/>
              </w:rPr>
            </w:pPr>
            <w:r w:rsidRPr="001D09C2">
              <w:rPr>
                <w:rFonts w:ascii="Calibri" w:eastAsia="Calibri" w:hAnsi="Calibri" w:cs="Calibri"/>
                <w:color w:val="auto"/>
                <w:sz w:val="22"/>
              </w:rPr>
              <w:t xml:space="preserve"> </w:t>
            </w:r>
          </w:p>
        </w:tc>
      </w:tr>
    </w:tbl>
    <w:p w14:paraId="0D9E1544" w14:textId="77777777" w:rsidR="005B46B7" w:rsidRPr="001D09C2" w:rsidRDefault="00270776">
      <w:pPr>
        <w:pBdr>
          <w:top w:val="single" w:sz="6" w:space="0" w:color="000000"/>
          <w:left w:val="single" w:sz="6" w:space="0" w:color="000000"/>
          <w:bottom w:val="single" w:sz="6" w:space="0" w:color="000000"/>
          <w:right w:val="single" w:sz="6" w:space="0" w:color="000000"/>
        </w:pBdr>
        <w:spacing w:after="0"/>
        <w:ind w:left="108" w:right="0" w:firstLine="0"/>
        <w:rPr>
          <w:color w:val="auto"/>
        </w:rPr>
      </w:pPr>
      <w:r w:rsidRPr="001D09C2">
        <w:rPr>
          <w:rFonts w:ascii="Calibri" w:eastAsia="Calibri" w:hAnsi="Calibri" w:cs="Calibri"/>
          <w:color w:val="auto"/>
          <w:sz w:val="22"/>
        </w:rPr>
        <w:t xml:space="preserve"> </w:t>
      </w:r>
    </w:p>
    <w:p w14:paraId="04A281BC" w14:textId="77777777" w:rsidR="005B46B7" w:rsidRPr="001D09C2" w:rsidRDefault="00270776">
      <w:pPr>
        <w:pBdr>
          <w:top w:val="single" w:sz="6" w:space="0" w:color="000000"/>
          <w:left w:val="single" w:sz="6" w:space="0" w:color="000000"/>
          <w:bottom w:val="single" w:sz="6" w:space="0" w:color="000000"/>
          <w:right w:val="single" w:sz="6" w:space="0" w:color="000000"/>
        </w:pBdr>
        <w:spacing w:after="27"/>
        <w:ind w:left="118" w:right="0"/>
        <w:rPr>
          <w:color w:val="auto"/>
        </w:rPr>
      </w:pPr>
      <w:r w:rsidRPr="001D09C2">
        <w:rPr>
          <w:rFonts w:ascii="Calibri" w:eastAsia="Calibri" w:hAnsi="Calibri" w:cs="Calibri"/>
          <w:color w:val="auto"/>
          <w:sz w:val="22"/>
        </w:rPr>
        <w:t xml:space="preserve">Explanation/Response from Parent/Carer: </w:t>
      </w:r>
    </w:p>
    <w:p w14:paraId="6957CD54" w14:textId="77777777" w:rsidR="005B46B7" w:rsidRPr="001D09C2" w:rsidRDefault="00270776">
      <w:pPr>
        <w:pBdr>
          <w:top w:val="single" w:sz="6" w:space="0" w:color="000000"/>
          <w:left w:val="single" w:sz="6" w:space="0" w:color="000000"/>
          <w:bottom w:val="single" w:sz="6" w:space="0" w:color="000000"/>
          <w:right w:val="single" w:sz="6" w:space="0" w:color="000000"/>
        </w:pBdr>
        <w:spacing w:after="159"/>
        <w:ind w:left="118" w:right="0"/>
        <w:rPr>
          <w:color w:val="auto"/>
        </w:rPr>
      </w:pPr>
      <w:r w:rsidRPr="001D09C2">
        <w:rPr>
          <w:rFonts w:ascii="Calibri" w:eastAsia="Calibri" w:hAnsi="Calibri" w:cs="Calibri"/>
          <w:color w:val="auto"/>
          <w:sz w:val="22"/>
        </w:rPr>
        <w:t xml:space="preserve"> (If applicable) </w:t>
      </w:r>
    </w:p>
    <w:p w14:paraId="686D0D05" w14:textId="77777777" w:rsidR="005B46B7" w:rsidRPr="001D09C2" w:rsidRDefault="00270776">
      <w:pPr>
        <w:pBdr>
          <w:top w:val="single" w:sz="6" w:space="0" w:color="000000"/>
          <w:left w:val="single" w:sz="6" w:space="0" w:color="000000"/>
          <w:bottom w:val="single" w:sz="6" w:space="0" w:color="000000"/>
          <w:right w:val="single" w:sz="6" w:space="0" w:color="000000"/>
        </w:pBdr>
        <w:spacing w:after="161"/>
        <w:ind w:left="108" w:right="0" w:firstLine="0"/>
        <w:rPr>
          <w:color w:val="auto"/>
        </w:rPr>
      </w:pPr>
      <w:r w:rsidRPr="001D09C2">
        <w:rPr>
          <w:rFonts w:ascii="Calibri" w:eastAsia="Calibri" w:hAnsi="Calibri" w:cs="Calibri"/>
          <w:color w:val="auto"/>
          <w:sz w:val="22"/>
        </w:rPr>
        <w:t xml:space="preserve"> </w:t>
      </w:r>
      <w:r w:rsidRPr="001D09C2">
        <w:rPr>
          <w:rFonts w:ascii="Garamond" w:eastAsia="Garamond" w:hAnsi="Garamond" w:cs="Garamond"/>
          <w:color w:val="auto"/>
          <w:sz w:val="22"/>
        </w:rPr>
        <w:t xml:space="preserve"> </w:t>
      </w:r>
    </w:p>
    <w:p w14:paraId="3A995C2C" w14:textId="77777777" w:rsidR="005B46B7" w:rsidRPr="001D09C2" w:rsidRDefault="00270776">
      <w:pPr>
        <w:pBdr>
          <w:top w:val="single" w:sz="6" w:space="0" w:color="000000"/>
          <w:left w:val="single" w:sz="6" w:space="0" w:color="000000"/>
          <w:bottom w:val="single" w:sz="6" w:space="0" w:color="000000"/>
          <w:right w:val="single" w:sz="6" w:space="0" w:color="000000"/>
        </w:pBdr>
        <w:spacing w:after="155"/>
        <w:ind w:left="108" w:right="0" w:firstLine="0"/>
        <w:rPr>
          <w:color w:val="auto"/>
        </w:rPr>
      </w:pPr>
      <w:r w:rsidRPr="001D09C2">
        <w:rPr>
          <w:rFonts w:ascii="Calibri" w:eastAsia="Calibri" w:hAnsi="Calibri" w:cs="Calibri"/>
          <w:color w:val="auto"/>
          <w:sz w:val="22"/>
        </w:rPr>
        <w:t xml:space="preserve"> </w:t>
      </w:r>
      <w:r w:rsidRPr="001D09C2">
        <w:rPr>
          <w:rFonts w:ascii="Garamond" w:eastAsia="Garamond" w:hAnsi="Garamond" w:cs="Garamond"/>
          <w:color w:val="auto"/>
          <w:sz w:val="22"/>
        </w:rPr>
        <w:t xml:space="preserve"> </w:t>
      </w:r>
    </w:p>
    <w:p w14:paraId="2871D848" w14:textId="77777777" w:rsidR="005B46B7" w:rsidRPr="001D09C2" w:rsidRDefault="00270776">
      <w:pPr>
        <w:pBdr>
          <w:top w:val="single" w:sz="6" w:space="0" w:color="000000"/>
          <w:left w:val="single" w:sz="6" w:space="0" w:color="000000"/>
          <w:bottom w:val="single" w:sz="6" w:space="0" w:color="000000"/>
          <w:right w:val="single" w:sz="6" w:space="0" w:color="000000"/>
        </w:pBdr>
        <w:spacing w:after="168"/>
        <w:ind w:left="108" w:right="0" w:firstLine="0"/>
        <w:rPr>
          <w:color w:val="auto"/>
        </w:rPr>
      </w:pPr>
      <w:r w:rsidRPr="001D09C2">
        <w:rPr>
          <w:rFonts w:ascii="Calibri" w:eastAsia="Calibri" w:hAnsi="Calibri" w:cs="Calibri"/>
          <w:color w:val="auto"/>
          <w:sz w:val="22"/>
        </w:rPr>
        <w:t xml:space="preserve"> </w:t>
      </w:r>
      <w:r w:rsidRPr="001D09C2">
        <w:rPr>
          <w:rFonts w:ascii="Garamond" w:eastAsia="Garamond" w:hAnsi="Garamond" w:cs="Garamond"/>
          <w:color w:val="auto"/>
          <w:sz w:val="22"/>
        </w:rPr>
        <w:t xml:space="preserve"> </w:t>
      </w:r>
    </w:p>
    <w:p w14:paraId="328302E5" w14:textId="77777777" w:rsidR="005B46B7" w:rsidRPr="001D09C2" w:rsidRDefault="00270776">
      <w:pPr>
        <w:pBdr>
          <w:top w:val="single" w:sz="6" w:space="0" w:color="000000"/>
          <w:left w:val="single" w:sz="6" w:space="0" w:color="000000"/>
          <w:bottom w:val="single" w:sz="6" w:space="0" w:color="000000"/>
          <w:right w:val="single" w:sz="6" w:space="0" w:color="000000"/>
        </w:pBdr>
        <w:spacing w:after="0"/>
        <w:ind w:left="108" w:right="0" w:firstLine="0"/>
        <w:rPr>
          <w:color w:val="auto"/>
        </w:rPr>
      </w:pPr>
      <w:r w:rsidRPr="001D09C2">
        <w:rPr>
          <w:rFonts w:ascii="Calibri" w:eastAsia="Calibri" w:hAnsi="Calibri" w:cs="Calibri"/>
          <w:color w:val="auto"/>
          <w:sz w:val="22"/>
        </w:rPr>
        <w:t xml:space="preserve"> Signature:                                                       Date:                                              Time:  </w:t>
      </w:r>
    </w:p>
    <w:p w14:paraId="6712E2A1" w14:textId="77777777" w:rsidR="005B46B7" w:rsidRPr="001D09C2" w:rsidRDefault="00270776">
      <w:pPr>
        <w:spacing w:after="0"/>
        <w:ind w:left="118" w:right="19"/>
        <w:rPr>
          <w:color w:val="auto"/>
        </w:rPr>
      </w:pPr>
      <w:r w:rsidRPr="001D09C2">
        <w:rPr>
          <w:rFonts w:ascii="Calibri" w:eastAsia="Calibri" w:hAnsi="Calibri" w:cs="Calibri"/>
          <w:color w:val="auto"/>
          <w:sz w:val="22"/>
        </w:rPr>
        <w:t xml:space="preserve">In the event of an injury/suspected injury please complete the diagram below, clearly marking where the injury is, and the size of the injury.   </w:t>
      </w:r>
    </w:p>
    <w:p w14:paraId="5A8D39B7" w14:textId="77777777" w:rsidR="005B46B7" w:rsidRPr="001D09C2" w:rsidRDefault="00270776">
      <w:pPr>
        <w:spacing w:after="157"/>
        <w:ind w:left="1591" w:right="0" w:firstLine="0"/>
        <w:rPr>
          <w:color w:val="auto"/>
        </w:rPr>
      </w:pPr>
      <w:r w:rsidRPr="001D09C2">
        <w:rPr>
          <w:noProof/>
          <w:color w:val="auto"/>
        </w:rPr>
        <w:drawing>
          <wp:inline distT="0" distB="0" distL="0" distR="0" wp14:anchorId="38F6B590" wp14:editId="6BA0300C">
            <wp:extent cx="3213735" cy="1891030"/>
            <wp:effectExtent l="0" t="0" r="0" b="0"/>
            <wp:docPr id="3374" name="Picture 3374"/>
            <wp:cNvGraphicFramePr/>
            <a:graphic xmlns:a="http://schemas.openxmlformats.org/drawingml/2006/main">
              <a:graphicData uri="http://schemas.openxmlformats.org/drawingml/2006/picture">
                <pic:pic xmlns:pic="http://schemas.openxmlformats.org/drawingml/2006/picture">
                  <pic:nvPicPr>
                    <pic:cNvPr id="3374" name="Picture 3374"/>
                    <pic:cNvPicPr/>
                  </pic:nvPicPr>
                  <pic:blipFill>
                    <a:blip r:embed="rId15"/>
                    <a:stretch>
                      <a:fillRect/>
                    </a:stretch>
                  </pic:blipFill>
                  <pic:spPr>
                    <a:xfrm>
                      <a:off x="0" y="0"/>
                      <a:ext cx="3214116" cy="1891284"/>
                    </a:xfrm>
                    <a:prstGeom prst="rect">
                      <a:avLst/>
                    </a:prstGeom>
                  </pic:spPr>
                </pic:pic>
              </a:graphicData>
            </a:graphic>
          </wp:inline>
        </w:drawing>
      </w:r>
    </w:p>
    <w:p w14:paraId="76EC0BA7" w14:textId="77777777" w:rsidR="005B46B7" w:rsidRPr="001D09C2" w:rsidRDefault="00270776">
      <w:pPr>
        <w:pBdr>
          <w:top w:val="single" w:sz="6" w:space="0" w:color="000000"/>
          <w:left w:val="single" w:sz="6" w:space="0" w:color="000000"/>
          <w:bottom w:val="single" w:sz="6" w:space="0" w:color="000000"/>
          <w:right w:val="single" w:sz="6" w:space="0" w:color="000000"/>
        </w:pBdr>
        <w:spacing w:after="0"/>
        <w:ind w:right="0"/>
        <w:rPr>
          <w:color w:val="auto"/>
        </w:rPr>
      </w:pPr>
      <w:r w:rsidRPr="001D09C2">
        <w:rPr>
          <w:rFonts w:ascii="Calibri" w:eastAsia="Calibri" w:hAnsi="Calibri" w:cs="Calibri"/>
          <w:color w:val="auto"/>
          <w:sz w:val="22"/>
        </w:rPr>
        <w:t xml:space="preserve">Please also describe the injury. </w:t>
      </w:r>
    </w:p>
    <w:p w14:paraId="5887EE44" w14:textId="77777777" w:rsidR="005B46B7" w:rsidRPr="001D09C2" w:rsidRDefault="00270776">
      <w:pPr>
        <w:pBdr>
          <w:top w:val="single" w:sz="6" w:space="0" w:color="000000"/>
          <w:left w:val="single" w:sz="6" w:space="0" w:color="000000"/>
          <w:bottom w:val="single" w:sz="6" w:space="0" w:color="000000"/>
          <w:right w:val="single" w:sz="6" w:space="0" w:color="000000"/>
        </w:pBdr>
        <w:spacing w:after="7"/>
        <w:ind w:left="0" w:right="0" w:firstLine="0"/>
        <w:rPr>
          <w:color w:val="auto"/>
        </w:rPr>
      </w:pPr>
      <w:r w:rsidRPr="001D09C2">
        <w:rPr>
          <w:rFonts w:ascii="Calibri" w:eastAsia="Calibri" w:hAnsi="Calibri" w:cs="Calibri"/>
          <w:color w:val="auto"/>
          <w:sz w:val="22"/>
        </w:rPr>
        <w:t xml:space="preserve"> </w:t>
      </w:r>
    </w:p>
    <w:p w14:paraId="71CC966B" w14:textId="77777777" w:rsidR="005B46B7" w:rsidRPr="001D09C2" w:rsidRDefault="00270776">
      <w:pPr>
        <w:pBdr>
          <w:top w:val="single" w:sz="6" w:space="0" w:color="000000"/>
          <w:left w:val="single" w:sz="6" w:space="0" w:color="000000"/>
          <w:bottom w:val="single" w:sz="6" w:space="0" w:color="000000"/>
          <w:right w:val="single" w:sz="6" w:space="0" w:color="000000"/>
        </w:pBdr>
        <w:spacing w:after="31" w:line="216" w:lineRule="auto"/>
        <w:ind w:left="0" w:right="0" w:firstLine="0"/>
        <w:rPr>
          <w:color w:val="auto"/>
        </w:rPr>
      </w:pPr>
      <w:r w:rsidRPr="001D09C2">
        <w:rPr>
          <w:rFonts w:ascii="Garamond" w:eastAsia="Garamond" w:hAnsi="Garamond" w:cs="Garamond"/>
          <w:color w:val="auto"/>
          <w:sz w:val="22"/>
        </w:rPr>
        <w:t xml:space="preserve"> </w:t>
      </w:r>
      <w:r w:rsidRPr="001D09C2">
        <w:rPr>
          <w:rFonts w:ascii="Calibri" w:eastAsia="Calibri" w:hAnsi="Calibri" w:cs="Calibri"/>
          <w:color w:val="auto"/>
          <w:sz w:val="22"/>
        </w:rPr>
        <w:t xml:space="preserve"> </w:t>
      </w:r>
    </w:p>
    <w:p w14:paraId="50B38067" w14:textId="77777777" w:rsidR="005B46B7" w:rsidRPr="001D09C2" w:rsidRDefault="00270776">
      <w:pPr>
        <w:pBdr>
          <w:top w:val="single" w:sz="6" w:space="0" w:color="000000"/>
          <w:left w:val="single" w:sz="6" w:space="0" w:color="000000"/>
          <w:bottom w:val="single" w:sz="6" w:space="0" w:color="000000"/>
          <w:right w:val="single" w:sz="6" w:space="0" w:color="000000"/>
        </w:pBdr>
        <w:spacing w:after="0"/>
        <w:ind w:left="0" w:right="0" w:firstLine="0"/>
        <w:rPr>
          <w:color w:val="auto"/>
        </w:rPr>
      </w:pPr>
      <w:r w:rsidRPr="001D09C2">
        <w:rPr>
          <w:rFonts w:ascii="Garamond" w:eastAsia="Garamond" w:hAnsi="Garamond" w:cs="Garamond"/>
          <w:color w:val="auto"/>
          <w:sz w:val="22"/>
        </w:rPr>
        <w:t xml:space="preserve"> </w:t>
      </w:r>
    </w:p>
    <w:p w14:paraId="1151E13D" w14:textId="77777777" w:rsidR="005B46B7" w:rsidRPr="001D09C2" w:rsidRDefault="00270776">
      <w:pPr>
        <w:pBdr>
          <w:top w:val="single" w:sz="6" w:space="0" w:color="000000"/>
          <w:left w:val="single" w:sz="6" w:space="0" w:color="000000"/>
          <w:bottom w:val="single" w:sz="6" w:space="0" w:color="000000"/>
          <w:right w:val="single" w:sz="6" w:space="0" w:color="000000"/>
        </w:pBdr>
        <w:spacing w:after="0"/>
        <w:ind w:left="0" w:right="0" w:firstLine="0"/>
        <w:rPr>
          <w:color w:val="auto"/>
        </w:rPr>
      </w:pPr>
      <w:r w:rsidRPr="001D09C2">
        <w:rPr>
          <w:rFonts w:ascii="Calibri" w:eastAsia="Calibri" w:hAnsi="Calibri" w:cs="Calibri"/>
          <w:color w:val="auto"/>
          <w:sz w:val="22"/>
        </w:rPr>
        <w:t xml:space="preserve"> </w:t>
      </w:r>
    </w:p>
    <w:p w14:paraId="0D3A9144" w14:textId="77777777" w:rsidR="005B46B7" w:rsidRPr="001D09C2" w:rsidRDefault="00270776">
      <w:pPr>
        <w:pBdr>
          <w:top w:val="single" w:sz="6" w:space="0" w:color="000000"/>
          <w:left w:val="single" w:sz="6" w:space="0" w:color="000000"/>
          <w:bottom w:val="single" w:sz="6" w:space="0" w:color="000000"/>
          <w:right w:val="single" w:sz="6" w:space="0" w:color="000000"/>
        </w:pBdr>
        <w:spacing w:after="0"/>
        <w:ind w:left="0" w:right="0" w:firstLine="0"/>
        <w:rPr>
          <w:color w:val="auto"/>
        </w:rPr>
      </w:pPr>
      <w:r w:rsidRPr="001D09C2">
        <w:rPr>
          <w:rFonts w:ascii="Garamond" w:eastAsia="Garamond" w:hAnsi="Garamond" w:cs="Garamond"/>
          <w:color w:val="auto"/>
          <w:sz w:val="22"/>
        </w:rPr>
        <w:t xml:space="preserve"> </w:t>
      </w:r>
    </w:p>
    <w:p w14:paraId="1AE3A8B5" w14:textId="77777777" w:rsidR="005B46B7" w:rsidRPr="001D09C2" w:rsidRDefault="00270776">
      <w:pPr>
        <w:pBdr>
          <w:top w:val="single" w:sz="6" w:space="0" w:color="000000"/>
          <w:left w:val="single" w:sz="6" w:space="0" w:color="000000"/>
          <w:bottom w:val="single" w:sz="6" w:space="0" w:color="000000"/>
          <w:right w:val="single" w:sz="6" w:space="0" w:color="000000"/>
        </w:pBdr>
        <w:spacing w:after="0"/>
        <w:ind w:left="0" w:right="0" w:firstLine="0"/>
        <w:rPr>
          <w:color w:val="auto"/>
        </w:rPr>
      </w:pPr>
      <w:r w:rsidRPr="001D09C2">
        <w:rPr>
          <w:rFonts w:ascii="Calibri" w:eastAsia="Calibri" w:hAnsi="Calibri" w:cs="Calibri"/>
          <w:color w:val="auto"/>
          <w:sz w:val="22"/>
        </w:rPr>
        <w:lastRenderedPageBreak/>
        <w:t xml:space="preserve"> </w:t>
      </w:r>
    </w:p>
    <w:p w14:paraId="2ACBFAC7" w14:textId="77777777" w:rsidR="005B46B7" w:rsidRPr="001D09C2" w:rsidRDefault="00270776">
      <w:pPr>
        <w:pBdr>
          <w:top w:val="single" w:sz="6" w:space="0" w:color="000000"/>
          <w:left w:val="single" w:sz="6" w:space="0" w:color="000000"/>
          <w:bottom w:val="single" w:sz="6" w:space="0" w:color="000000"/>
          <w:right w:val="single" w:sz="6" w:space="0" w:color="000000"/>
        </w:pBdr>
        <w:spacing w:after="0"/>
        <w:ind w:left="0" w:right="0" w:firstLine="0"/>
        <w:rPr>
          <w:color w:val="auto"/>
        </w:rPr>
      </w:pPr>
      <w:r w:rsidRPr="001D09C2">
        <w:rPr>
          <w:rFonts w:ascii="Calibri" w:eastAsia="Calibri" w:hAnsi="Calibri" w:cs="Calibri"/>
          <w:color w:val="auto"/>
          <w:sz w:val="22"/>
        </w:rPr>
        <w:t xml:space="preserve"> </w:t>
      </w:r>
    </w:p>
    <w:p w14:paraId="6E6061A8" w14:textId="77777777" w:rsidR="005B46B7" w:rsidRPr="001D09C2" w:rsidRDefault="00270776">
      <w:pPr>
        <w:pBdr>
          <w:top w:val="single" w:sz="6" w:space="0" w:color="000000"/>
          <w:left w:val="single" w:sz="6" w:space="0" w:color="000000"/>
          <w:bottom w:val="single" w:sz="6" w:space="0" w:color="000000"/>
          <w:right w:val="single" w:sz="6" w:space="0" w:color="000000"/>
        </w:pBdr>
        <w:spacing w:after="158"/>
        <w:ind w:left="0" w:right="0" w:firstLine="0"/>
        <w:rPr>
          <w:color w:val="auto"/>
        </w:rPr>
      </w:pPr>
      <w:r w:rsidRPr="001D09C2">
        <w:rPr>
          <w:rFonts w:ascii="Calibri" w:eastAsia="Calibri" w:hAnsi="Calibri" w:cs="Calibri"/>
          <w:color w:val="auto"/>
          <w:sz w:val="22"/>
        </w:rPr>
        <w:t xml:space="preserve"> </w:t>
      </w:r>
    </w:p>
    <w:p w14:paraId="028F612C" w14:textId="77777777" w:rsidR="005B46B7" w:rsidRPr="001D09C2" w:rsidRDefault="00270776">
      <w:pPr>
        <w:pBdr>
          <w:top w:val="single" w:sz="6" w:space="0" w:color="000000"/>
          <w:left w:val="single" w:sz="6" w:space="0" w:color="000000"/>
          <w:bottom w:val="single" w:sz="6" w:space="0" w:color="000000"/>
          <w:right w:val="single" w:sz="6" w:space="0" w:color="000000"/>
        </w:pBdr>
        <w:spacing w:after="0"/>
        <w:ind w:left="0" w:right="0" w:firstLine="0"/>
        <w:rPr>
          <w:color w:val="auto"/>
        </w:rPr>
      </w:pPr>
      <w:r w:rsidRPr="001D09C2">
        <w:rPr>
          <w:rFonts w:ascii="Calibri" w:eastAsia="Calibri" w:hAnsi="Calibri" w:cs="Calibri"/>
          <w:color w:val="auto"/>
          <w:sz w:val="22"/>
        </w:rPr>
        <w:t xml:space="preserve"> </w:t>
      </w:r>
    </w:p>
    <w:p w14:paraId="518F8144" w14:textId="77777777" w:rsidR="005B46B7" w:rsidRPr="001D09C2" w:rsidRDefault="00270776">
      <w:pPr>
        <w:pBdr>
          <w:top w:val="single" w:sz="6" w:space="0" w:color="000000"/>
          <w:left w:val="single" w:sz="6" w:space="0" w:color="000000"/>
          <w:bottom w:val="single" w:sz="6" w:space="0" w:color="000000"/>
          <w:right w:val="single" w:sz="6" w:space="0" w:color="000000"/>
        </w:pBdr>
        <w:spacing w:after="0"/>
        <w:ind w:right="0"/>
        <w:rPr>
          <w:color w:val="auto"/>
        </w:rPr>
      </w:pPr>
      <w:r w:rsidRPr="001D09C2">
        <w:rPr>
          <w:rFonts w:ascii="Calibri" w:eastAsia="Calibri" w:hAnsi="Calibri" w:cs="Calibri"/>
          <w:color w:val="auto"/>
        </w:rPr>
        <w:t xml:space="preserve">Was medical advice required? </w:t>
      </w:r>
    </w:p>
    <w:p w14:paraId="095EF4F6" w14:textId="77777777" w:rsidR="005B46B7" w:rsidRPr="001D09C2" w:rsidRDefault="00270776">
      <w:pPr>
        <w:pBdr>
          <w:top w:val="single" w:sz="6" w:space="0" w:color="000000"/>
          <w:left w:val="single" w:sz="6" w:space="0" w:color="000000"/>
          <w:bottom w:val="single" w:sz="6" w:space="0" w:color="000000"/>
          <w:right w:val="single" w:sz="6" w:space="0" w:color="000000"/>
        </w:pBdr>
        <w:spacing w:after="0"/>
        <w:ind w:left="0" w:right="0" w:firstLine="0"/>
        <w:rPr>
          <w:color w:val="auto"/>
        </w:rPr>
      </w:pPr>
      <w:r w:rsidRPr="001D09C2">
        <w:rPr>
          <w:rFonts w:ascii="Calibri" w:eastAsia="Calibri" w:hAnsi="Calibri" w:cs="Calibri"/>
          <w:color w:val="auto"/>
          <w:sz w:val="22"/>
        </w:rPr>
        <w:t xml:space="preserve"> </w:t>
      </w:r>
    </w:p>
    <w:p w14:paraId="1AE83106" w14:textId="77777777" w:rsidR="005B46B7" w:rsidRPr="001D09C2" w:rsidRDefault="00270776">
      <w:pPr>
        <w:pBdr>
          <w:top w:val="single" w:sz="6" w:space="0" w:color="000000"/>
          <w:left w:val="single" w:sz="6" w:space="0" w:color="000000"/>
          <w:bottom w:val="single" w:sz="6" w:space="0" w:color="000000"/>
          <w:right w:val="single" w:sz="6" w:space="0" w:color="000000"/>
        </w:pBdr>
        <w:spacing w:after="19"/>
        <w:ind w:left="0" w:right="0" w:firstLine="0"/>
        <w:rPr>
          <w:color w:val="auto"/>
        </w:rPr>
      </w:pPr>
      <w:r w:rsidRPr="001D09C2">
        <w:rPr>
          <w:rFonts w:ascii="Calibri" w:eastAsia="Calibri" w:hAnsi="Calibri" w:cs="Calibri"/>
          <w:color w:val="auto"/>
        </w:rPr>
        <w:t xml:space="preserve"> </w:t>
      </w:r>
    </w:p>
    <w:p w14:paraId="58AD7ABC" w14:textId="77777777" w:rsidR="005B46B7" w:rsidRPr="001D09C2" w:rsidRDefault="00270776">
      <w:pPr>
        <w:pBdr>
          <w:top w:val="single" w:sz="6" w:space="0" w:color="000000"/>
          <w:left w:val="single" w:sz="6" w:space="0" w:color="000000"/>
          <w:bottom w:val="single" w:sz="6" w:space="0" w:color="000000"/>
          <w:right w:val="single" w:sz="6" w:space="0" w:color="000000"/>
        </w:pBdr>
        <w:spacing w:after="0"/>
        <w:ind w:left="0" w:right="0" w:firstLine="0"/>
        <w:rPr>
          <w:color w:val="auto"/>
        </w:rPr>
      </w:pPr>
      <w:r w:rsidRPr="001D09C2">
        <w:rPr>
          <w:rFonts w:ascii="Calibri" w:eastAsia="Calibri" w:hAnsi="Calibri" w:cs="Calibri"/>
          <w:color w:val="auto"/>
          <w:sz w:val="22"/>
        </w:rPr>
        <w:t xml:space="preserve"> </w:t>
      </w:r>
    </w:p>
    <w:p w14:paraId="124A6A0C" w14:textId="77777777" w:rsidR="005B46B7" w:rsidRPr="001D09C2" w:rsidRDefault="00270776">
      <w:pPr>
        <w:pBdr>
          <w:top w:val="single" w:sz="6" w:space="0" w:color="000000"/>
          <w:left w:val="single" w:sz="6" w:space="0" w:color="000000"/>
          <w:bottom w:val="single" w:sz="6" w:space="0" w:color="000000"/>
          <w:right w:val="single" w:sz="6" w:space="0" w:color="000000"/>
        </w:pBdr>
        <w:spacing w:after="45"/>
        <w:ind w:right="0"/>
        <w:rPr>
          <w:color w:val="auto"/>
        </w:rPr>
      </w:pPr>
      <w:r w:rsidRPr="001D09C2">
        <w:rPr>
          <w:rFonts w:ascii="Calibri" w:eastAsia="Calibri" w:hAnsi="Calibri" w:cs="Calibri"/>
          <w:color w:val="auto"/>
        </w:rPr>
        <w:t xml:space="preserve">G.P                 A&amp;E                 Out of hours Surgery/Walk in Centre          Pharmacist </w:t>
      </w:r>
    </w:p>
    <w:p w14:paraId="4BD3097A" w14:textId="77777777" w:rsidR="005B46B7" w:rsidRPr="001D09C2" w:rsidRDefault="00270776">
      <w:pPr>
        <w:pBdr>
          <w:top w:val="single" w:sz="6" w:space="0" w:color="000000"/>
          <w:left w:val="single" w:sz="6" w:space="0" w:color="000000"/>
          <w:bottom w:val="single" w:sz="6" w:space="0" w:color="000000"/>
          <w:right w:val="single" w:sz="6" w:space="0" w:color="000000"/>
        </w:pBdr>
        <w:spacing w:after="0"/>
        <w:ind w:left="0" w:right="0" w:firstLine="0"/>
        <w:rPr>
          <w:color w:val="auto"/>
        </w:rPr>
      </w:pPr>
      <w:r w:rsidRPr="001D09C2">
        <w:rPr>
          <w:rFonts w:ascii="Calibri" w:eastAsia="Calibri" w:hAnsi="Calibri" w:cs="Calibri"/>
          <w:color w:val="auto"/>
          <w:sz w:val="22"/>
        </w:rPr>
        <w:t xml:space="preserve"> </w:t>
      </w:r>
    </w:p>
    <w:p w14:paraId="7A1F7338" w14:textId="77777777" w:rsidR="005B46B7" w:rsidRPr="001D09C2" w:rsidRDefault="00270776">
      <w:pPr>
        <w:pBdr>
          <w:top w:val="single" w:sz="6" w:space="0" w:color="000000"/>
          <w:left w:val="single" w:sz="6" w:space="0" w:color="000000"/>
          <w:bottom w:val="single" w:sz="6" w:space="0" w:color="000000"/>
          <w:right w:val="single" w:sz="6" w:space="0" w:color="000000"/>
        </w:pBdr>
        <w:spacing w:after="57"/>
        <w:ind w:right="0"/>
        <w:rPr>
          <w:color w:val="auto"/>
        </w:rPr>
      </w:pPr>
      <w:r w:rsidRPr="001D09C2">
        <w:rPr>
          <w:rFonts w:ascii="Calibri" w:eastAsia="Calibri" w:hAnsi="Calibri" w:cs="Calibri"/>
          <w:color w:val="auto"/>
        </w:rPr>
        <w:t xml:space="preserve">Other ............................................................................................... (please state) </w:t>
      </w:r>
    </w:p>
    <w:p w14:paraId="23942CBF" w14:textId="77777777" w:rsidR="005B46B7" w:rsidRPr="001D09C2" w:rsidRDefault="00270776">
      <w:pPr>
        <w:pBdr>
          <w:top w:val="single" w:sz="6" w:space="0" w:color="000000"/>
          <w:left w:val="single" w:sz="6" w:space="0" w:color="000000"/>
          <w:bottom w:val="single" w:sz="6" w:space="0" w:color="000000"/>
          <w:right w:val="single" w:sz="6" w:space="0" w:color="000000"/>
        </w:pBdr>
        <w:spacing w:after="169"/>
        <w:ind w:right="0"/>
        <w:rPr>
          <w:color w:val="auto"/>
        </w:rPr>
      </w:pPr>
      <w:r w:rsidRPr="001D09C2">
        <w:rPr>
          <w:rFonts w:ascii="Calibri" w:eastAsia="Calibri" w:hAnsi="Calibri" w:cs="Calibri"/>
          <w:color w:val="auto"/>
        </w:rPr>
        <w:t xml:space="preserve">Action taken as a result of the incident: </w:t>
      </w:r>
    </w:p>
    <w:p w14:paraId="0685698A" w14:textId="77777777" w:rsidR="005B46B7" w:rsidRPr="001D09C2" w:rsidRDefault="00270776">
      <w:pPr>
        <w:pBdr>
          <w:top w:val="single" w:sz="6" w:space="0" w:color="000000"/>
          <w:left w:val="single" w:sz="6" w:space="0" w:color="000000"/>
          <w:bottom w:val="single" w:sz="6" w:space="0" w:color="000000"/>
          <w:right w:val="single" w:sz="6" w:space="0" w:color="000000"/>
        </w:pBdr>
        <w:spacing w:after="169"/>
        <w:ind w:right="0"/>
        <w:rPr>
          <w:color w:val="auto"/>
        </w:rPr>
      </w:pPr>
      <w:r w:rsidRPr="001D09C2">
        <w:rPr>
          <w:rFonts w:ascii="Calibri" w:eastAsia="Calibri" w:hAnsi="Calibri" w:cs="Calibri"/>
          <w:color w:val="auto"/>
        </w:rPr>
        <w:t xml:space="preserve"> Persons notified of the incident? (E.g. Designated Safeguarding Officer’s name, Agencies, LADO etc.) </w:t>
      </w:r>
    </w:p>
    <w:p w14:paraId="472E97EB" w14:textId="77777777" w:rsidR="005B46B7" w:rsidRPr="001D09C2" w:rsidRDefault="00270776">
      <w:pPr>
        <w:pBdr>
          <w:top w:val="single" w:sz="6" w:space="0" w:color="000000"/>
          <w:left w:val="single" w:sz="6" w:space="0" w:color="000000"/>
          <w:bottom w:val="single" w:sz="6" w:space="0" w:color="000000"/>
          <w:right w:val="single" w:sz="6" w:space="0" w:color="000000"/>
        </w:pBdr>
        <w:spacing w:after="167"/>
        <w:ind w:left="0" w:right="0" w:firstLine="0"/>
        <w:rPr>
          <w:color w:val="auto"/>
        </w:rPr>
      </w:pPr>
      <w:r w:rsidRPr="001D09C2">
        <w:rPr>
          <w:rFonts w:ascii="Calibri" w:eastAsia="Calibri" w:hAnsi="Calibri" w:cs="Calibri"/>
          <w:color w:val="auto"/>
          <w:sz w:val="22"/>
        </w:rPr>
        <w:t xml:space="preserve"> </w:t>
      </w:r>
      <w:r w:rsidRPr="001D09C2">
        <w:rPr>
          <w:rFonts w:ascii="Calibri" w:eastAsia="Calibri" w:hAnsi="Calibri" w:cs="Calibri"/>
          <w:color w:val="auto"/>
        </w:rPr>
        <w:t xml:space="preserve"> </w:t>
      </w:r>
    </w:p>
    <w:p w14:paraId="6186E278" w14:textId="77777777" w:rsidR="005B46B7" w:rsidRPr="001D09C2" w:rsidRDefault="00270776">
      <w:pPr>
        <w:pBdr>
          <w:top w:val="single" w:sz="6" w:space="0" w:color="000000"/>
          <w:left w:val="single" w:sz="6" w:space="0" w:color="000000"/>
          <w:bottom w:val="single" w:sz="6" w:space="0" w:color="000000"/>
          <w:right w:val="single" w:sz="6" w:space="0" w:color="000000"/>
        </w:pBdr>
        <w:spacing w:after="196"/>
        <w:ind w:left="0" w:right="0" w:firstLine="0"/>
        <w:rPr>
          <w:color w:val="auto"/>
        </w:rPr>
      </w:pPr>
      <w:r w:rsidRPr="001D09C2">
        <w:rPr>
          <w:rFonts w:ascii="Calibri" w:eastAsia="Calibri" w:hAnsi="Calibri" w:cs="Calibri"/>
          <w:color w:val="auto"/>
          <w:sz w:val="22"/>
        </w:rPr>
        <w:t xml:space="preserve"> </w:t>
      </w:r>
      <w:r w:rsidRPr="001D09C2">
        <w:rPr>
          <w:rFonts w:ascii="Calibri" w:eastAsia="Calibri" w:hAnsi="Calibri" w:cs="Calibri"/>
          <w:color w:val="auto"/>
        </w:rPr>
        <w:t xml:space="preserve"> </w:t>
      </w:r>
    </w:p>
    <w:p w14:paraId="0EAAF61B" w14:textId="77777777" w:rsidR="005B46B7" w:rsidRPr="001D09C2" w:rsidRDefault="00270776">
      <w:pPr>
        <w:pBdr>
          <w:top w:val="single" w:sz="6" w:space="0" w:color="000000"/>
          <w:left w:val="single" w:sz="6" w:space="0" w:color="000000"/>
          <w:bottom w:val="single" w:sz="6" w:space="0" w:color="000000"/>
          <w:right w:val="single" w:sz="6" w:space="0" w:color="000000"/>
        </w:pBdr>
        <w:spacing w:after="226"/>
        <w:ind w:left="0" w:right="0" w:firstLine="0"/>
        <w:rPr>
          <w:color w:val="auto"/>
        </w:rPr>
      </w:pPr>
      <w:r w:rsidRPr="001D09C2">
        <w:rPr>
          <w:rFonts w:ascii="Calibri" w:eastAsia="Calibri" w:hAnsi="Calibri" w:cs="Calibri"/>
          <w:color w:val="auto"/>
          <w:sz w:val="22"/>
        </w:rPr>
        <w:t xml:space="preserve"> </w:t>
      </w:r>
      <w:r w:rsidRPr="001D09C2">
        <w:rPr>
          <w:rFonts w:ascii="Calibri" w:eastAsia="Calibri" w:hAnsi="Calibri" w:cs="Calibri"/>
          <w:color w:val="auto"/>
        </w:rPr>
        <w:t xml:space="preserve"> </w:t>
      </w:r>
    </w:p>
    <w:p w14:paraId="4FB01B7C" w14:textId="77777777" w:rsidR="005B46B7" w:rsidRPr="001D09C2" w:rsidRDefault="00270776">
      <w:pPr>
        <w:spacing w:after="0"/>
        <w:ind w:left="0" w:right="0" w:firstLine="0"/>
        <w:rPr>
          <w:color w:val="auto"/>
        </w:rPr>
      </w:pPr>
      <w:r w:rsidRPr="001D09C2">
        <w:rPr>
          <w:rFonts w:ascii="Calibri" w:eastAsia="Calibri" w:hAnsi="Calibri" w:cs="Calibri"/>
          <w:color w:val="auto"/>
          <w:sz w:val="22"/>
        </w:rPr>
        <w:t xml:space="preserve"> </w:t>
      </w:r>
    </w:p>
    <w:tbl>
      <w:tblPr>
        <w:tblStyle w:val="TableGrid"/>
        <w:tblW w:w="0" w:type="auto"/>
        <w:tblInd w:w="0" w:type="dxa"/>
        <w:tblLook w:val="04A0" w:firstRow="1" w:lastRow="0" w:firstColumn="1" w:lastColumn="0" w:noHBand="0" w:noVBand="1"/>
      </w:tblPr>
      <w:tblGrid>
        <w:gridCol w:w="5293"/>
        <w:gridCol w:w="3851"/>
      </w:tblGrid>
      <w:tr w:rsidR="001D09C2" w:rsidRPr="001D09C2" w14:paraId="3B825129" w14:textId="77777777">
        <w:trPr>
          <w:trHeight w:val="727"/>
        </w:trPr>
        <w:tc>
          <w:tcPr>
            <w:tcW w:w="5651" w:type="dxa"/>
            <w:tcBorders>
              <w:top w:val="single" w:sz="4" w:space="0" w:color="000000"/>
              <w:left w:val="single" w:sz="4" w:space="0" w:color="000000"/>
              <w:bottom w:val="single" w:sz="4" w:space="0" w:color="000000"/>
              <w:right w:val="single" w:sz="4" w:space="0" w:color="000000"/>
            </w:tcBorders>
          </w:tcPr>
          <w:p w14:paraId="321B4E4C" w14:textId="77777777" w:rsidR="005B46B7" w:rsidRPr="001D09C2" w:rsidRDefault="00270776">
            <w:pPr>
              <w:spacing w:after="0"/>
              <w:ind w:left="0" w:right="0" w:firstLine="0"/>
              <w:rPr>
                <w:color w:val="auto"/>
              </w:rPr>
            </w:pPr>
            <w:r w:rsidRPr="001D09C2">
              <w:rPr>
                <w:rFonts w:ascii="Calibri" w:eastAsia="Calibri" w:hAnsi="Calibri" w:cs="Calibri"/>
                <w:color w:val="auto"/>
              </w:rPr>
              <w:t xml:space="preserve">Name &amp; job role of person completing this pro-forma: </w:t>
            </w:r>
          </w:p>
        </w:tc>
        <w:tc>
          <w:tcPr>
            <w:tcW w:w="4127" w:type="dxa"/>
            <w:tcBorders>
              <w:top w:val="single" w:sz="4" w:space="0" w:color="000000"/>
              <w:left w:val="single" w:sz="4" w:space="0" w:color="000000"/>
              <w:bottom w:val="single" w:sz="4" w:space="0" w:color="000000"/>
              <w:right w:val="single" w:sz="4" w:space="0" w:color="000000"/>
            </w:tcBorders>
          </w:tcPr>
          <w:p w14:paraId="5C9782D0" w14:textId="77777777" w:rsidR="005B46B7" w:rsidRPr="001D09C2" w:rsidRDefault="00270776">
            <w:pPr>
              <w:spacing w:after="0"/>
              <w:ind w:left="0" w:right="0" w:firstLine="0"/>
              <w:rPr>
                <w:color w:val="auto"/>
              </w:rPr>
            </w:pPr>
            <w:r w:rsidRPr="001D09C2">
              <w:rPr>
                <w:rFonts w:ascii="Calibri" w:eastAsia="Calibri" w:hAnsi="Calibri" w:cs="Calibri"/>
                <w:color w:val="auto"/>
                <w:sz w:val="22"/>
              </w:rPr>
              <w:t xml:space="preserve"> </w:t>
            </w:r>
          </w:p>
        </w:tc>
      </w:tr>
      <w:tr w:rsidR="001D09C2" w:rsidRPr="001D09C2" w14:paraId="64CC30AA" w14:textId="77777777">
        <w:trPr>
          <w:trHeight w:val="458"/>
        </w:trPr>
        <w:tc>
          <w:tcPr>
            <w:tcW w:w="5651" w:type="dxa"/>
            <w:tcBorders>
              <w:top w:val="single" w:sz="4" w:space="0" w:color="000000"/>
              <w:left w:val="single" w:sz="4" w:space="0" w:color="000000"/>
              <w:bottom w:val="single" w:sz="4" w:space="0" w:color="000000"/>
              <w:right w:val="single" w:sz="4" w:space="0" w:color="000000"/>
            </w:tcBorders>
          </w:tcPr>
          <w:p w14:paraId="11706571" w14:textId="77777777" w:rsidR="005B46B7" w:rsidRPr="001D09C2" w:rsidRDefault="00270776">
            <w:pPr>
              <w:spacing w:after="0"/>
              <w:ind w:left="0" w:right="0" w:firstLine="0"/>
              <w:rPr>
                <w:color w:val="auto"/>
              </w:rPr>
            </w:pPr>
            <w:r w:rsidRPr="001D09C2">
              <w:rPr>
                <w:rFonts w:ascii="Calibri" w:eastAsia="Calibri" w:hAnsi="Calibri" w:cs="Calibri"/>
                <w:color w:val="auto"/>
                <w:sz w:val="22"/>
              </w:rPr>
              <w:t xml:space="preserve">Signature: </w:t>
            </w:r>
          </w:p>
        </w:tc>
        <w:tc>
          <w:tcPr>
            <w:tcW w:w="4127" w:type="dxa"/>
            <w:tcBorders>
              <w:top w:val="single" w:sz="4" w:space="0" w:color="000000"/>
              <w:left w:val="single" w:sz="4" w:space="0" w:color="000000"/>
              <w:bottom w:val="single" w:sz="4" w:space="0" w:color="000000"/>
              <w:right w:val="single" w:sz="4" w:space="0" w:color="000000"/>
            </w:tcBorders>
          </w:tcPr>
          <w:p w14:paraId="1FF067D6" w14:textId="77777777" w:rsidR="005B46B7" w:rsidRPr="001D09C2" w:rsidRDefault="00270776">
            <w:pPr>
              <w:spacing w:after="0"/>
              <w:ind w:left="0" w:right="0" w:firstLine="0"/>
              <w:rPr>
                <w:color w:val="auto"/>
              </w:rPr>
            </w:pPr>
            <w:r w:rsidRPr="001D09C2">
              <w:rPr>
                <w:rFonts w:ascii="Calibri" w:eastAsia="Calibri" w:hAnsi="Calibri" w:cs="Calibri"/>
                <w:color w:val="auto"/>
                <w:sz w:val="22"/>
              </w:rPr>
              <w:t xml:space="preserve">Date: </w:t>
            </w:r>
          </w:p>
        </w:tc>
      </w:tr>
      <w:tr w:rsidR="001D09C2" w:rsidRPr="001D09C2" w14:paraId="45C7CDE9" w14:textId="77777777">
        <w:trPr>
          <w:trHeight w:val="461"/>
        </w:trPr>
        <w:tc>
          <w:tcPr>
            <w:tcW w:w="5651" w:type="dxa"/>
            <w:tcBorders>
              <w:top w:val="single" w:sz="4" w:space="0" w:color="000000"/>
              <w:left w:val="single" w:sz="4" w:space="0" w:color="000000"/>
              <w:bottom w:val="single" w:sz="4" w:space="0" w:color="000000"/>
              <w:right w:val="single" w:sz="4" w:space="0" w:color="000000"/>
            </w:tcBorders>
          </w:tcPr>
          <w:p w14:paraId="0873E53E" w14:textId="77777777" w:rsidR="005B46B7" w:rsidRPr="001D09C2" w:rsidRDefault="00270776">
            <w:pPr>
              <w:spacing w:after="0"/>
              <w:ind w:left="0" w:right="0" w:firstLine="0"/>
              <w:rPr>
                <w:color w:val="auto"/>
              </w:rPr>
            </w:pPr>
            <w:r w:rsidRPr="001D09C2">
              <w:rPr>
                <w:rFonts w:ascii="Calibri" w:eastAsia="Calibri" w:hAnsi="Calibri" w:cs="Calibri"/>
                <w:color w:val="auto"/>
              </w:rPr>
              <w:t xml:space="preserve">Name &amp; job role of person line manager: </w:t>
            </w:r>
          </w:p>
        </w:tc>
        <w:tc>
          <w:tcPr>
            <w:tcW w:w="4127" w:type="dxa"/>
            <w:tcBorders>
              <w:top w:val="single" w:sz="4" w:space="0" w:color="000000"/>
              <w:left w:val="single" w:sz="4" w:space="0" w:color="000000"/>
              <w:bottom w:val="single" w:sz="4" w:space="0" w:color="000000"/>
              <w:right w:val="single" w:sz="4" w:space="0" w:color="000000"/>
            </w:tcBorders>
          </w:tcPr>
          <w:p w14:paraId="612E3C2F" w14:textId="77777777" w:rsidR="005B46B7" w:rsidRPr="001D09C2" w:rsidRDefault="00270776">
            <w:pPr>
              <w:spacing w:after="0"/>
              <w:ind w:left="0" w:right="0" w:firstLine="0"/>
              <w:rPr>
                <w:color w:val="auto"/>
              </w:rPr>
            </w:pPr>
            <w:r w:rsidRPr="001D09C2">
              <w:rPr>
                <w:rFonts w:ascii="Calibri" w:eastAsia="Calibri" w:hAnsi="Calibri" w:cs="Calibri"/>
                <w:color w:val="auto"/>
                <w:sz w:val="22"/>
              </w:rPr>
              <w:t xml:space="preserve"> </w:t>
            </w:r>
          </w:p>
        </w:tc>
      </w:tr>
      <w:tr w:rsidR="001D09C2" w:rsidRPr="001D09C2" w14:paraId="7A85BEA3" w14:textId="77777777">
        <w:trPr>
          <w:trHeight w:val="461"/>
        </w:trPr>
        <w:tc>
          <w:tcPr>
            <w:tcW w:w="5651" w:type="dxa"/>
            <w:tcBorders>
              <w:top w:val="single" w:sz="4" w:space="0" w:color="000000"/>
              <w:left w:val="single" w:sz="4" w:space="0" w:color="000000"/>
              <w:bottom w:val="single" w:sz="4" w:space="0" w:color="000000"/>
              <w:right w:val="single" w:sz="4" w:space="0" w:color="000000"/>
            </w:tcBorders>
          </w:tcPr>
          <w:p w14:paraId="1D3340A2" w14:textId="77777777" w:rsidR="005B46B7" w:rsidRPr="001D09C2" w:rsidRDefault="00270776">
            <w:pPr>
              <w:spacing w:after="0"/>
              <w:ind w:left="0" w:right="0" w:firstLine="0"/>
              <w:rPr>
                <w:color w:val="auto"/>
              </w:rPr>
            </w:pPr>
            <w:r w:rsidRPr="001D09C2">
              <w:rPr>
                <w:rFonts w:ascii="Calibri" w:eastAsia="Calibri" w:hAnsi="Calibri" w:cs="Calibri"/>
                <w:color w:val="auto"/>
                <w:sz w:val="22"/>
              </w:rPr>
              <w:t xml:space="preserve">Signature: </w:t>
            </w:r>
          </w:p>
        </w:tc>
        <w:tc>
          <w:tcPr>
            <w:tcW w:w="4127" w:type="dxa"/>
            <w:tcBorders>
              <w:top w:val="single" w:sz="4" w:space="0" w:color="000000"/>
              <w:left w:val="single" w:sz="4" w:space="0" w:color="000000"/>
              <w:bottom w:val="single" w:sz="4" w:space="0" w:color="000000"/>
              <w:right w:val="single" w:sz="4" w:space="0" w:color="000000"/>
            </w:tcBorders>
          </w:tcPr>
          <w:p w14:paraId="52434A49" w14:textId="77777777" w:rsidR="005B46B7" w:rsidRPr="001D09C2" w:rsidRDefault="00270776">
            <w:pPr>
              <w:spacing w:after="0"/>
              <w:ind w:left="0" w:right="0" w:firstLine="0"/>
              <w:rPr>
                <w:color w:val="auto"/>
              </w:rPr>
            </w:pPr>
            <w:r w:rsidRPr="001D09C2">
              <w:rPr>
                <w:rFonts w:ascii="Calibri" w:eastAsia="Calibri" w:hAnsi="Calibri" w:cs="Calibri"/>
                <w:color w:val="auto"/>
                <w:sz w:val="22"/>
              </w:rPr>
              <w:t xml:space="preserve">Date: </w:t>
            </w:r>
          </w:p>
        </w:tc>
      </w:tr>
    </w:tbl>
    <w:p w14:paraId="77EF7789" w14:textId="77777777" w:rsidR="005B46B7" w:rsidRPr="001D09C2" w:rsidRDefault="00270776">
      <w:pPr>
        <w:spacing w:after="203"/>
        <w:ind w:left="113" w:right="0" w:firstLine="0"/>
        <w:rPr>
          <w:color w:val="auto"/>
        </w:rPr>
      </w:pPr>
      <w:r w:rsidRPr="001D09C2">
        <w:rPr>
          <w:rFonts w:ascii="Calibri" w:eastAsia="Calibri" w:hAnsi="Calibri" w:cs="Calibri"/>
          <w:color w:val="auto"/>
          <w:sz w:val="16"/>
        </w:rPr>
        <w:t xml:space="preserve"> </w:t>
      </w:r>
    </w:p>
    <w:p w14:paraId="38C9BA95" w14:textId="77777777" w:rsidR="005B46B7" w:rsidRDefault="00270776">
      <w:pPr>
        <w:spacing w:after="203"/>
        <w:ind w:right="0"/>
        <w:jc w:val="center"/>
      </w:pPr>
      <w:r>
        <w:rPr>
          <w:rFonts w:ascii="Calibri" w:eastAsia="Calibri" w:hAnsi="Calibri" w:cs="Calibri"/>
          <w:b/>
          <w:color w:val="808080"/>
          <w:sz w:val="16"/>
        </w:rPr>
        <w:t xml:space="preserve">Original Pro-forma to be given to the Designated Safeguarding Children’s Officer as soon as possible, but must be within 48 hours.  A photocopy to be retained in the project.  All information to be treated as </w:t>
      </w:r>
      <w:r>
        <w:rPr>
          <w:rFonts w:ascii="Calibri" w:eastAsia="Calibri" w:hAnsi="Calibri" w:cs="Calibri"/>
          <w:b/>
          <w:color w:val="808080"/>
          <w:sz w:val="16"/>
          <w:u w:val="single" w:color="808080"/>
        </w:rPr>
        <w:t>Sensitive &amp; Confidential</w:t>
      </w:r>
      <w:r>
        <w:rPr>
          <w:rFonts w:ascii="Calibri" w:eastAsia="Calibri" w:hAnsi="Calibri" w:cs="Calibri"/>
          <w:b/>
          <w:color w:val="808080"/>
          <w:sz w:val="16"/>
        </w:rPr>
        <w:t xml:space="preserve">. </w:t>
      </w:r>
    </w:p>
    <w:p w14:paraId="2E07AAB1" w14:textId="77777777" w:rsidR="005B46B7" w:rsidRDefault="00270776">
      <w:pPr>
        <w:spacing w:after="203"/>
        <w:ind w:right="128"/>
        <w:jc w:val="center"/>
        <w:rPr>
          <w:rFonts w:ascii="Calibri" w:eastAsia="Calibri" w:hAnsi="Calibri" w:cs="Calibri"/>
          <w:sz w:val="22"/>
        </w:rPr>
      </w:pPr>
      <w:r>
        <w:rPr>
          <w:rFonts w:ascii="Calibri" w:eastAsia="Calibri" w:hAnsi="Calibri" w:cs="Calibri"/>
          <w:b/>
          <w:color w:val="808080"/>
          <w:sz w:val="16"/>
        </w:rPr>
        <w:t>PLEASE ENSURE YOU FOLLOW THE ORGANISATION’S SAFEGUARDING POLICY REGARDING DISCLOUSURES &amp; SUSPICIONS</w:t>
      </w:r>
      <w:r>
        <w:rPr>
          <w:rFonts w:ascii="Calibri" w:eastAsia="Calibri" w:hAnsi="Calibri" w:cs="Calibri"/>
          <w:sz w:val="22"/>
        </w:rPr>
        <w:t xml:space="preserve"> </w:t>
      </w:r>
    </w:p>
    <w:p w14:paraId="772C037E" w14:textId="77777777" w:rsidR="00612A72" w:rsidRDefault="00EA5B74" w:rsidP="00612A72">
      <w:pPr>
        <w:spacing w:after="160"/>
        <w:ind w:left="0" w:right="0" w:firstLine="0"/>
        <w:jc w:val="center"/>
        <w:rPr>
          <w:rFonts w:ascii="Calibri" w:eastAsiaTheme="minorHAnsi" w:hAnsiTheme="minorHAnsi" w:cstheme="minorBidi"/>
          <w:color w:val="auto"/>
          <w:sz w:val="16"/>
          <w:szCs w:val="16"/>
          <w:lang w:eastAsia="en-US"/>
        </w:rPr>
        <w:sectPr w:rsidR="00612A72">
          <w:footerReference w:type="even" r:id="rId16"/>
          <w:footerReference w:type="default" r:id="rId17"/>
          <w:headerReference w:type="first" r:id="rId18"/>
          <w:footerReference w:type="first" r:id="rId19"/>
          <w:footnotePr>
            <w:numRestart w:val="eachPage"/>
          </w:footnotePr>
          <w:pgSz w:w="11906" w:h="16838"/>
          <w:pgMar w:top="1018" w:right="1312" w:bottom="709" w:left="1440" w:header="720" w:footer="720" w:gutter="0"/>
          <w:cols w:space="720"/>
          <w:titlePg/>
        </w:sectPr>
      </w:pPr>
    </w:p>
    <w:p w14:paraId="6E8EE5A4" w14:textId="77777777" w:rsidR="00612A72" w:rsidRPr="00612A72" w:rsidRDefault="00270776" w:rsidP="00612A72">
      <w:pPr>
        <w:spacing w:after="160"/>
        <w:ind w:left="0" w:right="0" w:firstLine="0"/>
        <w:jc w:val="center"/>
        <w:rPr>
          <w:rFonts w:ascii="Calibri" w:eastAsiaTheme="minorHAnsi" w:hAnsiTheme="minorHAnsi" w:cstheme="minorBidi"/>
          <w:color w:val="auto"/>
          <w:sz w:val="16"/>
          <w:szCs w:val="16"/>
          <w:lang w:eastAsia="en-US"/>
        </w:rPr>
      </w:pPr>
      <w:r>
        <w:rPr>
          <w:noProof/>
        </w:rPr>
        <w:lastRenderedPageBreak/>
        <mc:AlternateContent>
          <mc:Choice Requires="wps">
            <w:drawing>
              <wp:anchor distT="0" distB="0" distL="114300" distR="114300" simplePos="0" relativeHeight="251660288" behindDoc="0" locked="0" layoutInCell="1" allowOverlap="1" wp14:anchorId="7B603B49" wp14:editId="35CF5455">
                <wp:simplePos x="0" y="0"/>
                <wp:positionH relativeFrom="column">
                  <wp:posOffset>409575</wp:posOffset>
                </wp:positionH>
                <wp:positionV relativeFrom="paragraph">
                  <wp:posOffset>831215</wp:posOffset>
                </wp:positionV>
                <wp:extent cx="1695450" cy="4095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695450" cy="409575"/>
                        </a:xfrm>
                        <a:prstGeom prst="rect">
                          <a:avLst/>
                        </a:prstGeom>
                        <a:solidFill>
                          <a:srgbClr val="FF0000"/>
                        </a:solidFill>
                        <a:ln w="12700" cap="flat" cmpd="sng" algn="ctr">
                          <a:solidFill>
                            <a:srgbClr val="4472C4">
                              <a:shade val="50000"/>
                            </a:srgbClr>
                          </a:solidFill>
                          <a:prstDash val="solid"/>
                          <a:miter lim="800000"/>
                        </a:ln>
                        <a:effectLst/>
                      </wps:spPr>
                      <wps:txbx>
                        <w:txbxContent>
                          <w:p w14:paraId="136E876B" w14:textId="77777777" w:rsidR="00F21603" w:rsidRPr="00733E06" w:rsidRDefault="00270776" w:rsidP="00612A72">
                            <w:pPr>
                              <w:jc w:val="center"/>
                              <w:rPr>
                                <w:b/>
                                <w:bCs/>
                                <w:color w:val="002060"/>
                                <w:sz w:val="36"/>
                                <w:szCs w:val="36"/>
                              </w:rPr>
                            </w:pPr>
                            <w:r w:rsidRPr="00733E06">
                              <w:rPr>
                                <w:b/>
                                <w:bCs/>
                                <w:color w:val="002060"/>
                                <w:sz w:val="36"/>
                                <w:szCs w:val="36"/>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c="http://schemas.openxmlformats.org/drawingml/2006/chart" xmlns:dgm="http://schemas.openxmlformats.org/drawingml/2006/diagram" xmlns:lc="http://schemas.openxmlformats.org/drawingml/2006/lockedCanvas" xmlns:mo="http://schemas.microsoft.com/office/mac/office/2008/main" xmlns:mv="urn:schemas-microsoft-com:mac:vml" xmlns:pic="http://schemas.openxmlformats.org/drawingml/2006/picture">
            <w:pict>
              <v:rect w14:anchorId="6E1D32A0" id="Rectangle 2" o:spid="_x0000_s1026" style="position:absolute;left:0;text-align:left;margin-left:32.25pt;margin-top:65.45pt;width:133.5pt;height:32.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" fillcolor="red" strokecolor="#2f528f" strokeweight="1pt">
                <v:textbox>
                  <w:txbxContent>
                    <w:p w14:paraId="3606A119" w14:textId="77777777" w:rsidR="00F21603" w:rsidRPr="00733E06" w:rsidRDefault="00F21603" w:rsidP="00612A72">
                      <w:pPr>
                        <w:jc w:val="center"/>
                        <w:rPr>
                          <w:b/>
                          <w:bCs/>
                          <w:color w:val="002060"/>
                          <w:sz w:val="36"/>
                          <w:szCs w:val="36"/>
                        </w:rPr>
                      </w:pPr>
                      <w:r w:rsidRPr="00733E06">
                        <w:rPr>
                          <w:b/>
                          <w:bCs/>
                          <w:color w:val="002060"/>
                          <w:sz w:val="36"/>
                          <w:szCs w:val="36"/>
                        </w:rPr>
                        <w:t>YES</w:t>
                      </w:r>
                    </w:p>
                  </w:txbxContent>
                </v:textbox>
              </v:rect>
            </w:pict>
          </mc:Fallback>
        </mc:AlternateContent>
      </w:r>
      <w:r>
        <w:rPr>
          <w:noProof/>
        </w:rPr>
        <mc:AlternateContent>
          <mc:Choice Requires="wps">
            <w:drawing>
              <wp:anchor distT="0" distB="0" distL="114300" distR="114300" simplePos="0" relativeHeight="251674624" behindDoc="0" locked="0" layoutInCell="1" allowOverlap="1" wp14:anchorId="6DE3219C" wp14:editId="3D8D4A9E">
                <wp:simplePos x="0" y="0"/>
                <wp:positionH relativeFrom="column">
                  <wp:posOffset>1590674</wp:posOffset>
                </wp:positionH>
                <wp:positionV relativeFrom="paragraph">
                  <wp:posOffset>466725</wp:posOffset>
                </wp:positionV>
                <wp:extent cx="400050" cy="314325"/>
                <wp:effectExtent l="38100" t="0" r="19050" b="47625"/>
                <wp:wrapNone/>
                <wp:docPr id="22" name="Straight Arrow Connector 22"/>
                <wp:cNvGraphicFramePr/>
                <a:graphic xmlns:a="http://schemas.openxmlformats.org/drawingml/2006/main">
                  <a:graphicData uri="http://schemas.microsoft.com/office/word/2010/wordprocessingShape">
                    <wps:wsp>
                      <wps:cNvCnPr/>
                      <wps:spPr>
                        <a:xfrm flipH="1">
                          <a:off x="0" y="0"/>
                          <a:ext cx="400050" cy="31432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c="http://schemas.openxmlformats.org/drawingml/2006/chart" xmlns:dgm="http://schemas.openxmlformats.org/drawingml/2006/diagram" xmlns:lc="http://schemas.openxmlformats.org/drawingml/2006/lockedCanvas" xmlns:mo="http://schemas.microsoft.com/office/mac/office/2008/main" xmlns:mv="urn:schemas-microsoft-com:mac:vml" xmlns:pic="http://schemas.openxmlformats.org/drawingml/2006/picture">
            <w:pict>
              <v:shapetype w14:anchorId="268FEF37" id="_x0000_t32" coordsize="21600,21600" o:spt="32" o:oned="t" path="m,l21600,21600e" filled="f">
                <v:path arrowok="t" fillok="f" o:connecttype="none"/>
                <o:lock v:ext="edit" shapetype="t"/>
              </v:shapetype>
              <v:shape id="Straight Arrow Connector 22" o:spid="_x0000_s1026" type="#_x0000_t32" style="position:absolute;margin-left:125.25pt;margin-top:36.75pt;width:31.5pt;height:24.7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" strokecolor="#4472c4" strokeweight=".5pt">
                <v:stroke endarrow="block" joinstyle="miter"/>
              </v:shape>
            </w:pict>
          </mc:Fallback>
        </mc:AlternateContent>
      </w:r>
      <w:r>
        <w:rPr>
          <w:noProof/>
        </w:rPr>
        <mc:AlternateContent>
          <mc:Choice Requires="wps">
            <w:drawing>
              <wp:anchor distT="0" distB="0" distL="114300" distR="114300" simplePos="0" relativeHeight="251678720" behindDoc="0" locked="0" layoutInCell="1" allowOverlap="1" wp14:anchorId="70746D6E" wp14:editId="3D971397">
                <wp:simplePos x="0" y="0"/>
                <wp:positionH relativeFrom="column">
                  <wp:posOffset>7229475</wp:posOffset>
                </wp:positionH>
                <wp:positionV relativeFrom="paragraph">
                  <wp:posOffset>5562600</wp:posOffset>
                </wp:positionV>
                <wp:extent cx="0" cy="142875"/>
                <wp:effectExtent l="76200" t="0" r="57150" b="47625"/>
                <wp:wrapNone/>
                <wp:docPr id="27" name="Straight Arrow Connector 27"/>
                <wp:cNvGraphicFramePr/>
                <a:graphic xmlns:a="http://schemas.openxmlformats.org/drawingml/2006/main">
                  <a:graphicData uri="http://schemas.microsoft.com/office/word/2010/wordprocessingShape">
                    <wps:wsp>
                      <wps:cNvCnPr/>
                      <wps:spPr>
                        <a:xfrm>
                          <a:off x="0" y="0"/>
                          <a:ext cx="0" cy="14287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xmlns:a="http://schemas.openxmlformats.org/drawingml/2006/main" xmlns:c="http://schemas.openxmlformats.org/drawingml/2006/chart" xmlns:dgm="http://schemas.openxmlformats.org/drawingml/2006/diagram" xmlns:lc="http://schemas.openxmlformats.org/drawingml/2006/lockedCanvas" xmlns:mo="http://schemas.microsoft.com/office/mac/office/2008/main" xmlns:mv="urn:schemas-microsoft-com:mac:vml" xmlns:pic="http://schemas.openxmlformats.org/drawingml/2006/picture">
            <w:pict>
              <v:shape w14:anchorId="08104EA4" id="Straight Arrow Connector 27" o:spid="_x0000_s1026" type="#_x0000_t32" style="position:absolute;margin-left:569.25pt;margin-top:438pt;width:0;height:11.2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" strokecolor="#4472c4" strokeweight=".5pt">
                <v:stroke endarrow="block" joinstyle="miter"/>
              </v:shape>
            </w:pict>
          </mc:Fallback>
        </mc:AlternateContent>
      </w:r>
      <w:r>
        <w:rPr>
          <w:noProof/>
        </w:rPr>
        <mc:AlternateContent>
          <mc:Choice Requires="wps">
            <w:drawing>
              <wp:anchor distT="0" distB="0" distL="114300" distR="114300" simplePos="0" relativeHeight="251659264" behindDoc="0" locked="0" layoutInCell="1" allowOverlap="1" wp14:anchorId="67D760CB" wp14:editId="4CA93CE3">
                <wp:simplePos x="0" y="0"/>
                <wp:positionH relativeFrom="column">
                  <wp:posOffset>1581150</wp:posOffset>
                </wp:positionH>
                <wp:positionV relativeFrom="paragraph">
                  <wp:posOffset>0</wp:posOffset>
                </wp:positionV>
                <wp:extent cx="5400675" cy="427990"/>
                <wp:effectExtent l="0" t="0" r="28575" b="10160"/>
                <wp:wrapNone/>
                <wp:docPr id="1" name="Rectangle 1"/>
                <wp:cNvGraphicFramePr/>
                <a:graphic xmlns:a="http://schemas.openxmlformats.org/drawingml/2006/main">
                  <a:graphicData uri="http://schemas.microsoft.com/office/word/2010/wordprocessingShape">
                    <wps:wsp>
                      <wps:cNvSpPr/>
                      <wps:spPr>
                        <a:xfrm>
                          <a:off x="0" y="0"/>
                          <a:ext cx="5400675" cy="427990"/>
                        </a:xfrm>
                        <a:prstGeom prst="rect">
                          <a:avLst/>
                        </a:prstGeom>
                        <a:solidFill>
                          <a:srgbClr val="00B0F0"/>
                        </a:solidFill>
                        <a:ln w="12700" cap="flat" cmpd="sng" algn="ctr">
                          <a:solidFill>
                            <a:srgbClr val="4472C4">
                              <a:shade val="50000"/>
                            </a:srgbClr>
                          </a:solidFill>
                          <a:prstDash val="solid"/>
                          <a:miter lim="800000"/>
                        </a:ln>
                        <a:effectLst/>
                      </wps:spPr>
                      <wps:txbx>
                        <w:txbxContent>
                          <w:p w14:paraId="50EA84B4" w14:textId="77777777" w:rsidR="00F21603" w:rsidRPr="00733E06" w:rsidRDefault="00270776" w:rsidP="00612A72">
                            <w:pPr>
                              <w:jc w:val="center"/>
                              <w:rPr>
                                <w:b/>
                                <w:bCs/>
                                <w:color w:val="002060"/>
                                <w:sz w:val="32"/>
                                <w:szCs w:val="32"/>
                              </w:rPr>
                            </w:pPr>
                            <w:r w:rsidRPr="00733E06">
                              <w:rPr>
                                <w:b/>
                                <w:bCs/>
                                <w:color w:val="002060"/>
                                <w:sz w:val="32"/>
                                <w:szCs w:val="32"/>
                              </w:rPr>
                              <w:t>Is the child or adult at immediate risk?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c="http://schemas.openxmlformats.org/drawingml/2006/chart" xmlns:dgm="http://schemas.openxmlformats.org/drawingml/2006/diagram" xmlns:lc="http://schemas.openxmlformats.org/drawingml/2006/lockedCanvas" xmlns:mo="http://schemas.microsoft.com/office/mac/office/2008/main" xmlns:mv="urn:schemas-microsoft-com:mac:vml" xmlns:pic="http://schemas.openxmlformats.org/drawingml/2006/picture">
            <w:pict>
              <v:rect w14:anchorId="4EC248F2" id="Rectangle 1" o:spid="_x0000_s1027" style="position:absolute;left:0;text-align:left;margin-left:124.5pt;margin-top:0;width:425.25pt;height:3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" fillcolor="#00b0f0" strokecolor="#2f528f" strokeweight="1pt">
                <v:textbox>
                  <w:txbxContent>
                    <w:p w14:paraId="212010A0" w14:textId="77777777" w:rsidR="00F21603" w:rsidRPr="00733E06" w:rsidRDefault="00F21603" w:rsidP="00612A72">
                      <w:pPr>
                        <w:jc w:val="center"/>
                        <w:rPr>
                          <w:b/>
                          <w:bCs/>
                          <w:color w:val="002060"/>
                          <w:sz w:val="32"/>
                          <w:szCs w:val="32"/>
                        </w:rPr>
                      </w:pPr>
                      <w:r w:rsidRPr="00733E06">
                        <w:rPr>
                          <w:b/>
                          <w:bCs/>
                          <w:color w:val="002060"/>
                          <w:sz w:val="32"/>
                          <w:szCs w:val="32"/>
                        </w:rPr>
                        <w:t>Is the child or adult at immediate risk?</w:t>
                      </w:r>
                    </w:p>
                  </w:txbxContent>
                </v:textbox>
              </v:rect>
            </w:pict>
          </mc:Fallback>
        </mc:AlternateContent>
      </w:r>
      <w:r>
        <w:rPr>
          <w:noProof/>
        </w:rPr>
        <mc:AlternateContent>
          <mc:Choice Requires="wps">
            <w:drawing>
              <wp:anchor distT="0" distB="0" distL="114300" distR="114300" simplePos="0" relativeHeight="251677696" behindDoc="0" locked="0" layoutInCell="1" allowOverlap="1" wp14:anchorId="1391B4F2" wp14:editId="57D771A4">
                <wp:simplePos x="0" y="0"/>
                <wp:positionH relativeFrom="column">
                  <wp:posOffset>7267575</wp:posOffset>
                </wp:positionH>
                <wp:positionV relativeFrom="paragraph">
                  <wp:posOffset>2009775</wp:posOffset>
                </wp:positionV>
                <wp:extent cx="0" cy="209550"/>
                <wp:effectExtent l="76200" t="0" r="57150" b="57150"/>
                <wp:wrapNone/>
                <wp:docPr id="25" name="Straight Arrow Connector 25"/>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xmlns:a="http://schemas.openxmlformats.org/drawingml/2006/main" xmlns:c="http://schemas.openxmlformats.org/drawingml/2006/chart" xmlns:dgm="http://schemas.openxmlformats.org/drawingml/2006/diagram" xmlns:lc="http://schemas.openxmlformats.org/drawingml/2006/lockedCanvas" xmlns:mo="http://schemas.microsoft.com/office/mac/office/2008/main" xmlns:mv="urn:schemas-microsoft-com:mac:vml" xmlns:pic="http://schemas.openxmlformats.org/drawingml/2006/picture">
            <w:pict>
              <v:shape w14:anchorId="074D3C69" id="Straight Arrow Connector 25" o:spid="_x0000_s1026" type="#_x0000_t32" style="position:absolute;margin-left:572.25pt;margin-top:158.25pt;width:0;height:16.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" strokecolor="#4472c4" strokeweight=".5pt">
                <v:stroke endarrow="block" joinstyle="miter"/>
              </v:shape>
            </w:pict>
          </mc:Fallback>
        </mc:AlternateContent>
      </w:r>
      <w:r>
        <w:rPr>
          <w:noProof/>
        </w:rPr>
        <mc:AlternateContent>
          <mc:Choice Requires="wps">
            <w:drawing>
              <wp:anchor distT="0" distB="0" distL="114300" distR="114300" simplePos="0" relativeHeight="251676672" behindDoc="0" locked="0" layoutInCell="1" allowOverlap="1" wp14:anchorId="7F2F9696" wp14:editId="5FB0FBEA">
                <wp:simplePos x="0" y="0"/>
                <wp:positionH relativeFrom="column">
                  <wp:posOffset>4067175</wp:posOffset>
                </wp:positionH>
                <wp:positionV relativeFrom="paragraph">
                  <wp:posOffset>2619375</wp:posOffset>
                </wp:positionV>
                <wp:extent cx="0" cy="419100"/>
                <wp:effectExtent l="76200" t="0" r="57150" b="57150"/>
                <wp:wrapNone/>
                <wp:docPr id="24" name="Straight Arrow Connector 24"/>
                <wp:cNvGraphicFramePr/>
                <a:graphic xmlns:a="http://schemas.openxmlformats.org/drawingml/2006/main">
                  <a:graphicData uri="http://schemas.microsoft.com/office/word/2010/wordprocessingShape">
                    <wps:wsp>
                      <wps:cNvCnPr/>
                      <wps:spPr>
                        <a:xfrm>
                          <a:off x="0" y="0"/>
                          <a:ext cx="0" cy="4191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xmlns:a="http://schemas.openxmlformats.org/drawingml/2006/main" xmlns:c="http://schemas.openxmlformats.org/drawingml/2006/chart" xmlns:dgm="http://schemas.openxmlformats.org/drawingml/2006/diagram" xmlns:lc="http://schemas.openxmlformats.org/drawingml/2006/lockedCanvas" xmlns:mo="http://schemas.microsoft.com/office/mac/office/2008/main" xmlns:mv="urn:schemas-microsoft-com:mac:vml" xmlns:pic="http://schemas.openxmlformats.org/drawingml/2006/picture">
            <w:pict>
              <v:shape w14:anchorId="2170B9E9" id="Straight Arrow Connector 24" o:spid="_x0000_s1026" type="#_x0000_t32" style="position:absolute;margin-left:320.25pt;margin-top:206.25pt;width:0;height:33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" strokecolor="#4472c4" strokeweight=".5pt">
                <v:stroke endarrow="block" joinstyle="miter"/>
              </v:shape>
            </w:pict>
          </mc:Fallback>
        </mc:AlternateContent>
      </w:r>
      <w:r>
        <w:rPr>
          <w:noProof/>
        </w:rPr>
        <mc:AlternateContent>
          <mc:Choice Requires="wps">
            <w:drawing>
              <wp:anchor distT="0" distB="0" distL="114300" distR="114300" simplePos="0" relativeHeight="251675648" behindDoc="0" locked="0" layoutInCell="1" allowOverlap="1" wp14:anchorId="23BD30ED" wp14:editId="2C0AC3AC">
                <wp:simplePos x="0" y="0"/>
                <wp:positionH relativeFrom="column">
                  <wp:posOffset>5562600</wp:posOffset>
                </wp:positionH>
                <wp:positionV relativeFrom="paragraph">
                  <wp:posOffset>466725</wp:posOffset>
                </wp:positionV>
                <wp:extent cx="9525" cy="247650"/>
                <wp:effectExtent l="38100" t="0" r="66675" b="57150"/>
                <wp:wrapNone/>
                <wp:docPr id="23" name="Straight Arrow Connector 23"/>
                <wp:cNvGraphicFramePr/>
                <a:graphic xmlns:a="http://schemas.openxmlformats.org/drawingml/2006/main">
                  <a:graphicData uri="http://schemas.microsoft.com/office/word/2010/wordprocessingShape">
                    <wps:wsp>
                      <wps:cNvCnPr/>
                      <wps:spPr>
                        <a:xfrm>
                          <a:off x="0" y="0"/>
                          <a:ext cx="9525" cy="2476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xmlns:a="http://schemas.openxmlformats.org/drawingml/2006/main" xmlns:c="http://schemas.openxmlformats.org/drawingml/2006/chart" xmlns:dgm="http://schemas.openxmlformats.org/drawingml/2006/diagram" xmlns:lc="http://schemas.openxmlformats.org/drawingml/2006/lockedCanvas" xmlns:mo="http://schemas.microsoft.com/office/mac/office/2008/main" xmlns:mv="urn:schemas-microsoft-com:mac:vml" xmlns:pic="http://schemas.openxmlformats.org/drawingml/2006/picture">
            <w:pict>
              <v:shape w14:anchorId="32CD7376" id="Straight Arrow Connector 23" o:spid="_x0000_s1026" type="#_x0000_t32" style="position:absolute;margin-left:438pt;margin-top:36.75pt;width:.75pt;height:19.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" strokecolor="#4472c4" strokeweight=".5pt">
                <v:stroke endarrow="block" joinstyle="miter"/>
              </v:shape>
            </w:pict>
          </mc:Fallback>
        </mc:AlternateContent>
      </w:r>
      <w:r>
        <w:rPr>
          <w:noProof/>
        </w:rPr>
        <mc:AlternateContent>
          <mc:Choice Requires="wps">
            <w:drawing>
              <wp:anchor distT="0" distB="0" distL="114300" distR="114300" simplePos="0" relativeHeight="251672576" behindDoc="0" locked="0" layoutInCell="1" allowOverlap="1" wp14:anchorId="34017394" wp14:editId="36BBC34B">
                <wp:simplePos x="0" y="0"/>
                <wp:positionH relativeFrom="column">
                  <wp:posOffset>6181725</wp:posOffset>
                </wp:positionH>
                <wp:positionV relativeFrom="paragraph">
                  <wp:posOffset>1171575</wp:posOffset>
                </wp:positionV>
                <wp:extent cx="371475" cy="190500"/>
                <wp:effectExtent l="0" t="0" r="66675" b="57150"/>
                <wp:wrapNone/>
                <wp:docPr id="16" name="Straight Arrow Connector 16"/>
                <wp:cNvGraphicFramePr/>
                <a:graphic xmlns:a="http://schemas.openxmlformats.org/drawingml/2006/main">
                  <a:graphicData uri="http://schemas.microsoft.com/office/word/2010/wordprocessingShape">
                    <wps:wsp>
                      <wps:cNvCnPr/>
                      <wps:spPr>
                        <a:xfrm>
                          <a:off x="0" y="0"/>
                          <a:ext cx="371475" cy="1905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c="http://schemas.openxmlformats.org/drawingml/2006/chart" xmlns:dgm="http://schemas.openxmlformats.org/drawingml/2006/diagram" xmlns:lc="http://schemas.openxmlformats.org/drawingml/2006/lockedCanvas" xmlns:mo="http://schemas.microsoft.com/office/mac/office/2008/main" xmlns:mv="urn:schemas-microsoft-com:mac:vml" xmlns:pic="http://schemas.openxmlformats.org/drawingml/2006/picture">
            <w:pict>
              <v:shape w14:anchorId="68822E29" id="Straight Arrow Connector 16" o:spid="_x0000_s1026" type="#_x0000_t32" style="position:absolute;margin-left:486.75pt;margin-top:92.25pt;width:29.25pt;height: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" strokecolor="#4472c4" strokeweight=".5pt">
                <v:stroke endarrow="block" joinstyle="miter"/>
              </v:shape>
            </w:pict>
          </mc:Fallback>
        </mc:AlternateContent>
      </w:r>
      <w:r>
        <w:rPr>
          <w:noProof/>
        </w:rPr>
        <mc:AlternateContent>
          <mc:Choice Requires="wps">
            <w:drawing>
              <wp:anchor distT="0" distB="0" distL="114300" distR="114300" simplePos="0" relativeHeight="251671552" behindDoc="0" locked="0" layoutInCell="1" allowOverlap="1" wp14:anchorId="5C3FD582" wp14:editId="17EEBE16">
                <wp:simplePos x="0" y="0"/>
                <wp:positionH relativeFrom="column">
                  <wp:posOffset>4695825</wp:posOffset>
                </wp:positionH>
                <wp:positionV relativeFrom="paragraph">
                  <wp:posOffset>1171575</wp:posOffset>
                </wp:positionV>
                <wp:extent cx="323850" cy="304800"/>
                <wp:effectExtent l="38100" t="0" r="19050" b="57150"/>
                <wp:wrapNone/>
                <wp:docPr id="15" name="Straight Arrow Connector 15"/>
                <wp:cNvGraphicFramePr/>
                <a:graphic xmlns:a="http://schemas.openxmlformats.org/drawingml/2006/main">
                  <a:graphicData uri="http://schemas.microsoft.com/office/word/2010/wordprocessingShape">
                    <wps:wsp>
                      <wps:cNvCnPr/>
                      <wps:spPr>
                        <a:xfrm flipH="1">
                          <a:off x="0" y="0"/>
                          <a:ext cx="323850" cy="3048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c="http://schemas.openxmlformats.org/drawingml/2006/chart" xmlns:dgm="http://schemas.openxmlformats.org/drawingml/2006/diagram" xmlns:lc="http://schemas.openxmlformats.org/drawingml/2006/lockedCanvas" xmlns:mo="http://schemas.microsoft.com/office/mac/office/2008/main" xmlns:mv="urn:schemas-microsoft-com:mac:vml" xmlns:pic="http://schemas.openxmlformats.org/drawingml/2006/picture">
            <w:pict>
              <v:shape w14:anchorId="33783BA5" id="Straight Arrow Connector 15" o:spid="_x0000_s1026" type="#_x0000_t32" style="position:absolute;margin-left:369.75pt;margin-top:92.25pt;width:25.5pt;height:24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" strokecolor="#4472c4" strokeweight=".5pt">
                <v:stroke endarrow="block" joinstyle="miter"/>
              </v:shape>
            </w:pict>
          </mc:Fallback>
        </mc:AlternateContent>
      </w:r>
      <w:r>
        <w:rPr>
          <w:noProof/>
        </w:rPr>
        <mc:AlternateContent>
          <mc:Choice Requires="wps">
            <w:drawing>
              <wp:anchor distT="0" distB="0" distL="114300" distR="114300" simplePos="0" relativeHeight="251661312" behindDoc="0" locked="0" layoutInCell="1" allowOverlap="1" wp14:anchorId="3CFF0E03" wp14:editId="1FC94F86">
                <wp:simplePos x="0" y="0"/>
                <wp:positionH relativeFrom="column">
                  <wp:posOffset>4810125</wp:posOffset>
                </wp:positionH>
                <wp:positionV relativeFrom="paragraph">
                  <wp:posOffset>737870</wp:posOffset>
                </wp:positionV>
                <wp:extent cx="1695450" cy="4095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695450" cy="409575"/>
                        </a:xfrm>
                        <a:prstGeom prst="rect">
                          <a:avLst/>
                        </a:prstGeom>
                        <a:solidFill>
                          <a:srgbClr val="70AD47">
                            <a:lumMod val="40000"/>
                            <a:lumOff val="60000"/>
                          </a:srgbClr>
                        </a:solidFill>
                        <a:ln w="12700" cap="flat" cmpd="sng" algn="ctr">
                          <a:solidFill>
                            <a:srgbClr val="4472C4">
                              <a:shade val="50000"/>
                            </a:srgbClr>
                          </a:solidFill>
                          <a:prstDash val="solid"/>
                          <a:miter lim="800000"/>
                        </a:ln>
                        <a:effectLst/>
                      </wps:spPr>
                      <wps:txbx>
                        <w:txbxContent>
                          <w:p w14:paraId="0C82D0EF" w14:textId="77777777" w:rsidR="00F21603" w:rsidRPr="00733E06" w:rsidRDefault="00270776" w:rsidP="00612A72">
                            <w:pPr>
                              <w:jc w:val="center"/>
                              <w:rPr>
                                <w:b/>
                                <w:bCs/>
                                <w:color w:val="002060"/>
                                <w:sz w:val="36"/>
                                <w:szCs w:val="36"/>
                              </w:rPr>
                            </w:pPr>
                            <w:r w:rsidRPr="00733E06">
                              <w:rPr>
                                <w:b/>
                                <w:bCs/>
                                <w:color w:val="002060"/>
                                <w:sz w:val="36"/>
                                <w:szCs w:val="36"/>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c="http://schemas.openxmlformats.org/drawingml/2006/chart" xmlns:dgm="http://schemas.openxmlformats.org/drawingml/2006/diagram" xmlns:lc="http://schemas.openxmlformats.org/drawingml/2006/lockedCanvas" xmlns:mo="http://schemas.microsoft.com/office/mac/office/2008/main" xmlns:mv="urn:schemas-microsoft-com:mac:vml" xmlns:pic="http://schemas.openxmlformats.org/drawingml/2006/picture">
            <w:pict>
              <v:rect w14:anchorId="7166D0D8" id="Rectangle 3" o:spid="_x0000_s1028" style="position:absolute;left:0;text-align:left;margin-left:378.75pt;margin-top:58.1pt;width:133.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" fillcolor="#c5e0b4" strokecolor="#2f528f" strokeweight="1pt">
                <v:textbox>
                  <w:txbxContent>
                    <w:p w14:paraId="662A9A39" w14:textId="77777777" w:rsidR="00F21603" w:rsidRPr="00733E06" w:rsidRDefault="00F21603" w:rsidP="00612A72">
                      <w:pPr>
                        <w:jc w:val="center"/>
                        <w:rPr>
                          <w:b/>
                          <w:bCs/>
                          <w:color w:val="002060"/>
                          <w:sz w:val="36"/>
                          <w:szCs w:val="36"/>
                        </w:rPr>
                      </w:pPr>
                      <w:r w:rsidRPr="00733E06">
                        <w:rPr>
                          <w:b/>
                          <w:bCs/>
                          <w:color w:val="002060"/>
                          <w:sz w:val="36"/>
                          <w:szCs w:val="36"/>
                        </w:rPr>
                        <w:t>NO</w:t>
                      </w:r>
                    </w:p>
                  </w:txbxContent>
                </v:textbox>
              </v:rect>
            </w:pict>
          </mc:Fallback>
        </mc:AlternateContent>
      </w:r>
      <w:r>
        <w:rPr>
          <w:noProof/>
        </w:rPr>
        <mc:AlternateContent>
          <mc:Choice Requires="wps">
            <w:drawing>
              <wp:anchor distT="0" distB="0" distL="114300" distR="114300" simplePos="0" relativeHeight="251665408" behindDoc="0" locked="0" layoutInCell="1" allowOverlap="1" wp14:anchorId="08FC97A2" wp14:editId="5D51CE0F">
                <wp:simplePos x="0" y="0"/>
                <wp:positionH relativeFrom="margin">
                  <wp:posOffset>5295900</wp:posOffset>
                </wp:positionH>
                <wp:positionV relativeFrom="paragraph">
                  <wp:posOffset>2209800</wp:posOffset>
                </wp:positionV>
                <wp:extent cx="4152900" cy="33147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4152900" cy="3314700"/>
                        </a:xfrm>
                        <a:prstGeom prst="rect">
                          <a:avLst/>
                        </a:prstGeom>
                        <a:solidFill>
                          <a:srgbClr val="70AD47">
                            <a:lumMod val="40000"/>
                            <a:lumOff val="60000"/>
                          </a:srgbClr>
                        </a:solidFill>
                        <a:ln w="12700" cap="flat" cmpd="sng" algn="ctr">
                          <a:solidFill>
                            <a:srgbClr val="4472C4">
                              <a:shade val="50000"/>
                            </a:srgbClr>
                          </a:solidFill>
                          <a:prstDash val="solid"/>
                          <a:miter lim="800000"/>
                        </a:ln>
                        <a:effectLst/>
                      </wps:spPr>
                      <wps:txbx>
                        <w:txbxContent>
                          <w:p w14:paraId="44426EE8" w14:textId="77777777" w:rsidR="00F21603" w:rsidRPr="00733E06" w:rsidRDefault="00270776" w:rsidP="00612A72">
                            <w:pPr>
                              <w:jc w:val="center"/>
                              <w:rPr>
                                <w:b/>
                                <w:bCs/>
                                <w:color w:val="002060"/>
                                <w:sz w:val="24"/>
                                <w:szCs w:val="24"/>
                                <w:u w:val="single"/>
                              </w:rPr>
                            </w:pPr>
                            <w:r w:rsidRPr="00733E06">
                              <w:rPr>
                                <w:b/>
                                <w:bCs/>
                                <w:color w:val="002060"/>
                                <w:sz w:val="24"/>
                                <w:szCs w:val="24"/>
                                <w:u w:val="single"/>
                              </w:rPr>
                              <w:t>To report a concern about a child or young person under the age of 18:</w:t>
                            </w:r>
                          </w:p>
                          <w:p w14:paraId="43A5873C" w14:textId="77777777" w:rsidR="00F21603" w:rsidRPr="00733E06" w:rsidRDefault="00270776" w:rsidP="00612A72">
                            <w:pPr>
                              <w:rPr>
                                <w:b/>
                                <w:bCs/>
                                <w:color w:val="002060"/>
                                <w:sz w:val="24"/>
                                <w:szCs w:val="24"/>
                              </w:rPr>
                            </w:pPr>
                            <w:r w:rsidRPr="00733E06">
                              <w:rPr>
                                <w:b/>
                                <w:bCs/>
                                <w:color w:val="002060"/>
                                <w:sz w:val="24"/>
                                <w:szCs w:val="24"/>
                              </w:rPr>
                              <w:t>Mon – Thurs 8:45am – 5.15pm</w:t>
                            </w:r>
                          </w:p>
                          <w:p w14:paraId="4041D12E" w14:textId="77777777" w:rsidR="00F21603" w:rsidRPr="00733E06" w:rsidRDefault="00270776" w:rsidP="00612A72">
                            <w:pPr>
                              <w:rPr>
                                <w:b/>
                                <w:bCs/>
                                <w:color w:val="002060"/>
                                <w:sz w:val="24"/>
                                <w:szCs w:val="24"/>
                              </w:rPr>
                            </w:pPr>
                            <w:r w:rsidRPr="00733E06">
                              <w:rPr>
                                <w:b/>
                                <w:bCs/>
                                <w:color w:val="002060"/>
                                <w:sz w:val="24"/>
                                <w:szCs w:val="24"/>
                              </w:rPr>
                              <w:t>Fri – 8.45am – 4.15pm 0121 303 1888</w:t>
                            </w:r>
                          </w:p>
                          <w:p w14:paraId="38029705" w14:textId="77777777" w:rsidR="00F21603" w:rsidRPr="00733E06" w:rsidRDefault="00270776" w:rsidP="00612A72">
                            <w:pPr>
                              <w:rPr>
                                <w:b/>
                                <w:bCs/>
                                <w:color w:val="002060"/>
                                <w:sz w:val="24"/>
                                <w:szCs w:val="24"/>
                                <w:u w:val="single"/>
                              </w:rPr>
                            </w:pPr>
                            <w:r w:rsidRPr="00733E06">
                              <w:rPr>
                                <w:b/>
                                <w:bCs/>
                                <w:color w:val="002060"/>
                                <w:sz w:val="24"/>
                                <w:szCs w:val="24"/>
                                <w:u w:val="single"/>
                              </w:rPr>
                              <w:t>EMERGENCY OUT OF HOURS: 0121 675 4806</w:t>
                            </w:r>
                          </w:p>
                          <w:p w14:paraId="56687554" w14:textId="77777777" w:rsidR="00F21603" w:rsidRPr="00733E06" w:rsidRDefault="00270776" w:rsidP="00612A72">
                            <w:pPr>
                              <w:rPr>
                                <w:b/>
                                <w:bCs/>
                                <w:color w:val="002060"/>
                                <w:sz w:val="24"/>
                                <w:szCs w:val="24"/>
                              </w:rPr>
                            </w:pPr>
                            <w:r w:rsidRPr="00733E06">
                              <w:rPr>
                                <w:b/>
                                <w:bCs/>
                                <w:color w:val="002060"/>
                                <w:sz w:val="24"/>
                                <w:szCs w:val="24"/>
                              </w:rPr>
                              <w:t xml:space="preserve">To report a concern about an adult with care and support needs: Email: </w:t>
                            </w:r>
                            <w:hyperlink r:id="rId20" w:history="1">
                              <w:r w:rsidRPr="00733E06">
                                <w:rPr>
                                  <w:rStyle w:val="Hyperlink"/>
                                  <w:b/>
                                  <w:bCs/>
                                  <w:sz w:val="24"/>
                                  <w:szCs w:val="24"/>
                                </w:rPr>
                                <w:t>ACAP@birmingham.gov.uk</w:t>
                              </w:r>
                            </w:hyperlink>
                            <w:r w:rsidRPr="00733E06">
                              <w:rPr>
                                <w:b/>
                                <w:bCs/>
                                <w:color w:val="002060"/>
                                <w:sz w:val="24"/>
                                <w:szCs w:val="24"/>
                              </w:rPr>
                              <w:t xml:space="preserve"> or Tel: 0121 303 1234</w:t>
                            </w:r>
                          </w:p>
                          <w:p w14:paraId="006A018B" w14:textId="77777777" w:rsidR="00F21603" w:rsidRPr="00733E06" w:rsidRDefault="00270776" w:rsidP="00612A72">
                            <w:pPr>
                              <w:rPr>
                                <w:b/>
                                <w:bCs/>
                                <w:color w:val="002060"/>
                                <w:sz w:val="24"/>
                                <w:szCs w:val="24"/>
                              </w:rPr>
                            </w:pPr>
                            <w:r w:rsidRPr="00733E06">
                              <w:rPr>
                                <w:b/>
                                <w:bCs/>
                                <w:color w:val="002060"/>
                                <w:sz w:val="24"/>
                                <w:szCs w:val="24"/>
                              </w:rPr>
                              <w:t xml:space="preserve">For adults </w:t>
                            </w:r>
                            <w:r w:rsidRPr="00733E06">
                              <w:rPr>
                                <w:b/>
                                <w:bCs/>
                                <w:color w:val="002060"/>
                                <w:sz w:val="24"/>
                                <w:szCs w:val="24"/>
                                <w:u w:val="single"/>
                              </w:rPr>
                              <w:t>WITHOUT</w:t>
                            </w:r>
                            <w:r w:rsidRPr="00733E06">
                              <w:rPr>
                                <w:b/>
                                <w:bCs/>
                                <w:color w:val="002060"/>
                                <w:sz w:val="24"/>
                                <w:szCs w:val="24"/>
                              </w:rPr>
                              <w:t xml:space="preserve"> care or support needs please complete the following referral form:</w:t>
                            </w:r>
                          </w:p>
                          <w:p w14:paraId="7DC9E5CB" w14:textId="77777777" w:rsidR="00F21603" w:rsidRPr="00733E06" w:rsidRDefault="00EA5B74" w:rsidP="00612A72">
                            <w:pPr>
                              <w:rPr>
                                <w:b/>
                                <w:bCs/>
                                <w:color w:val="002060"/>
                                <w:sz w:val="24"/>
                                <w:szCs w:val="24"/>
                              </w:rPr>
                            </w:pPr>
                            <w:hyperlink r:id="rId21" w:history="1">
                              <w:r w:rsidR="00270776" w:rsidRPr="00733E06">
                                <w:rPr>
                                  <w:rStyle w:val="Hyperlink"/>
                                  <w:b/>
                                  <w:bCs/>
                                  <w:sz w:val="24"/>
                                  <w:szCs w:val="24"/>
                                </w:rPr>
                                <w:t>https://www.birmingham.gov.uk/info/20018/adult_social_care_and_health/111/report_possible_abuse_or_neglect_of_an_adult_with_care_and_support_needs</w:t>
                              </w:r>
                            </w:hyperlink>
                          </w:p>
                          <w:p w14:paraId="458194B5" w14:textId="77777777" w:rsidR="00F21603" w:rsidRPr="008C2993" w:rsidRDefault="00EA5B74" w:rsidP="00612A72">
                            <w:pPr>
                              <w:rPr>
                                <w:b/>
                                <w:bCs/>
                                <w:color w:val="00206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c="http://schemas.openxmlformats.org/drawingml/2006/chart" xmlns:dgm="http://schemas.openxmlformats.org/drawingml/2006/diagram" xmlns:lc="http://schemas.openxmlformats.org/drawingml/2006/lockedCanvas" xmlns:mo="http://schemas.microsoft.com/office/mac/office/2008/main" xmlns:mv="urn:schemas-microsoft-com:mac:vml" xmlns:pic="http://schemas.openxmlformats.org/drawingml/2006/picture">
            <w:pict>
              <v:rect w14:anchorId="5577E9E8" id="Rectangle 8" o:spid="_x0000_s1029" style="position:absolute;left:0;text-align:left;margin-left:417pt;margin-top:174pt;width:327pt;height:26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" fillcolor="#c5e0b4" strokecolor="#2f528f" strokeweight="1pt">
                <v:textbox>
                  <w:txbxContent>
                    <w:p w14:paraId="0B6B5D38" w14:textId="77777777" w:rsidR="00F21603" w:rsidRPr="00733E06" w:rsidRDefault="00F21603" w:rsidP="00612A72">
                      <w:pPr>
                        <w:jc w:val="center"/>
                        <w:rPr>
                          <w:b/>
                          <w:bCs/>
                          <w:color w:val="002060"/>
                          <w:sz w:val="24"/>
                          <w:szCs w:val="24"/>
                          <w:u w:val="single"/>
                        </w:rPr>
                      </w:pPr>
                      <w:r w:rsidRPr="00733E06">
                        <w:rPr>
                          <w:b/>
                          <w:bCs/>
                          <w:color w:val="002060"/>
                          <w:sz w:val="24"/>
                          <w:szCs w:val="24"/>
                          <w:u w:val="single"/>
                        </w:rPr>
                        <w:t>To report a concern about a child or young person under the age of 18:</w:t>
                      </w:r>
                    </w:p>
                    <w:p w14:paraId="30E3DF06" w14:textId="77777777" w:rsidR="00F21603" w:rsidRPr="00733E06" w:rsidRDefault="00F21603" w:rsidP="00612A72">
                      <w:pPr>
                        <w:rPr>
                          <w:b/>
                          <w:bCs/>
                          <w:color w:val="002060"/>
                          <w:sz w:val="24"/>
                          <w:szCs w:val="24"/>
                        </w:rPr>
                      </w:pPr>
                      <w:r w:rsidRPr="00733E06">
                        <w:rPr>
                          <w:b/>
                          <w:bCs/>
                          <w:color w:val="002060"/>
                          <w:sz w:val="24"/>
                          <w:szCs w:val="24"/>
                        </w:rPr>
                        <w:t>Mon – Thurs 8:45am – 5.15pm</w:t>
                      </w:r>
                    </w:p>
                    <w:p w14:paraId="30EFAD11" w14:textId="77777777" w:rsidR="00F21603" w:rsidRPr="00733E06" w:rsidRDefault="00F21603" w:rsidP="00612A72">
                      <w:pPr>
                        <w:rPr>
                          <w:b/>
                          <w:bCs/>
                          <w:color w:val="002060"/>
                          <w:sz w:val="24"/>
                          <w:szCs w:val="24"/>
                        </w:rPr>
                      </w:pPr>
                      <w:r w:rsidRPr="00733E06">
                        <w:rPr>
                          <w:b/>
                          <w:bCs/>
                          <w:color w:val="002060"/>
                          <w:sz w:val="24"/>
                          <w:szCs w:val="24"/>
                        </w:rPr>
                        <w:t>Fri – 8.45am – 4.15pm 0121 303 1888</w:t>
                      </w:r>
                    </w:p>
                    <w:p w14:paraId="75CF2E61" w14:textId="77777777" w:rsidR="00F21603" w:rsidRPr="00733E06" w:rsidRDefault="00F21603" w:rsidP="00612A72">
                      <w:pPr>
                        <w:rPr>
                          <w:b/>
                          <w:bCs/>
                          <w:color w:val="002060"/>
                          <w:sz w:val="24"/>
                          <w:szCs w:val="24"/>
                          <w:u w:val="single"/>
                        </w:rPr>
                      </w:pPr>
                      <w:r w:rsidRPr="00733E06">
                        <w:rPr>
                          <w:b/>
                          <w:bCs/>
                          <w:color w:val="002060"/>
                          <w:sz w:val="24"/>
                          <w:szCs w:val="24"/>
                          <w:u w:val="single"/>
                        </w:rPr>
                        <w:t>EMERGENCY OUT OF HOURS: 0121 675 4806</w:t>
                      </w:r>
                    </w:p>
                    <w:p w14:paraId="28332AD6" w14:textId="77777777" w:rsidR="00F21603" w:rsidRPr="00733E06" w:rsidRDefault="00F21603" w:rsidP="00612A72">
                      <w:pPr>
                        <w:rPr>
                          <w:b/>
                          <w:bCs/>
                          <w:color w:val="002060"/>
                          <w:sz w:val="24"/>
                          <w:szCs w:val="24"/>
                        </w:rPr>
                      </w:pPr>
                      <w:r w:rsidRPr="00733E06">
                        <w:rPr>
                          <w:b/>
                          <w:bCs/>
                          <w:color w:val="002060"/>
                          <w:sz w:val="24"/>
                          <w:szCs w:val="24"/>
                        </w:rPr>
                        <w:t xml:space="preserve">To report a concern about an adult with care and support needs: Email: </w:t>
                      </w:r>
                      <w:hyperlink r:id="rId22" w:history="1">
                        <w:r w:rsidRPr="00733E06">
                          <w:rPr>
                            <w:rStyle w:val="Hyperlink"/>
                            <w:b/>
                            <w:bCs/>
                            <w:sz w:val="24"/>
                            <w:szCs w:val="24"/>
                          </w:rPr>
                          <w:t>ACAP@birmingham.gov.uk</w:t>
                        </w:r>
                      </w:hyperlink>
                      <w:r w:rsidRPr="00733E06">
                        <w:rPr>
                          <w:b/>
                          <w:bCs/>
                          <w:color w:val="002060"/>
                          <w:sz w:val="24"/>
                          <w:szCs w:val="24"/>
                        </w:rPr>
                        <w:t xml:space="preserve"> or Tel: 0121 303 1234</w:t>
                      </w:r>
                    </w:p>
                    <w:p w14:paraId="4DFF2749" w14:textId="77777777" w:rsidR="00F21603" w:rsidRPr="00733E06" w:rsidRDefault="00F21603" w:rsidP="00612A72">
                      <w:pPr>
                        <w:rPr>
                          <w:b/>
                          <w:bCs/>
                          <w:color w:val="002060"/>
                          <w:sz w:val="24"/>
                          <w:szCs w:val="24"/>
                        </w:rPr>
                      </w:pPr>
                      <w:r w:rsidRPr="00733E06">
                        <w:rPr>
                          <w:b/>
                          <w:bCs/>
                          <w:color w:val="002060"/>
                          <w:sz w:val="24"/>
                          <w:szCs w:val="24"/>
                        </w:rPr>
                        <w:t xml:space="preserve">For adults </w:t>
                      </w:r>
                      <w:r w:rsidRPr="00733E06">
                        <w:rPr>
                          <w:b/>
                          <w:bCs/>
                          <w:color w:val="002060"/>
                          <w:sz w:val="24"/>
                          <w:szCs w:val="24"/>
                          <w:u w:val="single"/>
                        </w:rPr>
                        <w:t>WITHOUT</w:t>
                      </w:r>
                      <w:r w:rsidRPr="00733E06">
                        <w:rPr>
                          <w:b/>
                          <w:bCs/>
                          <w:color w:val="002060"/>
                          <w:sz w:val="24"/>
                          <w:szCs w:val="24"/>
                        </w:rPr>
                        <w:t xml:space="preserve"> care or support needs please complete the following referral form:</w:t>
                      </w:r>
                    </w:p>
                    <w:p w14:paraId="509309AA" w14:textId="77777777" w:rsidR="00F21603" w:rsidRPr="00733E06" w:rsidRDefault="00F21603" w:rsidP="00612A72">
                      <w:pPr>
                        <w:rPr>
                          <w:b/>
                          <w:bCs/>
                          <w:color w:val="002060"/>
                          <w:sz w:val="24"/>
                          <w:szCs w:val="24"/>
                        </w:rPr>
                      </w:pPr>
                      <w:hyperlink r:id="rId23" w:history="1">
                        <w:r w:rsidRPr="00733E06">
                          <w:rPr>
                            <w:rStyle w:val="Hyperlink"/>
                            <w:b/>
                            <w:bCs/>
                            <w:sz w:val="24"/>
                            <w:szCs w:val="24"/>
                          </w:rPr>
                          <w:t>https://www.birmingham.gov.uk/info/20018/adult_social_care_and_health/111/report_possible_abuse_or_neglect_of_an_adult_with_care_and_support_needs</w:t>
                        </w:r>
                      </w:hyperlink>
                    </w:p>
                    <w:p w14:paraId="33E6990C" w14:textId="77777777" w:rsidR="00F21603" w:rsidRPr="008C2993" w:rsidRDefault="00F21603" w:rsidP="00612A72">
                      <w:pPr>
                        <w:rPr>
                          <w:b/>
                          <w:bCs/>
                          <w:color w:val="002060"/>
                          <w:sz w:val="24"/>
                          <w:szCs w:val="24"/>
                        </w:rPr>
                      </w:pPr>
                    </w:p>
                  </w:txbxContent>
                </v:textbox>
                <w10:wrap anchorx="margin"/>
              </v:rect>
            </w:pict>
          </mc:Fallback>
        </mc:AlternateContent>
      </w:r>
      <w:r>
        <w:rPr>
          <w:noProof/>
        </w:rPr>
        <mc:AlternateContent>
          <mc:Choice Requires="wps">
            <w:drawing>
              <wp:anchor distT="0" distB="0" distL="114300" distR="114300" simplePos="0" relativeHeight="251666432" behindDoc="0" locked="0" layoutInCell="1" allowOverlap="1" wp14:anchorId="265AF5BC" wp14:editId="0A91F070">
                <wp:simplePos x="0" y="0"/>
                <wp:positionH relativeFrom="margin">
                  <wp:posOffset>5295899</wp:posOffset>
                </wp:positionH>
                <wp:positionV relativeFrom="paragraph">
                  <wp:posOffset>1400175</wp:posOffset>
                </wp:positionV>
                <wp:extent cx="3990975" cy="57150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3990975" cy="571500"/>
                        </a:xfrm>
                        <a:prstGeom prst="rect">
                          <a:avLst/>
                        </a:prstGeom>
                        <a:solidFill>
                          <a:srgbClr val="70AD47">
                            <a:lumMod val="40000"/>
                            <a:lumOff val="60000"/>
                          </a:srgbClr>
                        </a:solidFill>
                        <a:ln w="12700" cap="flat" cmpd="sng" algn="ctr">
                          <a:solidFill>
                            <a:srgbClr val="4472C4">
                              <a:shade val="50000"/>
                            </a:srgbClr>
                          </a:solidFill>
                          <a:prstDash val="solid"/>
                          <a:miter lim="800000"/>
                        </a:ln>
                        <a:effectLst/>
                      </wps:spPr>
                      <wps:txbx>
                        <w:txbxContent>
                          <w:p w14:paraId="11AE75BD" w14:textId="77777777" w:rsidR="00F21603" w:rsidRPr="00733E06" w:rsidRDefault="00270776" w:rsidP="00612A72">
                            <w:pPr>
                              <w:jc w:val="center"/>
                              <w:rPr>
                                <w:b/>
                                <w:bCs/>
                                <w:color w:val="002060"/>
                                <w:sz w:val="24"/>
                                <w:szCs w:val="24"/>
                              </w:rPr>
                            </w:pPr>
                            <w:r w:rsidRPr="00733E06">
                              <w:rPr>
                                <w:b/>
                                <w:bCs/>
                                <w:color w:val="002060"/>
                                <w:sz w:val="24"/>
                                <w:szCs w:val="24"/>
                              </w:rPr>
                              <w:t>If the concern relates to someone else/family member/friend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c="http://schemas.openxmlformats.org/drawingml/2006/chart" xmlns:dgm="http://schemas.openxmlformats.org/drawingml/2006/diagram" xmlns:lc="http://schemas.openxmlformats.org/drawingml/2006/lockedCanvas" xmlns:mo="http://schemas.microsoft.com/office/mac/office/2008/main" xmlns:mv="urn:schemas-microsoft-com:mac:vml" xmlns:pic="http://schemas.openxmlformats.org/drawingml/2006/picture">
            <w:pict>
              <v:rect w14:anchorId="06E5A376" id="Rectangle 9" o:spid="_x0000_s1030" style="position:absolute;left:0;text-align:left;margin-left:417pt;margin-top:110.25pt;width:314.25pt;height: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" fillcolor="#c5e0b4" strokecolor="#2f528f" strokeweight="1pt">
                <v:textbox>
                  <w:txbxContent>
                    <w:p w14:paraId="308A367B" w14:textId="77777777" w:rsidR="00F21603" w:rsidRPr="00733E06" w:rsidRDefault="00F21603" w:rsidP="00612A72">
                      <w:pPr>
                        <w:jc w:val="center"/>
                        <w:rPr>
                          <w:b/>
                          <w:bCs/>
                          <w:color w:val="002060"/>
                          <w:sz w:val="24"/>
                          <w:szCs w:val="24"/>
                        </w:rPr>
                      </w:pPr>
                      <w:r w:rsidRPr="00733E06">
                        <w:rPr>
                          <w:b/>
                          <w:bCs/>
                          <w:color w:val="002060"/>
                          <w:sz w:val="24"/>
                          <w:szCs w:val="24"/>
                        </w:rPr>
                        <w:t>If the concern relates to someone else/family member/friend</w:t>
                      </w:r>
                    </w:p>
                  </w:txbxContent>
                </v:textbox>
                <w10:wrap anchorx="margin"/>
              </v:rect>
            </w:pict>
          </mc:Fallback>
        </mc:AlternateContent>
      </w:r>
      <w:r>
        <w:rPr>
          <w:noProof/>
        </w:rPr>
        <mc:AlternateContent>
          <mc:Choice Requires="wps">
            <w:drawing>
              <wp:anchor distT="0" distB="0" distL="114300" distR="114300" simplePos="0" relativeHeight="251669504" behindDoc="0" locked="0" layoutInCell="1" allowOverlap="1" wp14:anchorId="1BC1A293" wp14:editId="6E86A97B">
                <wp:simplePos x="0" y="0"/>
                <wp:positionH relativeFrom="margin">
                  <wp:posOffset>3286125</wp:posOffset>
                </wp:positionH>
                <wp:positionV relativeFrom="paragraph">
                  <wp:posOffset>1543050</wp:posOffset>
                </wp:positionV>
                <wp:extent cx="1676400" cy="103822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1676400" cy="1038225"/>
                        </a:xfrm>
                        <a:prstGeom prst="rect">
                          <a:avLst/>
                        </a:prstGeom>
                        <a:solidFill>
                          <a:srgbClr val="70AD47">
                            <a:lumMod val="40000"/>
                            <a:lumOff val="60000"/>
                          </a:srgbClr>
                        </a:solidFill>
                        <a:ln w="12700" cap="flat" cmpd="sng" algn="ctr">
                          <a:solidFill>
                            <a:srgbClr val="4472C4">
                              <a:shade val="50000"/>
                            </a:srgbClr>
                          </a:solidFill>
                          <a:prstDash val="solid"/>
                          <a:miter lim="800000"/>
                        </a:ln>
                        <a:effectLst/>
                      </wps:spPr>
                      <wps:txbx>
                        <w:txbxContent>
                          <w:p w14:paraId="089722A2" w14:textId="77777777" w:rsidR="00F21603" w:rsidRPr="00733E06" w:rsidRDefault="00270776" w:rsidP="00612A72">
                            <w:pPr>
                              <w:jc w:val="center"/>
                              <w:rPr>
                                <w:b/>
                                <w:bCs/>
                                <w:sz w:val="24"/>
                                <w:szCs w:val="24"/>
                              </w:rPr>
                            </w:pPr>
                            <w:r w:rsidRPr="00733E06">
                              <w:rPr>
                                <w:b/>
                                <w:bCs/>
                                <w:color w:val="002060"/>
                                <w:sz w:val="24"/>
                                <w:szCs w:val="24"/>
                              </w:rPr>
                              <w:t xml:space="preserve">If the concern relates to a member of PBCSF staff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c="http://schemas.openxmlformats.org/drawingml/2006/chart" xmlns:dgm="http://schemas.openxmlformats.org/drawingml/2006/diagram" xmlns:lc="http://schemas.openxmlformats.org/drawingml/2006/lockedCanvas" xmlns:mo="http://schemas.microsoft.com/office/mac/office/2008/main" xmlns:mv="urn:schemas-microsoft-com:mac:vml" xmlns:pic="http://schemas.openxmlformats.org/drawingml/2006/picture">
            <w:pict>
              <v:rect w14:anchorId="174F5855" id="Rectangle 13" o:spid="_x0000_s1031" style="position:absolute;left:0;text-align:left;margin-left:258.75pt;margin-top:121.5pt;width:132pt;height:81.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" fillcolor="#c5e0b4" strokecolor="#2f528f" strokeweight="1pt">
                <v:textbox>
                  <w:txbxContent>
                    <w:p w14:paraId="06CA9FCF" w14:textId="77777777" w:rsidR="00F21603" w:rsidRPr="00733E06" w:rsidRDefault="00F21603" w:rsidP="00612A72">
                      <w:pPr>
                        <w:jc w:val="center"/>
                        <w:rPr>
                          <w:b/>
                          <w:bCs/>
                          <w:sz w:val="24"/>
                          <w:szCs w:val="24"/>
                        </w:rPr>
                      </w:pPr>
                      <w:r w:rsidRPr="00733E06">
                        <w:rPr>
                          <w:b/>
                          <w:bCs/>
                          <w:color w:val="002060"/>
                          <w:sz w:val="24"/>
                          <w:szCs w:val="24"/>
                        </w:rPr>
                        <w:t xml:space="preserve">If the concern relates to a member of PBCSF staff </w:t>
                      </w:r>
                    </w:p>
                  </w:txbxContent>
                </v:textbox>
                <w10:wrap anchorx="margin"/>
              </v:rect>
            </w:pict>
          </mc:Fallback>
        </mc:AlternateContent>
      </w:r>
      <w:r>
        <w:rPr>
          <w:noProof/>
        </w:rPr>
        <mc:AlternateContent>
          <mc:Choice Requires="wps">
            <w:drawing>
              <wp:anchor distT="0" distB="0" distL="114300" distR="114300" simplePos="0" relativeHeight="251673600" behindDoc="0" locked="0" layoutInCell="1" allowOverlap="1" wp14:anchorId="3F20C9D9" wp14:editId="67EC4E8A">
                <wp:simplePos x="0" y="0"/>
                <wp:positionH relativeFrom="column">
                  <wp:posOffset>7458075</wp:posOffset>
                </wp:positionH>
                <wp:positionV relativeFrom="paragraph">
                  <wp:posOffset>4886325</wp:posOffset>
                </wp:positionV>
                <wp:extent cx="9525" cy="209550"/>
                <wp:effectExtent l="38100" t="0" r="66675" b="57150"/>
                <wp:wrapNone/>
                <wp:docPr id="20" name="Straight Arrow Connector 20"/>
                <wp:cNvGraphicFramePr/>
                <a:graphic xmlns:a="http://schemas.openxmlformats.org/drawingml/2006/main">
                  <a:graphicData uri="http://schemas.microsoft.com/office/word/2010/wordprocessingShape">
                    <wps:wsp>
                      <wps:cNvCnPr/>
                      <wps:spPr>
                        <a:xfrm>
                          <a:off x="0" y="0"/>
                          <a:ext cx="9525" cy="2095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xmlns:a="http://schemas.openxmlformats.org/drawingml/2006/main" xmlns:c="http://schemas.openxmlformats.org/drawingml/2006/chart" xmlns:dgm="http://schemas.openxmlformats.org/drawingml/2006/diagram" xmlns:lc="http://schemas.openxmlformats.org/drawingml/2006/lockedCanvas" xmlns:mo="http://schemas.microsoft.com/office/mac/office/2008/main" xmlns:mv="urn:schemas-microsoft-com:mac:vml" xmlns:pic="http://schemas.openxmlformats.org/drawingml/2006/picture">
            <w:pict>
              <v:shape w14:anchorId="7CE7FF97" id="Straight Arrow Connector 20" o:spid="_x0000_s1026" type="#_x0000_t32" style="position:absolute;margin-left:587.25pt;margin-top:384.75pt;width:.75pt;height:16.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" strokecolor="#4472c4" strokeweight=".5pt">
                <v:stroke endarrow="block" joinstyle="miter"/>
              </v:shape>
            </w:pict>
          </mc:Fallback>
        </mc:AlternateContent>
      </w:r>
      <w:r>
        <w:rPr>
          <w:noProof/>
        </w:rPr>
        <mc:AlternateContent>
          <mc:Choice Requires="wps">
            <w:drawing>
              <wp:anchor distT="0" distB="0" distL="114300" distR="114300" simplePos="0" relativeHeight="251670528" behindDoc="0" locked="0" layoutInCell="1" allowOverlap="1" wp14:anchorId="6F8DF3A0" wp14:editId="33C825C1">
                <wp:simplePos x="0" y="0"/>
                <wp:positionH relativeFrom="column">
                  <wp:posOffset>1190625</wp:posOffset>
                </wp:positionH>
                <wp:positionV relativeFrom="paragraph">
                  <wp:posOffset>1371600</wp:posOffset>
                </wp:positionV>
                <wp:extent cx="0" cy="285750"/>
                <wp:effectExtent l="76200" t="0" r="57150" b="57150"/>
                <wp:wrapNone/>
                <wp:docPr id="14" name="Straight Arrow Connector 14"/>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xmlns:a="http://schemas.openxmlformats.org/drawingml/2006/main" xmlns:c="http://schemas.openxmlformats.org/drawingml/2006/chart" xmlns:dgm="http://schemas.openxmlformats.org/drawingml/2006/diagram" xmlns:lc="http://schemas.openxmlformats.org/drawingml/2006/lockedCanvas" xmlns:mo="http://schemas.microsoft.com/office/mac/office/2008/main" xmlns:mv="urn:schemas-microsoft-com:mac:vml" xmlns:pic="http://schemas.openxmlformats.org/drawingml/2006/picture">
            <w:pict>
              <v:shape w14:anchorId="7E625F59" id="Straight Arrow Connector 14" o:spid="_x0000_s1026" type="#_x0000_t32" style="position:absolute;margin-left:93.75pt;margin-top:108pt;width:0;height:22.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" strokecolor="#4472c4" strokeweight=".5pt">
                <v:stroke endarrow="block" joinstyle="miter"/>
              </v:shape>
            </w:pict>
          </mc:Fallback>
        </mc:AlternateContent>
      </w:r>
    </w:p>
    <w:p w14:paraId="7B0CC1EE" w14:textId="77777777" w:rsidR="00612A72" w:rsidRDefault="00270776">
      <w:pPr>
        <w:spacing w:after="203"/>
        <w:ind w:right="128"/>
        <w:jc w:val="center"/>
      </w:pPr>
      <w:r>
        <w:rPr>
          <w:noProof/>
        </w:rPr>
        <mc:AlternateContent>
          <mc:Choice Requires="wps">
            <w:drawing>
              <wp:anchor distT="0" distB="0" distL="114300" distR="114300" simplePos="0" relativeHeight="251667456" behindDoc="0" locked="0" layoutInCell="1" allowOverlap="1" wp14:anchorId="205D34DB" wp14:editId="32C183EF">
                <wp:simplePos x="0" y="0"/>
                <wp:positionH relativeFrom="column">
                  <wp:posOffset>1018540</wp:posOffset>
                </wp:positionH>
                <wp:positionV relativeFrom="paragraph">
                  <wp:posOffset>5971540</wp:posOffset>
                </wp:positionV>
                <wp:extent cx="6657975" cy="31432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6657975" cy="314325"/>
                        </a:xfrm>
                        <a:prstGeom prst="rect">
                          <a:avLst/>
                        </a:prstGeom>
                        <a:solidFill>
                          <a:srgbClr val="FFFF00"/>
                        </a:solidFill>
                        <a:ln w="12700" cap="flat" cmpd="sng" algn="ctr">
                          <a:solidFill>
                            <a:srgbClr val="4472C4">
                              <a:shade val="50000"/>
                            </a:srgbClr>
                          </a:solidFill>
                          <a:prstDash val="solid"/>
                          <a:miter lim="800000"/>
                        </a:ln>
                        <a:effectLst/>
                      </wps:spPr>
                      <wps:txbx>
                        <w:txbxContent>
                          <w:p w14:paraId="25736BAC" w14:textId="77777777" w:rsidR="00F21603" w:rsidRPr="00780272" w:rsidRDefault="00270776" w:rsidP="00612A72">
                            <w:pPr>
                              <w:jc w:val="center"/>
                              <w:rPr>
                                <w:b/>
                                <w:bCs/>
                                <w:color w:val="002060"/>
                                <w:sz w:val="28"/>
                                <w:szCs w:val="28"/>
                              </w:rPr>
                            </w:pPr>
                            <w:r w:rsidRPr="00733E06">
                              <w:rPr>
                                <w:b/>
                                <w:bCs/>
                                <w:color w:val="002060"/>
                                <w:sz w:val="24"/>
                                <w:szCs w:val="24"/>
                              </w:rPr>
                              <w:t xml:space="preserve">***REMEMBER – You are alerting an issue NOT </w:t>
                            </w:r>
                            <w:r w:rsidRPr="00780272">
                              <w:rPr>
                                <w:b/>
                                <w:bCs/>
                                <w:color w:val="002060"/>
                                <w:sz w:val="28"/>
                                <w:szCs w:val="28"/>
                              </w:rPr>
                              <w:t>investigating</w:t>
                            </w:r>
                            <w:r>
                              <w:rPr>
                                <w:b/>
                                <w:bCs/>
                                <w:color w:val="002060"/>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c="http://schemas.openxmlformats.org/drawingml/2006/chart" xmlns:dgm="http://schemas.openxmlformats.org/drawingml/2006/diagram" xmlns:lc="http://schemas.openxmlformats.org/drawingml/2006/lockedCanvas" xmlns:mo="http://schemas.microsoft.com/office/mac/office/2008/main" xmlns:mv="urn:schemas-microsoft-com:mac:vml" xmlns:pic="http://schemas.openxmlformats.org/drawingml/2006/picture">
            <w:pict>
              <v:rect w14:anchorId="07B889B5" id="Rectangle 11" o:spid="_x0000_s1032" style="position:absolute;left:0;text-align:left;margin-left:80.2pt;margin-top:470.2pt;width:524.25pt;height:2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" fillcolor="yellow" strokecolor="#2f528f" strokeweight="1pt">
                <v:textbox>
                  <w:txbxContent>
                    <w:p w14:paraId="375F164C" w14:textId="77777777" w:rsidR="00F21603" w:rsidRPr="00780272" w:rsidRDefault="00F21603" w:rsidP="00612A72">
                      <w:pPr>
                        <w:jc w:val="center"/>
                        <w:rPr>
                          <w:b/>
                          <w:bCs/>
                          <w:color w:val="002060"/>
                          <w:sz w:val="28"/>
                          <w:szCs w:val="28"/>
                        </w:rPr>
                      </w:pPr>
                      <w:r w:rsidRPr="00733E06">
                        <w:rPr>
                          <w:b/>
                          <w:bCs/>
                          <w:color w:val="002060"/>
                          <w:sz w:val="24"/>
                          <w:szCs w:val="24"/>
                        </w:rPr>
                        <w:t xml:space="preserve">***REMEMBER – You are alerting an issue NOT </w:t>
                      </w:r>
                      <w:r w:rsidRPr="00780272">
                        <w:rPr>
                          <w:b/>
                          <w:bCs/>
                          <w:color w:val="002060"/>
                          <w:sz w:val="28"/>
                          <w:szCs w:val="28"/>
                        </w:rPr>
                        <w:t>investigating</w:t>
                      </w:r>
                      <w:r>
                        <w:rPr>
                          <w:b/>
                          <w:bCs/>
                          <w:color w:val="002060"/>
                          <w:sz w:val="28"/>
                          <w:szCs w:val="28"/>
                        </w:rPr>
                        <w:t>***</w:t>
                      </w:r>
                    </w:p>
                  </w:txbxContent>
                </v:textbox>
              </v:rect>
            </w:pict>
          </mc:Fallback>
        </mc:AlternateContent>
      </w:r>
      <w:r>
        <w:rPr>
          <w:noProof/>
        </w:rPr>
        <mc:AlternateContent>
          <mc:Choice Requires="wps">
            <w:drawing>
              <wp:anchor distT="0" distB="0" distL="114300" distR="114300" simplePos="0" relativeHeight="251664384" behindDoc="0" locked="0" layoutInCell="1" allowOverlap="1" wp14:anchorId="44EF4183" wp14:editId="29B128B1">
                <wp:simplePos x="0" y="0"/>
                <wp:positionH relativeFrom="margin">
                  <wp:posOffset>3352165</wp:posOffset>
                </wp:positionH>
                <wp:positionV relativeFrom="paragraph">
                  <wp:posOffset>5476240</wp:posOffset>
                </wp:positionV>
                <wp:extent cx="6086475" cy="5334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6086475" cy="533400"/>
                        </a:xfrm>
                        <a:prstGeom prst="rect">
                          <a:avLst/>
                        </a:prstGeom>
                        <a:solidFill>
                          <a:srgbClr val="70AD47">
                            <a:lumMod val="40000"/>
                            <a:lumOff val="60000"/>
                          </a:srgbClr>
                        </a:solidFill>
                        <a:ln w="12700" cap="flat" cmpd="sng" algn="ctr">
                          <a:solidFill>
                            <a:srgbClr val="4472C4">
                              <a:shade val="50000"/>
                            </a:srgbClr>
                          </a:solidFill>
                          <a:prstDash val="solid"/>
                          <a:miter lim="800000"/>
                        </a:ln>
                        <a:effectLst/>
                      </wps:spPr>
                      <wps:txbx>
                        <w:txbxContent>
                          <w:p w14:paraId="23F5C20E" w14:textId="77777777" w:rsidR="00F21603" w:rsidRPr="00733E06" w:rsidRDefault="00270776" w:rsidP="00612A72">
                            <w:pPr>
                              <w:jc w:val="center"/>
                              <w:rPr>
                                <w:b/>
                                <w:bCs/>
                                <w:color w:val="002060"/>
                                <w:sz w:val="24"/>
                                <w:szCs w:val="24"/>
                              </w:rPr>
                            </w:pPr>
                            <w:r w:rsidRPr="00733E06">
                              <w:rPr>
                                <w:b/>
                                <w:bCs/>
                                <w:color w:val="002060"/>
                                <w:sz w:val="24"/>
                                <w:szCs w:val="24"/>
                              </w:rPr>
                              <w:t xml:space="preserve">Formally record the safeguarding issue on the PBCSF Safeguarding Register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c="http://schemas.openxmlformats.org/drawingml/2006/chart" xmlns:dgm="http://schemas.openxmlformats.org/drawingml/2006/diagram" xmlns:lc="http://schemas.openxmlformats.org/drawingml/2006/lockedCanvas" xmlns:mo="http://schemas.microsoft.com/office/mac/office/2008/main" xmlns:mv="urn:schemas-microsoft-com:mac:vml" xmlns:pic="http://schemas.openxmlformats.org/drawingml/2006/picture">
            <w:pict>
              <v:rect w14:anchorId="2A49F6E4" id="Rectangle 6" o:spid="_x0000_s1033" style="position:absolute;left:0;text-align:left;margin-left:263.95pt;margin-top:431.2pt;width:479.25pt;height:4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" fillcolor="#c5e0b4" strokecolor="#2f528f" strokeweight="1pt">
                <v:textbox>
                  <w:txbxContent>
                    <w:p w14:paraId="55E72FC2" w14:textId="77777777" w:rsidR="00F21603" w:rsidRPr="00733E06" w:rsidRDefault="00F21603" w:rsidP="00612A72">
                      <w:pPr>
                        <w:jc w:val="center"/>
                        <w:rPr>
                          <w:b/>
                          <w:bCs/>
                          <w:color w:val="002060"/>
                          <w:sz w:val="24"/>
                          <w:szCs w:val="24"/>
                        </w:rPr>
                      </w:pPr>
                      <w:r w:rsidRPr="00733E06">
                        <w:rPr>
                          <w:b/>
                          <w:bCs/>
                          <w:color w:val="002060"/>
                          <w:sz w:val="24"/>
                          <w:szCs w:val="24"/>
                        </w:rPr>
                        <w:t xml:space="preserve">Formally record the safeguarding issue on the PBCSF Safeguarding Register </w:t>
                      </w:r>
                    </w:p>
                  </w:txbxContent>
                </v:textbox>
                <w10:wrap anchorx="margin"/>
              </v:rect>
            </w:pict>
          </mc:Fallback>
        </mc:AlternateContent>
      </w:r>
      <w:r>
        <w:rPr>
          <w:noProof/>
        </w:rPr>
        <mc:AlternateContent>
          <mc:Choice Requires="wps">
            <w:drawing>
              <wp:anchor distT="0" distB="0" distL="114300" distR="114300" simplePos="0" relativeHeight="251663360" behindDoc="0" locked="0" layoutInCell="1" allowOverlap="1" wp14:anchorId="0C72C993" wp14:editId="2AABB384">
                <wp:simplePos x="0" y="0"/>
                <wp:positionH relativeFrom="margin">
                  <wp:posOffset>3285490</wp:posOffset>
                </wp:positionH>
                <wp:positionV relativeFrom="paragraph">
                  <wp:posOffset>2809240</wp:posOffset>
                </wp:positionV>
                <wp:extent cx="1771650" cy="16764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771650" cy="1676400"/>
                        </a:xfrm>
                        <a:prstGeom prst="rect">
                          <a:avLst/>
                        </a:prstGeom>
                        <a:solidFill>
                          <a:srgbClr val="70AD47">
                            <a:lumMod val="40000"/>
                            <a:lumOff val="60000"/>
                          </a:srgbClr>
                        </a:solidFill>
                        <a:ln w="12700" cap="flat" cmpd="sng" algn="ctr">
                          <a:solidFill>
                            <a:srgbClr val="4472C4">
                              <a:shade val="50000"/>
                            </a:srgbClr>
                          </a:solidFill>
                          <a:prstDash val="solid"/>
                          <a:miter lim="800000"/>
                        </a:ln>
                        <a:effectLst/>
                      </wps:spPr>
                      <wps:txbx>
                        <w:txbxContent>
                          <w:p w14:paraId="0D80C266" w14:textId="77777777" w:rsidR="00F21603" w:rsidRPr="00733E06" w:rsidRDefault="00270776" w:rsidP="00612A72">
                            <w:pPr>
                              <w:jc w:val="center"/>
                              <w:rPr>
                                <w:b/>
                                <w:bCs/>
                                <w:color w:val="002060"/>
                                <w:sz w:val="24"/>
                                <w:szCs w:val="24"/>
                              </w:rPr>
                            </w:pPr>
                            <w:r w:rsidRPr="00733E06">
                              <w:rPr>
                                <w:b/>
                                <w:bCs/>
                                <w:color w:val="002060"/>
                                <w:sz w:val="24"/>
                                <w:szCs w:val="24"/>
                              </w:rPr>
                              <w:t xml:space="preserve">Inform the PBCSF Safeguarding Lead who will seek advice from the CEO/Board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c="http://schemas.openxmlformats.org/drawingml/2006/chart" xmlns:dgm="http://schemas.openxmlformats.org/drawingml/2006/diagram" xmlns:lc="http://schemas.openxmlformats.org/drawingml/2006/lockedCanvas" xmlns:mo="http://schemas.microsoft.com/office/mac/office/2008/main" xmlns:mv="urn:schemas-microsoft-com:mac:vml" xmlns:pic="http://schemas.openxmlformats.org/drawingml/2006/picture">
            <w:pict>
              <v:rect w14:anchorId="09FD0381" id="Rectangle 5" o:spid="_x0000_s1034" style="position:absolute;left:0;text-align:left;margin-left:258.7pt;margin-top:221.2pt;width:139.5pt;height:13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" fillcolor="#c5e0b4" strokecolor="#2f528f" strokeweight="1pt">
                <v:textbox>
                  <w:txbxContent>
                    <w:p w14:paraId="4158CD59" w14:textId="77777777" w:rsidR="00F21603" w:rsidRPr="00733E06" w:rsidRDefault="00F21603" w:rsidP="00612A72">
                      <w:pPr>
                        <w:jc w:val="center"/>
                        <w:rPr>
                          <w:b/>
                          <w:bCs/>
                          <w:color w:val="002060"/>
                          <w:sz w:val="24"/>
                          <w:szCs w:val="24"/>
                        </w:rPr>
                      </w:pPr>
                      <w:r w:rsidRPr="00733E06">
                        <w:rPr>
                          <w:b/>
                          <w:bCs/>
                          <w:color w:val="002060"/>
                          <w:sz w:val="24"/>
                          <w:szCs w:val="24"/>
                        </w:rPr>
                        <w:t xml:space="preserve">Inform the PBCSF Safeguarding Lead who will seek advice from the CEO/Board </w:t>
                      </w:r>
                    </w:p>
                  </w:txbxContent>
                </v:textbox>
                <w10:wrap anchorx="margin"/>
              </v:rect>
            </w:pict>
          </mc:Fallback>
        </mc:AlternateContent>
      </w:r>
      <w:r>
        <w:rPr>
          <w:noProof/>
        </w:rPr>
        <mc:AlternateContent>
          <mc:Choice Requires="wps">
            <w:drawing>
              <wp:anchor distT="0" distB="0" distL="114300" distR="114300" simplePos="0" relativeHeight="251662336" behindDoc="0" locked="0" layoutInCell="1" allowOverlap="1" wp14:anchorId="1812A1C0" wp14:editId="1DD41194">
                <wp:simplePos x="0" y="0"/>
                <wp:positionH relativeFrom="column">
                  <wp:posOffset>-305435</wp:posOffset>
                </wp:positionH>
                <wp:positionV relativeFrom="paragraph">
                  <wp:posOffset>1504315</wp:posOffset>
                </wp:positionV>
                <wp:extent cx="3114675" cy="252412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3114675" cy="2524125"/>
                        </a:xfrm>
                        <a:prstGeom prst="rect">
                          <a:avLst/>
                        </a:prstGeom>
                        <a:solidFill>
                          <a:srgbClr val="FF0000"/>
                        </a:solidFill>
                        <a:ln w="12700" cap="flat" cmpd="sng" algn="ctr">
                          <a:solidFill>
                            <a:srgbClr val="4472C4">
                              <a:shade val="50000"/>
                            </a:srgbClr>
                          </a:solidFill>
                          <a:prstDash val="solid"/>
                          <a:miter lim="800000"/>
                        </a:ln>
                        <a:effectLst/>
                      </wps:spPr>
                      <wps:txbx>
                        <w:txbxContent>
                          <w:p w14:paraId="0533B7FE" w14:textId="77777777" w:rsidR="00F21603" w:rsidRPr="00733E06" w:rsidRDefault="00270776" w:rsidP="00612A72">
                            <w:pPr>
                              <w:jc w:val="center"/>
                              <w:rPr>
                                <w:b/>
                                <w:bCs/>
                                <w:color w:val="002060"/>
                                <w:sz w:val="24"/>
                                <w:szCs w:val="24"/>
                              </w:rPr>
                            </w:pPr>
                            <w:r w:rsidRPr="00733E06">
                              <w:rPr>
                                <w:b/>
                                <w:bCs/>
                                <w:color w:val="002060"/>
                                <w:sz w:val="24"/>
                                <w:szCs w:val="24"/>
                              </w:rPr>
                              <w:t>If the person is in immediate risk of physical harm or needs medical attention dial 999 to contact the ambulance service and or Police.  Follow any advice given by the emergency services.</w:t>
                            </w:r>
                          </w:p>
                          <w:p w14:paraId="2C264472" w14:textId="77777777" w:rsidR="00F21603" w:rsidRPr="00D82AC8" w:rsidRDefault="00270776" w:rsidP="00612A72">
                            <w:pPr>
                              <w:jc w:val="center"/>
                              <w:rPr>
                                <w:b/>
                                <w:bCs/>
                                <w:color w:val="002060"/>
                                <w:sz w:val="28"/>
                                <w:szCs w:val="28"/>
                              </w:rPr>
                            </w:pPr>
                            <w:r w:rsidRPr="00733E06">
                              <w:rPr>
                                <w:b/>
                                <w:bCs/>
                                <w:color w:val="002060"/>
                                <w:sz w:val="24"/>
                                <w:szCs w:val="24"/>
                              </w:rPr>
                              <w:t>As soon as possible (within 24 hours) follow the process</w:t>
                            </w:r>
                            <w:r w:rsidRPr="00D82AC8">
                              <w:rPr>
                                <w:b/>
                                <w:bCs/>
                                <w:color w:val="002060"/>
                                <w:sz w:val="28"/>
                                <w:szCs w:val="28"/>
                              </w:rPr>
                              <w:t xml:space="preserve"> in green on the right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c="http://schemas.openxmlformats.org/drawingml/2006/chart" xmlns:dgm="http://schemas.openxmlformats.org/drawingml/2006/diagram" xmlns:lc="http://schemas.openxmlformats.org/drawingml/2006/lockedCanvas" xmlns:mo="http://schemas.microsoft.com/office/mac/office/2008/main" xmlns:mv="urn:schemas-microsoft-com:mac:vml" xmlns:pic="http://schemas.openxmlformats.org/drawingml/2006/picture">
            <w:pict>
              <v:rect w14:anchorId="5FCAE23E" id="Rectangle 4" o:spid="_x0000_s1035" style="position:absolute;left:0;text-align:left;margin-left:-24.05pt;margin-top:118.45pt;width:245.25pt;height:19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" fillcolor="red" strokecolor="#2f528f" strokeweight="1pt">
                <v:textbox>
                  <w:txbxContent>
                    <w:p w14:paraId="26617ED3" w14:textId="77777777" w:rsidR="00F21603" w:rsidRPr="00733E06" w:rsidRDefault="00F21603" w:rsidP="00612A72">
                      <w:pPr>
                        <w:jc w:val="center"/>
                        <w:rPr>
                          <w:b/>
                          <w:bCs/>
                          <w:color w:val="002060"/>
                          <w:sz w:val="24"/>
                          <w:szCs w:val="24"/>
                        </w:rPr>
                      </w:pPr>
                      <w:r w:rsidRPr="00733E06">
                        <w:rPr>
                          <w:b/>
                          <w:bCs/>
                          <w:color w:val="002060"/>
                          <w:sz w:val="24"/>
                          <w:szCs w:val="24"/>
                        </w:rPr>
                        <w:t>If the person is in immediate risk of physical harm or needs medical attention dial 999 to contact the ambulance service and or Police.  Follow any advice given by the emergency services.</w:t>
                      </w:r>
                    </w:p>
                    <w:p w14:paraId="054B2817" w14:textId="77777777" w:rsidR="00F21603" w:rsidRPr="00D82AC8" w:rsidRDefault="00F21603" w:rsidP="00612A72">
                      <w:pPr>
                        <w:jc w:val="center"/>
                        <w:rPr>
                          <w:b/>
                          <w:bCs/>
                          <w:color w:val="002060"/>
                          <w:sz w:val="28"/>
                          <w:szCs w:val="28"/>
                        </w:rPr>
                      </w:pPr>
                      <w:r w:rsidRPr="00733E06">
                        <w:rPr>
                          <w:b/>
                          <w:bCs/>
                          <w:color w:val="002060"/>
                          <w:sz w:val="24"/>
                          <w:szCs w:val="24"/>
                        </w:rPr>
                        <w:t>As soon as possible (within 24 hours) follow the process</w:t>
                      </w:r>
                      <w:r w:rsidRPr="00D82AC8">
                        <w:rPr>
                          <w:b/>
                          <w:bCs/>
                          <w:color w:val="002060"/>
                          <w:sz w:val="28"/>
                          <w:szCs w:val="28"/>
                        </w:rPr>
                        <w:t xml:space="preserve"> in green on the right </w:t>
                      </w:r>
                    </w:p>
                  </w:txbxContent>
                </v:textbox>
              </v:rect>
            </w:pict>
          </mc:Fallback>
        </mc:AlternateContent>
      </w:r>
      <w:r>
        <w:rPr>
          <w:noProof/>
        </w:rPr>
        <mc:AlternateContent>
          <mc:Choice Requires="wps">
            <w:drawing>
              <wp:anchor distT="0" distB="0" distL="114300" distR="114300" simplePos="0" relativeHeight="251668480" behindDoc="0" locked="0" layoutInCell="1" allowOverlap="1" wp14:anchorId="6BB31189" wp14:editId="4FB4AC81">
                <wp:simplePos x="0" y="0"/>
                <wp:positionH relativeFrom="column">
                  <wp:posOffset>-314960</wp:posOffset>
                </wp:positionH>
                <wp:positionV relativeFrom="paragraph">
                  <wp:posOffset>4018915</wp:posOffset>
                </wp:positionV>
                <wp:extent cx="3219450" cy="152400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3219450" cy="1524000"/>
                        </a:xfrm>
                        <a:prstGeom prst="rect">
                          <a:avLst/>
                        </a:prstGeom>
                        <a:solidFill>
                          <a:sysClr val="window" lastClr="FFFFFF"/>
                        </a:solidFill>
                        <a:ln w="12700" cap="flat" cmpd="sng" algn="ctr">
                          <a:solidFill>
                            <a:sysClr val="window" lastClr="FFFFFF"/>
                          </a:solidFill>
                          <a:prstDash val="solid"/>
                          <a:miter lim="800000"/>
                        </a:ln>
                        <a:effectLst/>
                      </wps:spPr>
                      <wps:txbx>
                        <w:txbxContent>
                          <w:p w14:paraId="0A570151" w14:textId="77777777" w:rsidR="00F21603" w:rsidRPr="00733E06" w:rsidRDefault="00270776" w:rsidP="00612A72">
                            <w:pPr>
                              <w:rPr>
                                <w:b/>
                                <w:bCs/>
                                <w:color w:val="002060"/>
                                <w:sz w:val="24"/>
                                <w:szCs w:val="24"/>
                                <w:u w:val="single"/>
                              </w:rPr>
                            </w:pPr>
                            <w:r w:rsidRPr="00733E06">
                              <w:rPr>
                                <w:b/>
                                <w:bCs/>
                                <w:color w:val="002060"/>
                                <w:sz w:val="24"/>
                                <w:szCs w:val="24"/>
                                <w:u w:val="single"/>
                              </w:rPr>
                              <w:t>PBCSF Contacts:</w:t>
                            </w:r>
                          </w:p>
                          <w:p w14:paraId="46DA44C3" w14:textId="77777777" w:rsidR="00F21603" w:rsidRPr="00733E06" w:rsidRDefault="00270776" w:rsidP="00612A72">
                            <w:pPr>
                              <w:rPr>
                                <w:b/>
                                <w:bCs/>
                                <w:color w:val="002060"/>
                                <w:sz w:val="24"/>
                                <w:szCs w:val="24"/>
                              </w:rPr>
                            </w:pPr>
                            <w:r w:rsidRPr="00733E06">
                              <w:rPr>
                                <w:b/>
                                <w:bCs/>
                                <w:color w:val="002060"/>
                                <w:sz w:val="24"/>
                                <w:szCs w:val="24"/>
                              </w:rPr>
                              <w:t>Designated Safeguarding Officer: Marcus McIntosh</w:t>
                            </w:r>
                          </w:p>
                          <w:p w14:paraId="3E8CB97E" w14:textId="77777777" w:rsidR="00F21603" w:rsidRPr="00733E06" w:rsidRDefault="00270776" w:rsidP="00612A72">
                            <w:pPr>
                              <w:rPr>
                                <w:b/>
                                <w:bCs/>
                                <w:color w:val="002060"/>
                                <w:sz w:val="24"/>
                                <w:szCs w:val="24"/>
                              </w:rPr>
                            </w:pPr>
                            <w:r w:rsidRPr="00733E06">
                              <w:rPr>
                                <w:b/>
                                <w:bCs/>
                                <w:color w:val="002060"/>
                                <w:sz w:val="24"/>
                                <w:szCs w:val="24"/>
                              </w:rPr>
                              <w:t>Deputy Safeguarding Officer: Leah Harris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c="http://schemas.openxmlformats.org/drawingml/2006/chart" xmlns:dgm="http://schemas.openxmlformats.org/drawingml/2006/diagram" xmlns:lc="http://schemas.openxmlformats.org/drawingml/2006/lockedCanvas" xmlns:mo="http://schemas.microsoft.com/office/mac/office/2008/main" xmlns:mv="urn:schemas-microsoft-com:mac:vml" xmlns:pic="http://schemas.openxmlformats.org/drawingml/2006/picture">
            <w:pict>
              <v:rect w14:anchorId="69D10806" id="Rectangle 12" o:spid="_x0000_s1036" style="position:absolute;left:0;text-align:left;margin-left:-24.8pt;margin-top:316.45pt;width:253.5pt;height:12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" fillcolor="window" strokecolor="window" strokeweight="1pt">
                <v:textbox>
                  <w:txbxContent>
                    <w:p w14:paraId="2F4DC01D" w14:textId="77777777" w:rsidR="00F21603" w:rsidRPr="00733E06" w:rsidRDefault="00F21603" w:rsidP="00612A72">
                      <w:pPr>
                        <w:rPr>
                          <w:b/>
                          <w:bCs/>
                          <w:color w:val="002060"/>
                          <w:sz w:val="24"/>
                          <w:szCs w:val="24"/>
                          <w:u w:val="single"/>
                        </w:rPr>
                      </w:pPr>
                      <w:r w:rsidRPr="00733E06">
                        <w:rPr>
                          <w:b/>
                          <w:bCs/>
                          <w:color w:val="002060"/>
                          <w:sz w:val="24"/>
                          <w:szCs w:val="24"/>
                          <w:u w:val="single"/>
                        </w:rPr>
                        <w:t>PBCSF Contacts:</w:t>
                      </w:r>
                    </w:p>
                    <w:p w14:paraId="54CFF67F" w14:textId="329B1C2D" w:rsidR="00F21603" w:rsidRPr="00733E06" w:rsidRDefault="00F21603" w:rsidP="00612A72">
                      <w:pPr>
                        <w:rPr>
                          <w:b/>
                          <w:bCs/>
                          <w:color w:val="002060"/>
                          <w:sz w:val="24"/>
                          <w:szCs w:val="24"/>
                        </w:rPr>
                      </w:pPr>
                      <w:r w:rsidRPr="00733E06">
                        <w:rPr>
                          <w:b/>
                          <w:bCs/>
                          <w:color w:val="002060"/>
                          <w:sz w:val="24"/>
                          <w:szCs w:val="24"/>
                        </w:rPr>
                        <w:t>Designated Safeguarding Officer: Marcus McIntosh</w:t>
                      </w:r>
                    </w:p>
                    <w:p w14:paraId="4930376F" w14:textId="24A5D90B" w:rsidR="00F21603" w:rsidRPr="00733E06" w:rsidRDefault="00F21603" w:rsidP="00612A72">
                      <w:pPr>
                        <w:rPr>
                          <w:b/>
                          <w:bCs/>
                          <w:color w:val="002060"/>
                          <w:sz w:val="24"/>
                          <w:szCs w:val="24"/>
                        </w:rPr>
                      </w:pPr>
                      <w:r w:rsidRPr="00733E06">
                        <w:rPr>
                          <w:b/>
                          <w:bCs/>
                          <w:color w:val="002060"/>
                          <w:sz w:val="24"/>
                          <w:szCs w:val="24"/>
                        </w:rPr>
                        <w:t>Deputy Safeguarding Officer: Leah Harris</w:t>
                      </w:r>
                    </w:p>
                  </w:txbxContent>
                </v:textbox>
              </v:rect>
            </w:pict>
          </mc:Fallback>
        </mc:AlternateContent>
      </w:r>
    </w:p>
    <w:sectPr w:rsidR="00612A72" w:rsidSect="00612A72">
      <w:footnotePr>
        <w:numRestart w:val="eachPage"/>
      </w:footnotePr>
      <w:pgSz w:w="16838" w:h="11906" w:orient="landscape"/>
      <w:pgMar w:top="1310" w:right="709" w:bottom="1440" w:left="102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24D34" w14:textId="77777777" w:rsidR="00EA5B74" w:rsidRDefault="00EA5B74">
      <w:pPr>
        <w:spacing w:after="0" w:line="240" w:lineRule="auto"/>
      </w:pPr>
      <w:r>
        <w:separator/>
      </w:r>
    </w:p>
  </w:endnote>
  <w:endnote w:type="continuationSeparator" w:id="0">
    <w:p w14:paraId="58B0DBA3" w14:textId="77777777" w:rsidR="00EA5B74" w:rsidRDefault="00EA5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82414" w14:textId="77777777" w:rsidR="00F21603" w:rsidRDefault="00270776">
    <w:pPr>
      <w:spacing w:after="0"/>
      <w:ind w:left="50" w:right="0" w:firstLine="0"/>
      <w:jc w:val="both"/>
    </w:pPr>
    <w:r>
      <w:rPr>
        <w:color w:val="808080"/>
        <w:sz w:val="18"/>
      </w:rPr>
      <w:t xml:space="preserve">______________________________________________________________________________ </w:t>
    </w:r>
  </w:p>
  <w:p w14:paraId="659CDA5F" w14:textId="77777777" w:rsidR="00F21603" w:rsidRDefault="00270776">
    <w:pPr>
      <w:spacing w:after="148"/>
      <w:ind w:left="0" w:right="0" w:firstLine="0"/>
    </w:pPr>
    <w:r>
      <w:rPr>
        <w:color w:val="808080"/>
        <w:sz w:val="4"/>
      </w:rPr>
      <w:t xml:space="preserve"> </w:t>
    </w:r>
  </w:p>
  <w:p w14:paraId="4D7256D0" w14:textId="77777777" w:rsidR="00F21603" w:rsidRDefault="00270776">
    <w:pPr>
      <w:tabs>
        <w:tab w:val="center" w:pos="4512"/>
        <w:tab w:val="right" w:pos="9153"/>
      </w:tabs>
      <w:spacing w:after="0"/>
      <w:ind w:left="0" w:right="0" w:firstLine="0"/>
    </w:pPr>
    <w:r>
      <w:rPr>
        <w:color w:val="808080"/>
        <w:sz w:val="18"/>
      </w:rPr>
      <w:t xml:space="preserve">YMCA Black Country Group </w:t>
    </w:r>
    <w:r>
      <w:rPr>
        <w:color w:val="808080"/>
        <w:sz w:val="18"/>
      </w:rPr>
      <w:tab/>
    </w:r>
    <w:r>
      <w:fldChar w:fldCharType="begin"/>
    </w:r>
    <w:r>
      <w:instrText xml:space="preserve"> PAGE   \* MERGEFORMAT </w:instrText>
    </w:r>
    <w:r>
      <w:fldChar w:fldCharType="separate"/>
    </w:r>
    <w:r>
      <w:rPr>
        <w:color w:val="808080"/>
        <w:sz w:val="18"/>
      </w:rPr>
      <w:t>2</w:t>
    </w:r>
    <w:r>
      <w:rPr>
        <w:color w:val="808080"/>
        <w:sz w:val="18"/>
      </w:rPr>
      <w:fldChar w:fldCharType="end"/>
    </w:r>
    <w:r>
      <w:rPr>
        <w:color w:val="808080"/>
        <w:sz w:val="18"/>
      </w:rPr>
      <w:t xml:space="preserve"> </w:t>
    </w:r>
    <w:r>
      <w:rPr>
        <w:color w:val="808080"/>
        <w:sz w:val="18"/>
      </w:rPr>
      <w:tab/>
      <w:t xml:space="preserve">Issue: 2a V5 </w:t>
    </w:r>
  </w:p>
  <w:p w14:paraId="36793D68" w14:textId="77777777" w:rsidR="00F21603" w:rsidRDefault="00270776">
    <w:pPr>
      <w:spacing w:after="0"/>
      <w:ind w:left="0" w:right="0" w:firstLine="0"/>
    </w:pPr>
    <w:r>
      <w:rPr>
        <w:color w:val="808080"/>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56C7D" w14:textId="77777777" w:rsidR="00F21603" w:rsidRDefault="00EA5B74" w:rsidP="008D329C">
    <w:pPr>
      <w:spacing w:after="0"/>
      <w:ind w:left="50" w:right="0" w:firstLine="0"/>
      <w:jc w:val="both"/>
    </w:pPr>
  </w:p>
  <w:p w14:paraId="7D3FF463" w14:textId="77777777" w:rsidR="00F21603" w:rsidRDefault="00270776">
    <w:pPr>
      <w:tabs>
        <w:tab w:val="center" w:pos="4512"/>
        <w:tab w:val="right" w:pos="9153"/>
      </w:tabs>
      <w:spacing w:after="0"/>
      <w:ind w:left="0" w:right="0" w:firstLine="0"/>
    </w:pPr>
    <w:r>
      <w:rPr>
        <w:color w:val="808080"/>
        <w:sz w:val="18"/>
      </w:rPr>
      <w:t xml:space="preserve">Pat Benson Community Sports Foundation Limited </w:t>
    </w:r>
    <w:r>
      <w:rPr>
        <w:color w:val="808080"/>
        <w:sz w:val="18"/>
      </w:rPr>
      <w:tab/>
    </w:r>
    <w:r>
      <w:fldChar w:fldCharType="begin"/>
    </w:r>
    <w:r>
      <w:instrText xml:space="preserve"> PAGE   \* MERGEFORMAT </w:instrText>
    </w:r>
    <w:r>
      <w:fldChar w:fldCharType="separate"/>
    </w:r>
    <w:r>
      <w:rPr>
        <w:color w:val="808080"/>
        <w:sz w:val="18"/>
      </w:rPr>
      <w:t>2</w:t>
    </w:r>
    <w:r>
      <w:rPr>
        <w:color w:val="808080"/>
        <w:sz w:val="18"/>
      </w:rPr>
      <w:fldChar w:fldCharType="end"/>
    </w:r>
    <w:r>
      <w:rPr>
        <w:color w:val="808080"/>
        <w:sz w:val="18"/>
      </w:rPr>
      <w:t xml:space="preserve"> </w:t>
    </w:r>
  </w:p>
  <w:p w14:paraId="198F7945" w14:textId="77777777" w:rsidR="00F21603" w:rsidRDefault="00270776">
    <w:pPr>
      <w:spacing w:after="0"/>
      <w:ind w:left="0" w:right="0" w:firstLine="0"/>
    </w:pPr>
    <w:r>
      <w:rPr>
        <w:color w:val="808080"/>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7574D" w14:textId="77777777" w:rsidR="00F21603" w:rsidRDefault="00EA5B74">
    <w:pPr>
      <w:pStyle w:val="Footer"/>
    </w:pPr>
  </w:p>
  <w:p w14:paraId="7DDD277F" w14:textId="77777777" w:rsidR="00F21603" w:rsidRDefault="00EA5B74">
    <w:pPr>
      <w:spacing w:after="160"/>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A54C5" w14:textId="77777777" w:rsidR="00EA5B74" w:rsidRDefault="00EA5B74">
      <w:pPr>
        <w:spacing w:after="0" w:line="275" w:lineRule="auto"/>
        <w:ind w:left="0" w:right="123" w:firstLine="0"/>
      </w:pPr>
      <w:r>
        <w:separator/>
      </w:r>
    </w:p>
  </w:footnote>
  <w:footnote w:type="continuationSeparator" w:id="0">
    <w:p w14:paraId="79D3B3F9" w14:textId="77777777" w:rsidR="00EA5B74" w:rsidRDefault="00EA5B74">
      <w:pPr>
        <w:spacing w:after="0" w:line="275" w:lineRule="auto"/>
        <w:ind w:left="0" w:right="123"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820D2" w14:textId="77777777" w:rsidR="00F21603" w:rsidRPr="009E07BC" w:rsidRDefault="00270776">
    <w:pPr>
      <w:pStyle w:val="Header"/>
      <w:rPr>
        <w:b/>
        <w:bCs/>
        <w:color w:val="auto"/>
        <w:szCs w:val="20"/>
      </w:rPr>
    </w:pPr>
    <w:r>
      <w:rPr>
        <w:b/>
        <w:bCs/>
        <w:color w:val="auto"/>
        <w:szCs w:val="20"/>
      </w:rPr>
      <w:t xml:space="preserve">The Charlie Fogarty Foundation </w:t>
    </w:r>
  </w:p>
  <w:p w14:paraId="698FDDE5" w14:textId="77777777" w:rsidR="00F21603" w:rsidRDefault="00EA5B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B6098"/>
    <w:multiLevelType w:val="hybridMultilevel"/>
    <w:tmpl w:val="C60089B8"/>
    <w:lvl w:ilvl="0" w:tplc="E15659F8">
      <w:start w:val="1"/>
      <w:numFmt w:val="decimal"/>
      <w:lvlText w:val="%1."/>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rPr>
    </w:lvl>
    <w:lvl w:ilvl="1" w:tplc="02220D50">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rPr>
    </w:lvl>
    <w:lvl w:ilvl="2" w:tplc="F7CAB59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3" w:tplc="CC241F4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rPr>
    </w:lvl>
    <w:lvl w:ilvl="4" w:tplc="08785FC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5" w:tplc="BD36489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6" w:tplc="9C06F91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rPr>
    </w:lvl>
    <w:lvl w:ilvl="7" w:tplc="760E59B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8" w:tplc="881E817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abstractNum>
  <w:abstractNum w:abstractNumId="1" w15:restartNumberingAfterBreak="0">
    <w:nsid w:val="120B5770"/>
    <w:multiLevelType w:val="hybridMultilevel"/>
    <w:tmpl w:val="364C5C56"/>
    <w:lvl w:ilvl="0" w:tplc="E53A9DA4">
      <w:start w:val="1"/>
      <w:numFmt w:val="bullet"/>
      <w:lvlText w:val="•"/>
      <w:lvlJc w:val="left"/>
      <w:pPr>
        <w:ind w:left="713"/>
      </w:pPr>
      <w:rPr>
        <w:rFonts w:ascii="Arial" w:eastAsia="Arial" w:hAnsi="Arial" w:cs="Arial"/>
        <w:b w:val="0"/>
        <w:i w:val="0"/>
        <w:strike w:val="0"/>
        <w:dstrike w:val="0"/>
        <w:color w:val="000000"/>
        <w:sz w:val="20"/>
        <w:szCs w:val="20"/>
        <w:u w:val="none" w:color="000000"/>
        <w:bdr w:val="none" w:sz="0" w:space="0" w:color="auto"/>
        <w:shd w:val="clear" w:color="auto" w:fill="auto"/>
      </w:rPr>
    </w:lvl>
    <w:lvl w:ilvl="1" w:tplc="137E3880">
      <w:start w:val="1"/>
      <w:numFmt w:val="bullet"/>
      <w:lvlText w:val="o"/>
      <w:lvlJc w:val="left"/>
      <w:pPr>
        <w:ind w:left="14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2" w:tplc="DFD6BE32">
      <w:start w:val="1"/>
      <w:numFmt w:val="bullet"/>
      <w:lvlText w:val="▪"/>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3" w:tplc="2F902C4E">
      <w:start w:val="1"/>
      <w:numFmt w:val="bullet"/>
      <w:lvlText w:val="•"/>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rPr>
    </w:lvl>
    <w:lvl w:ilvl="4" w:tplc="F530C5C4">
      <w:start w:val="1"/>
      <w:numFmt w:val="bullet"/>
      <w:lvlText w:val="o"/>
      <w:lvlJc w:val="left"/>
      <w:pPr>
        <w:ind w:left="3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5" w:tplc="8FEE11AC">
      <w:start w:val="1"/>
      <w:numFmt w:val="bullet"/>
      <w:lvlText w:val="▪"/>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6" w:tplc="63CE6D02">
      <w:start w:val="1"/>
      <w:numFmt w:val="bullet"/>
      <w:lvlText w:val="•"/>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rPr>
    </w:lvl>
    <w:lvl w:ilvl="7" w:tplc="6D4EB24E">
      <w:start w:val="1"/>
      <w:numFmt w:val="bullet"/>
      <w:lvlText w:val="o"/>
      <w:lvlJc w:val="left"/>
      <w:pPr>
        <w:ind w:left="5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8" w:tplc="08608770">
      <w:start w:val="1"/>
      <w:numFmt w:val="bullet"/>
      <w:lvlText w:val="▪"/>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abstractNum>
  <w:abstractNum w:abstractNumId="2" w15:restartNumberingAfterBreak="0">
    <w:nsid w:val="21B718B3"/>
    <w:multiLevelType w:val="hybridMultilevel"/>
    <w:tmpl w:val="6992769E"/>
    <w:lvl w:ilvl="0" w:tplc="1BA4B638">
      <w:start w:val="1"/>
      <w:numFmt w:val="bullet"/>
      <w:lvlText w:val="•"/>
      <w:lvlJc w:val="left"/>
      <w:pPr>
        <w:ind w:left="2153"/>
      </w:pPr>
      <w:rPr>
        <w:rFonts w:ascii="Arial" w:eastAsia="Arial" w:hAnsi="Arial" w:cs="Arial"/>
        <w:b w:val="0"/>
        <w:i w:val="0"/>
        <w:strike w:val="0"/>
        <w:dstrike w:val="0"/>
        <w:color w:val="000000"/>
        <w:sz w:val="20"/>
        <w:szCs w:val="20"/>
        <w:u w:val="none" w:color="000000"/>
        <w:bdr w:val="none" w:sz="0" w:space="0" w:color="auto"/>
        <w:shd w:val="clear" w:color="auto" w:fill="auto"/>
      </w:rPr>
    </w:lvl>
    <w:lvl w:ilvl="1" w:tplc="24F2CC0E">
      <w:start w:val="1"/>
      <w:numFmt w:val="bullet"/>
      <w:lvlText w:val="o"/>
      <w:lvlJc w:val="left"/>
      <w:pPr>
        <w:ind w:left="28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2" w:tplc="D24EA686">
      <w:start w:val="1"/>
      <w:numFmt w:val="bullet"/>
      <w:lvlText w:val="▪"/>
      <w:lvlJc w:val="left"/>
      <w:pPr>
        <w:ind w:left="3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3" w:tplc="E8E2D08C">
      <w:start w:val="1"/>
      <w:numFmt w:val="bullet"/>
      <w:lvlText w:val="•"/>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rPr>
    </w:lvl>
    <w:lvl w:ilvl="4" w:tplc="3CE6D3FC">
      <w:start w:val="1"/>
      <w:numFmt w:val="bullet"/>
      <w:lvlText w:val="o"/>
      <w:lvlJc w:val="left"/>
      <w:pPr>
        <w:ind w:left="5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5" w:tplc="0B5E8EB4">
      <w:start w:val="1"/>
      <w:numFmt w:val="bullet"/>
      <w:lvlText w:val="▪"/>
      <w:lvlJc w:val="left"/>
      <w:pPr>
        <w:ind w:left="5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6" w:tplc="FEFA623E">
      <w:start w:val="1"/>
      <w:numFmt w:val="bullet"/>
      <w:lvlText w:val="•"/>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rPr>
    </w:lvl>
    <w:lvl w:ilvl="7" w:tplc="5304310E">
      <w:start w:val="1"/>
      <w:numFmt w:val="bullet"/>
      <w:lvlText w:val="o"/>
      <w:lvlJc w:val="left"/>
      <w:pPr>
        <w:ind w:left="7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8" w:tplc="6DB420CE">
      <w:start w:val="1"/>
      <w:numFmt w:val="bullet"/>
      <w:lvlText w:val="▪"/>
      <w:lvlJc w:val="left"/>
      <w:pPr>
        <w:ind w:left="79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abstractNum>
  <w:abstractNum w:abstractNumId="3" w15:restartNumberingAfterBreak="0">
    <w:nsid w:val="23C15898"/>
    <w:multiLevelType w:val="hybridMultilevel"/>
    <w:tmpl w:val="1B5615B0"/>
    <w:lvl w:ilvl="0" w:tplc="5948B844">
      <w:start w:val="1"/>
      <w:numFmt w:val="decimal"/>
      <w:lvlText w:val="%1."/>
      <w:lvlJc w:val="left"/>
      <w:pPr>
        <w:ind w:left="720" w:hanging="360"/>
      </w:pPr>
    </w:lvl>
    <w:lvl w:ilvl="1" w:tplc="B9660F8E">
      <w:start w:val="1"/>
      <w:numFmt w:val="decimal"/>
      <w:lvlText w:val="%2."/>
      <w:lvlJc w:val="left"/>
      <w:pPr>
        <w:ind w:left="1440" w:hanging="1080"/>
      </w:pPr>
    </w:lvl>
    <w:lvl w:ilvl="2" w:tplc="02F83972">
      <w:start w:val="1"/>
      <w:numFmt w:val="decimal"/>
      <w:lvlText w:val="%3."/>
      <w:lvlJc w:val="left"/>
      <w:pPr>
        <w:ind w:left="2160" w:hanging="1980"/>
      </w:pPr>
    </w:lvl>
    <w:lvl w:ilvl="3" w:tplc="4040394C">
      <w:start w:val="1"/>
      <w:numFmt w:val="decimal"/>
      <w:lvlText w:val="%4."/>
      <w:lvlJc w:val="left"/>
      <w:pPr>
        <w:ind w:left="2880" w:hanging="2520"/>
      </w:pPr>
    </w:lvl>
    <w:lvl w:ilvl="4" w:tplc="7506C0F0">
      <w:start w:val="1"/>
      <w:numFmt w:val="decimal"/>
      <w:lvlText w:val="%5."/>
      <w:lvlJc w:val="left"/>
      <w:pPr>
        <w:ind w:left="3600" w:hanging="3240"/>
      </w:pPr>
    </w:lvl>
    <w:lvl w:ilvl="5" w:tplc="2DE625A8">
      <w:start w:val="1"/>
      <w:numFmt w:val="decimal"/>
      <w:lvlText w:val="%6."/>
      <w:lvlJc w:val="left"/>
      <w:pPr>
        <w:ind w:left="4320" w:hanging="4140"/>
      </w:pPr>
    </w:lvl>
    <w:lvl w:ilvl="6" w:tplc="2564B954">
      <w:start w:val="1"/>
      <w:numFmt w:val="decimal"/>
      <w:lvlText w:val="%7."/>
      <w:lvlJc w:val="left"/>
      <w:pPr>
        <w:ind w:left="5040" w:hanging="4680"/>
      </w:pPr>
    </w:lvl>
    <w:lvl w:ilvl="7" w:tplc="4808E2A0">
      <w:start w:val="1"/>
      <w:numFmt w:val="decimal"/>
      <w:lvlText w:val="%8."/>
      <w:lvlJc w:val="left"/>
      <w:pPr>
        <w:ind w:left="5760" w:hanging="5400"/>
      </w:pPr>
    </w:lvl>
    <w:lvl w:ilvl="8" w:tplc="9766B2A8">
      <w:start w:val="1"/>
      <w:numFmt w:val="decimal"/>
      <w:lvlText w:val="%9."/>
      <w:lvlJc w:val="left"/>
      <w:pPr>
        <w:ind w:left="6480" w:hanging="6300"/>
      </w:pPr>
    </w:lvl>
  </w:abstractNum>
  <w:abstractNum w:abstractNumId="4" w15:restartNumberingAfterBreak="0">
    <w:nsid w:val="26C74706"/>
    <w:multiLevelType w:val="hybridMultilevel"/>
    <w:tmpl w:val="DD8AB040"/>
    <w:lvl w:ilvl="0" w:tplc="038C58AC">
      <w:start w:val="1"/>
      <w:numFmt w:val="bullet"/>
      <w:lvlText w:val="•"/>
      <w:lvlJc w:val="left"/>
      <w:pPr>
        <w:ind w:left="1433"/>
      </w:pPr>
      <w:rPr>
        <w:rFonts w:ascii="Arial" w:eastAsia="Arial" w:hAnsi="Arial" w:cs="Arial"/>
        <w:b w:val="0"/>
        <w:i w:val="0"/>
        <w:strike w:val="0"/>
        <w:dstrike w:val="0"/>
        <w:color w:val="000000"/>
        <w:sz w:val="20"/>
        <w:szCs w:val="20"/>
        <w:u w:val="none" w:color="000000"/>
        <w:bdr w:val="none" w:sz="0" w:space="0" w:color="auto"/>
        <w:shd w:val="clear" w:color="auto" w:fill="auto"/>
      </w:rPr>
    </w:lvl>
    <w:lvl w:ilvl="1" w:tplc="4E44D514">
      <w:start w:val="1"/>
      <w:numFmt w:val="bullet"/>
      <w:lvlText w:val="o"/>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2" w:tplc="F2E8735A">
      <w:start w:val="1"/>
      <w:numFmt w:val="bullet"/>
      <w:lvlText w:val="▪"/>
      <w:lvlJc w:val="left"/>
      <w:pPr>
        <w:ind w:left="28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3" w:tplc="A85ECF14">
      <w:start w:val="1"/>
      <w:numFmt w:val="bullet"/>
      <w:lvlText w:val="•"/>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rPr>
    </w:lvl>
    <w:lvl w:ilvl="4" w:tplc="D6F616A2">
      <w:start w:val="1"/>
      <w:numFmt w:val="bullet"/>
      <w:lvlText w:val="o"/>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5" w:tplc="BD7A9AE8">
      <w:start w:val="1"/>
      <w:numFmt w:val="bullet"/>
      <w:lvlText w:val="▪"/>
      <w:lvlJc w:val="left"/>
      <w:pPr>
        <w:ind w:left="5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6" w:tplc="1F626FE0">
      <w:start w:val="1"/>
      <w:numFmt w:val="bullet"/>
      <w:lvlText w:val="•"/>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rPr>
    </w:lvl>
    <w:lvl w:ilvl="7" w:tplc="64743972">
      <w:start w:val="1"/>
      <w:numFmt w:val="bullet"/>
      <w:lvlText w:val="o"/>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8" w:tplc="213C417A">
      <w:start w:val="1"/>
      <w:numFmt w:val="bullet"/>
      <w:lvlText w:val="▪"/>
      <w:lvlJc w:val="left"/>
      <w:pPr>
        <w:ind w:left="7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abstractNum>
  <w:abstractNum w:abstractNumId="5" w15:restartNumberingAfterBreak="0">
    <w:nsid w:val="31652833"/>
    <w:multiLevelType w:val="hybridMultilevel"/>
    <w:tmpl w:val="ADCAA66A"/>
    <w:lvl w:ilvl="0" w:tplc="BE3A270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rPr>
    </w:lvl>
    <w:lvl w:ilvl="1" w:tplc="FC668BC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rPr>
    </w:lvl>
    <w:lvl w:ilvl="2" w:tplc="D7BE29E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rPr>
    </w:lvl>
    <w:lvl w:ilvl="3" w:tplc="230AA80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rPr>
    </w:lvl>
    <w:lvl w:ilvl="4" w:tplc="DD409D2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rPr>
    </w:lvl>
    <w:lvl w:ilvl="5" w:tplc="6A1C0BE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rPr>
    </w:lvl>
    <w:lvl w:ilvl="6" w:tplc="4DECC16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rPr>
    </w:lvl>
    <w:lvl w:ilvl="7" w:tplc="7D70C27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rPr>
    </w:lvl>
    <w:lvl w:ilvl="8" w:tplc="C67E8C0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rPr>
    </w:lvl>
  </w:abstractNum>
  <w:abstractNum w:abstractNumId="6" w15:restartNumberingAfterBreak="0">
    <w:nsid w:val="377B2EC5"/>
    <w:multiLevelType w:val="hybridMultilevel"/>
    <w:tmpl w:val="0EAE7AF0"/>
    <w:lvl w:ilvl="0" w:tplc="D7A461C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rPr>
    </w:lvl>
    <w:lvl w:ilvl="1" w:tplc="F35A4C3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2" w:tplc="ED5228A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3" w:tplc="DA4899F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rPr>
    </w:lvl>
    <w:lvl w:ilvl="4" w:tplc="6F14BB9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5" w:tplc="A8F8AD5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6" w:tplc="2DE039E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rPr>
    </w:lvl>
    <w:lvl w:ilvl="7" w:tplc="3F88AB8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8" w:tplc="69A0BBD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abstractNum>
  <w:abstractNum w:abstractNumId="7" w15:restartNumberingAfterBreak="0">
    <w:nsid w:val="60020886"/>
    <w:multiLevelType w:val="hybridMultilevel"/>
    <w:tmpl w:val="47DE5E06"/>
    <w:lvl w:ilvl="0" w:tplc="80386190">
      <w:start w:val="1"/>
      <w:numFmt w:val="bullet"/>
      <w:lvlText w:val="•"/>
      <w:lvlJc w:val="left"/>
      <w:pPr>
        <w:ind w:left="1433"/>
      </w:pPr>
      <w:rPr>
        <w:rFonts w:ascii="Arial" w:eastAsia="Arial" w:hAnsi="Arial" w:cs="Arial"/>
        <w:b w:val="0"/>
        <w:i w:val="0"/>
        <w:strike w:val="0"/>
        <w:dstrike w:val="0"/>
        <w:color w:val="000000"/>
        <w:sz w:val="20"/>
        <w:szCs w:val="20"/>
        <w:u w:val="none" w:color="000000"/>
        <w:bdr w:val="none" w:sz="0" w:space="0" w:color="auto"/>
        <w:shd w:val="clear" w:color="auto" w:fill="auto"/>
      </w:rPr>
    </w:lvl>
    <w:lvl w:ilvl="1" w:tplc="467C65EC">
      <w:start w:val="1"/>
      <w:numFmt w:val="bullet"/>
      <w:lvlText w:val="o"/>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2" w:tplc="898670B6">
      <w:start w:val="1"/>
      <w:numFmt w:val="bullet"/>
      <w:lvlText w:val="▪"/>
      <w:lvlJc w:val="left"/>
      <w:pPr>
        <w:ind w:left="28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3" w:tplc="5128ED0A">
      <w:start w:val="1"/>
      <w:numFmt w:val="bullet"/>
      <w:lvlText w:val="•"/>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rPr>
    </w:lvl>
    <w:lvl w:ilvl="4" w:tplc="27C6410C">
      <w:start w:val="1"/>
      <w:numFmt w:val="bullet"/>
      <w:lvlText w:val="o"/>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5" w:tplc="DADCDABE">
      <w:start w:val="1"/>
      <w:numFmt w:val="bullet"/>
      <w:lvlText w:val="▪"/>
      <w:lvlJc w:val="left"/>
      <w:pPr>
        <w:ind w:left="5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6" w:tplc="66367D14">
      <w:start w:val="1"/>
      <w:numFmt w:val="bullet"/>
      <w:lvlText w:val="•"/>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rPr>
    </w:lvl>
    <w:lvl w:ilvl="7" w:tplc="DA64B21A">
      <w:start w:val="1"/>
      <w:numFmt w:val="bullet"/>
      <w:lvlText w:val="o"/>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8" w:tplc="325EB522">
      <w:start w:val="1"/>
      <w:numFmt w:val="bullet"/>
      <w:lvlText w:val="▪"/>
      <w:lvlJc w:val="left"/>
      <w:pPr>
        <w:ind w:left="7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abstractNum>
  <w:abstractNum w:abstractNumId="8" w15:restartNumberingAfterBreak="0">
    <w:nsid w:val="678C43F8"/>
    <w:multiLevelType w:val="hybridMultilevel"/>
    <w:tmpl w:val="A88ED64A"/>
    <w:lvl w:ilvl="0" w:tplc="7DD25598">
      <w:start w:val="1"/>
      <w:numFmt w:val="bullet"/>
      <w:lvlText w:val="•"/>
      <w:lvlJc w:val="left"/>
      <w:pPr>
        <w:ind w:left="713"/>
      </w:pPr>
      <w:rPr>
        <w:rFonts w:ascii="Arial" w:eastAsia="Arial" w:hAnsi="Arial" w:cs="Arial"/>
        <w:b w:val="0"/>
        <w:i w:val="0"/>
        <w:strike w:val="0"/>
        <w:dstrike w:val="0"/>
        <w:color w:val="000000"/>
        <w:sz w:val="20"/>
        <w:szCs w:val="20"/>
        <w:u w:val="none" w:color="000000"/>
        <w:bdr w:val="none" w:sz="0" w:space="0" w:color="auto"/>
        <w:shd w:val="clear" w:color="auto" w:fill="auto"/>
      </w:rPr>
    </w:lvl>
    <w:lvl w:ilvl="1" w:tplc="1C5C45CC">
      <w:start w:val="1"/>
      <w:numFmt w:val="bullet"/>
      <w:lvlText w:val="o"/>
      <w:lvlJc w:val="left"/>
      <w:pPr>
        <w:ind w:left="14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2" w:tplc="274E3E3A">
      <w:start w:val="1"/>
      <w:numFmt w:val="bullet"/>
      <w:lvlText w:val="▪"/>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3" w:tplc="8E3E4F38">
      <w:start w:val="1"/>
      <w:numFmt w:val="bullet"/>
      <w:lvlText w:val="•"/>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rPr>
    </w:lvl>
    <w:lvl w:ilvl="4" w:tplc="8CDAFCB0">
      <w:start w:val="1"/>
      <w:numFmt w:val="bullet"/>
      <w:lvlText w:val="o"/>
      <w:lvlJc w:val="left"/>
      <w:pPr>
        <w:ind w:left="3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5" w:tplc="8C32DCE2">
      <w:start w:val="1"/>
      <w:numFmt w:val="bullet"/>
      <w:lvlText w:val="▪"/>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6" w:tplc="5B88DDEA">
      <w:start w:val="1"/>
      <w:numFmt w:val="bullet"/>
      <w:lvlText w:val="•"/>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rPr>
    </w:lvl>
    <w:lvl w:ilvl="7" w:tplc="E502229E">
      <w:start w:val="1"/>
      <w:numFmt w:val="bullet"/>
      <w:lvlText w:val="o"/>
      <w:lvlJc w:val="left"/>
      <w:pPr>
        <w:ind w:left="5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8" w:tplc="7F182F0A">
      <w:start w:val="1"/>
      <w:numFmt w:val="bullet"/>
      <w:lvlText w:val="▪"/>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abstractNum>
  <w:abstractNum w:abstractNumId="9" w15:restartNumberingAfterBreak="0">
    <w:nsid w:val="6F112E48"/>
    <w:multiLevelType w:val="hybridMultilevel"/>
    <w:tmpl w:val="84A2C676"/>
    <w:lvl w:ilvl="0" w:tplc="218A03E2">
      <w:start w:val="1"/>
      <w:numFmt w:val="bullet"/>
      <w:lvlText w:val="•"/>
      <w:lvlJc w:val="left"/>
      <w:pPr>
        <w:ind w:left="1433"/>
      </w:pPr>
      <w:rPr>
        <w:rFonts w:ascii="Arial" w:eastAsia="Arial" w:hAnsi="Arial" w:cs="Arial"/>
        <w:b w:val="0"/>
        <w:i w:val="0"/>
        <w:strike w:val="0"/>
        <w:dstrike w:val="0"/>
        <w:color w:val="000000"/>
        <w:sz w:val="20"/>
        <w:szCs w:val="20"/>
        <w:u w:val="none" w:color="000000"/>
        <w:bdr w:val="none" w:sz="0" w:space="0" w:color="auto"/>
        <w:shd w:val="clear" w:color="auto" w:fill="auto"/>
      </w:rPr>
    </w:lvl>
    <w:lvl w:ilvl="1" w:tplc="3E4427DC">
      <w:start w:val="1"/>
      <w:numFmt w:val="bullet"/>
      <w:lvlText w:val="o"/>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2" w:tplc="7450C3BA">
      <w:start w:val="1"/>
      <w:numFmt w:val="bullet"/>
      <w:lvlText w:val="▪"/>
      <w:lvlJc w:val="left"/>
      <w:pPr>
        <w:ind w:left="28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3" w:tplc="446EC2B6">
      <w:start w:val="1"/>
      <w:numFmt w:val="bullet"/>
      <w:lvlText w:val="•"/>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rPr>
    </w:lvl>
    <w:lvl w:ilvl="4" w:tplc="46A235C8">
      <w:start w:val="1"/>
      <w:numFmt w:val="bullet"/>
      <w:lvlText w:val="o"/>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5" w:tplc="A072D98E">
      <w:start w:val="1"/>
      <w:numFmt w:val="bullet"/>
      <w:lvlText w:val="▪"/>
      <w:lvlJc w:val="left"/>
      <w:pPr>
        <w:ind w:left="5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6" w:tplc="94A2795C">
      <w:start w:val="1"/>
      <w:numFmt w:val="bullet"/>
      <w:lvlText w:val="•"/>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rPr>
    </w:lvl>
    <w:lvl w:ilvl="7" w:tplc="48544482">
      <w:start w:val="1"/>
      <w:numFmt w:val="bullet"/>
      <w:lvlText w:val="o"/>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lvl w:ilvl="8" w:tplc="9A2C1800">
      <w:start w:val="1"/>
      <w:numFmt w:val="bullet"/>
      <w:lvlText w:val="▪"/>
      <w:lvlJc w:val="left"/>
      <w:pPr>
        <w:ind w:left="7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rPr>
    </w:lvl>
  </w:abstractNum>
  <w:num w:numId="1">
    <w:abstractNumId w:val="6"/>
  </w:num>
  <w:num w:numId="2">
    <w:abstractNumId w:val="5"/>
  </w:num>
  <w:num w:numId="3">
    <w:abstractNumId w:val="7"/>
  </w:num>
  <w:num w:numId="4">
    <w:abstractNumId w:val="4"/>
  </w:num>
  <w:num w:numId="5">
    <w:abstractNumId w:val="2"/>
  </w:num>
  <w:num w:numId="6">
    <w:abstractNumId w:val="8"/>
  </w:num>
  <w:num w:numId="7">
    <w:abstractNumId w:val="9"/>
  </w:num>
  <w:num w:numId="8">
    <w:abstractNumId w:val="0"/>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D55"/>
    <w:rsid w:val="001D09C2"/>
    <w:rsid w:val="00270776"/>
    <w:rsid w:val="00856D55"/>
    <w:rsid w:val="00D65F51"/>
    <w:rsid w:val="00EA5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E73CF"/>
  <w15:docId w15:val="{4661A0C7-5C1A-4737-970F-78A286948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4"/>
      <w:ind w:left="10" w:right="63" w:hanging="10"/>
    </w:pPr>
    <w:rPr>
      <w:rFonts w:ascii="Verdana" w:eastAsia="Verdana" w:hAnsi="Verdana" w:cs="Verdana"/>
      <w:color w:val="000000"/>
      <w:sz w:val="20"/>
    </w:rPr>
  </w:style>
  <w:style w:type="paragraph" w:styleId="Heading1">
    <w:name w:val="heading 1"/>
    <w:next w:val="Normal"/>
    <w:link w:val="Heading1Char"/>
    <w:uiPriority w:val="9"/>
    <w:qFormat/>
    <w:pPr>
      <w:keepNext/>
      <w:keepLines/>
      <w:spacing w:after="4" w:line="262" w:lineRule="auto"/>
      <w:ind w:left="10" w:hanging="10"/>
      <w:outlineLvl w:val="0"/>
    </w:pPr>
    <w:rPr>
      <w:rFonts w:ascii="Verdana" w:eastAsia="Verdana" w:hAnsi="Verdana" w:cs="Verdana"/>
      <w:b/>
      <w:color w:val="2E74B5"/>
      <w:sz w:val="36"/>
    </w:rPr>
  </w:style>
  <w:style w:type="paragraph" w:styleId="Heading2">
    <w:name w:val="heading 2"/>
    <w:next w:val="Normal"/>
    <w:link w:val="Heading2Char"/>
    <w:uiPriority w:val="9"/>
    <w:unhideWhenUsed/>
    <w:qFormat/>
    <w:pPr>
      <w:keepNext/>
      <w:keepLines/>
      <w:spacing w:after="83" w:line="258" w:lineRule="auto"/>
      <w:ind w:left="10" w:hanging="10"/>
      <w:outlineLvl w:val="1"/>
    </w:pPr>
    <w:rPr>
      <w:rFonts w:ascii="Verdana" w:eastAsia="Verdana" w:hAnsi="Verdana" w:cs="Verdana"/>
      <w:color w:val="2E74B5"/>
      <w:sz w:val="28"/>
    </w:rPr>
  </w:style>
  <w:style w:type="paragraph" w:styleId="Heading3">
    <w:name w:val="heading 3"/>
    <w:next w:val="Normal"/>
    <w:link w:val="Heading3Char"/>
    <w:uiPriority w:val="9"/>
    <w:unhideWhenUsed/>
    <w:qFormat/>
    <w:pPr>
      <w:keepNext/>
      <w:keepLines/>
      <w:spacing w:after="145" w:line="257" w:lineRule="auto"/>
      <w:ind w:left="730" w:hanging="10"/>
      <w:outlineLvl w:val="2"/>
    </w:pPr>
    <w:rPr>
      <w:rFonts w:ascii="Verdana" w:eastAsia="Verdana" w:hAnsi="Verdana" w:cs="Verdana"/>
      <w:color w:val="2E74B5"/>
    </w:rPr>
  </w:style>
  <w:style w:type="paragraph" w:styleId="Heading4">
    <w:name w:val="heading 4"/>
    <w:next w:val="Normal"/>
    <w:link w:val="Heading4Char"/>
    <w:uiPriority w:val="9"/>
    <w:unhideWhenUsed/>
    <w:qFormat/>
    <w:pPr>
      <w:keepNext/>
      <w:keepLines/>
      <w:spacing w:after="163"/>
      <w:ind w:left="730" w:hanging="10"/>
      <w:outlineLvl w:val="3"/>
    </w:pPr>
    <w:rPr>
      <w:rFonts w:ascii="Verdana" w:eastAsia="Verdana" w:hAnsi="Verdana" w:cs="Verdana"/>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Verdana" w:eastAsia="Verdana" w:hAnsi="Verdana" w:cs="Verdana"/>
      <w:b/>
      <w:color w:val="000000"/>
      <w:sz w:val="20"/>
    </w:rPr>
  </w:style>
  <w:style w:type="character" w:customStyle="1" w:styleId="Heading3Char">
    <w:name w:val="Heading 3 Char"/>
    <w:link w:val="Heading3"/>
    <w:rPr>
      <w:rFonts w:ascii="Verdana" w:eastAsia="Verdana" w:hAnsi="Verdana" w:cs="Verdana"/>
      <w:color w:val="2E74B5"/>
      <w:sz w:val="22"/>
    </w:rPr>
  </w:style>
  <w:style w:type="paragraph" w:customStyle="1" w:styleId="footnotedescription">
    <w:name w:val="footnote description"/>
    <w:next w:val="Normal"/>
    <w:link w:val="footnotedescriptionChar"/>
    <w:hidden/>
    <w:pPr>
      <w:spacing w:after="0" w:line="266" w:lineRule="auto"/>
    </w:pPr>
    <w:rPr>
      <w:rFonts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Heading1Char">
    <w:name w:val="Heading 1 Char"/>
    <w:link w:val="Heading1"/>
    <w:rPr>
      <w:rFonts w:ascii="Verdana" w:eastAsia="Verdana" w:hAnsi="Verdana" w:cs="Verdana"/>
      <w:b/>
      <w:color w:val="2E74B5"/>
      <w:sz w:val="36"/>
    </w:rPr>
  </w:style>
  <w:style w:type="character" w:customStyle="1" w:styleId="Heading2Char">
    <w:name w:val="Heading 2 Char"/>
    <w:link w:val="Heading2"/>
    <w:rPr>
      <w:rFonts w:ascii="Verdana" w:eastAsia="Verdana" w:hAnsi="Verdana" w:cs="Verdana"/>
      <w:color w:val="2E74B5"/>
      <w:sz w:val="28"/>
    </w:rPr>
  </w:style>
  <w:style w:type="paragraph" w:styleId="TOC1">
    <w:name w:val="toc 1"/>
    <w:hidden/>
    <w:pPr>
      <w:spacing w:after="113"/>
      <w:ind w:left="25" w:right="134" w:hanging="10"/>
    </w:pPr>
    <w:rPr>
      <w:rFonts w:eastAsia="Calibri" w:hAnsi="Calibri" w:cs="Calibri"/>
      <w:color w:val="000000"/>
    </w:rPr>
  </w:style>
  <w:style w:type="paragraph" w:styleId="TOC2">
    <w:name w:val="toc 2"/>
    <w:hidden/>
    <w:pPr>
      <w:spacing w:after="113"/>
      <w:ind w:left="246" w:right="134" w:hanging="10"/>
    </w:pPr>
    <w:rPr>
      <w:rFonts w:eastAsia="Calibri" w:hAnsi="Calibri" w:cs="Calibri"/>
      <w:color w:val="000000"/>
    </w:rPr>
  </w:style>
  <w:style w:type="paragraph" w:styleId="TOC3">
    <w:name w:val="toc 3"/>
    <w:hidden/>
    <w:pPr>
      <w:spacing w:after="113"/>
      <w:ind w:left="464" w:right="134" w:hanging="10"/>
    </w:pPr>
    <w:rPr>
      <w:rFonts w:eastAsia="Calibri" w:hAnsi="Calibri" w:cs="Calibri"/>
      <w:color w:val="00000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866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69F"/>
    <w:rPr>
      <w:rFonts w:ascii="Verdana" w:eastAsia="Verdana" w:hAnsi="Verdana" w:cs="Verdana"/>
      <w:color w:val="000000"/>
      <w:sz w:val="20"/>
    </w:rPr>
  </w:style>
  <w:style w:type="paragraph" w:styleId="Footer">
    <w:name w:val="footer"/>
    <w:basedOn w:val="Normal"/>
    <w:link w:val="FooterChar"/>
    <w:uiPriority w:val="99"/>
    <w:unhideWhenUsed/>
    <w:rsid w:val="0028669F"/>
    <w:pPr>
      <w:tabs>
        <w:tab w:val="center" w:pos="4680"/>
        <w:tab w:val="right" w:pos="9360"/>
      </w:tabs>
      <w:spacing w:after="0" w:line="240" w:lineRule="auto"/>
      <w:ind w:left="0" w:right="0" w:firstLine="0"/>
    </w:pPr>
    <w:rPr>
      <w:rFonts w:ascii="Calibr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28669F"/>
    <w:rPr>
      <w:rFonts w:cs="Times New Roman"/>
      <w:lang w:val="en-US" w:eastAsia="en-US"/>
    </w:rPr>
  </w:style>
  <w:style w:type="character" w:styleId="Hyperlink">
    <w:name w:val="Hyperlink"/>
    <w:basedOn w:val="DefaultParagraphFont"/>
    <w:uiPriority w:val="99"/>
    <w:unhideWhenUsed/>
    <w:rsid w:val="00612A72"/>
    <w:rPr>
      <w:color w:val="0563C1"/>
      <w:u w:val="single"/>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pcc.org.uk/preventing-abuse/signs-symptoms-effects/" TargetMode="External"/><Relationship Id="rId13" Type="http://schemas.openxmlformats.org/officeDocument/2006/relationships/hyperlink" Target="http://www.nspcc.org.uk/preventing-abuse/signs-symptoms-effects/"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birmingham.gov.uk/info/20018/adult_social_care_and_health/111/report_possible_abuse_or_neglect_of_an_adult_with_care_and_support_needs" TargetMode="External"/><Relationship Id="rId7" Type="http://schemas.openxmlformats.org/officeDocument/2006/relationships/hyperlink" Target="http://www.nspcc.org.uk/preventing-abuse/signs-symptoms-effects/" TargetMode="External"/><Relationship Id="rId12" Type="http://schemas.openxmlformats.org/officeDocument/2006/relationships/hyperlink" Target="http://www.nspcc.org.uk/preventing-abuse/signs-symptoms-effects/"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mailto:ACAP@birmingham.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spcc.org.uk/preventing-abuse/signs-symptoms-effect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jpg"/><Relationship Id="rId23" Type="http://schemas.openxmlformats.org/officeDocument/2006/relationships/hyperlink" Target="https://www.birmingham.gov.uk/info/20018/adult_social_care_and_health/111/report_possible_abuse_or_neglect_of_an_adult_with_care_and_support_needs" TargetMode="External"/><Relationship Id="rId10" Type="http://schemas.openxmlformats.org/officeDocument/2006/relationships/hyperlink" Target="http://www.nspcc.org.uk/preventing-abuse/signs-symptoms-effects/"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nspcc.org.uk/preventing-abuse/signs-symptoms-effects/" TargetMode="External"/><Relationship Id="rId14" Type="http://schemas.openxmlformats.org/officeDocument/2006/relationships/hyperlink" Target="http://www.nspcc.org.uk/preventing-abuse/signs-symptoms-effects/" TargetMode="External"/><Relationship Id="rId22" Type="http://schemas.openxmlformats.org/officeDocument/2006/relationships/hyperlink" Target="mailto:ACAP@birmingham.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5047</Words>
  <Characters>28768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mcintosh</dc:creator>
  <cp:keywords/>
  <cp:lastModifiedBy>Mark Fogarty</cp:lastModifiedBy>
  <cp:revision>2</cp:revision>
  <dcterms:created xsi:type="dcterms:W3CDTF">2021-07-15T08:26:00Z</dcterms:created>
  <dcterms:modified xsi:type="dcterms:W3CDTF">2021-07-15T08:26:00Z</dcterms:modified>
</cp:coreProperties>
</file>