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126D" w14:textId="77777777" w:rsidR="009E5490" w:rsidRPr="009E5490" w:rsidRDefault="009E5490">
      <w:pPr>
        <w:rPr>
          <w:sz w:val="34"/>
        </w:rPr>
      </w:pPr>
      <w:r>
        <w:rPr>
          <w:noProof/>
        </w:rPr>
        <w:drawing>
          <wp:anchor distT="0" distB="0" distL="114300" distR="114300" simplePos="0" relativeHeight="251658240" behindDoc="0" locked="0" layoutInCell="1" allowOverlap="1" wp14:anchorId="38D71985" wp14:editId="2EFAE2B4">
            <wp:simplePos x="0" y="0"/>
            <wp:positionH relativeFrom="column">
              <wp:posOffset>-1</wp:posOffset>
            </wp:positionH>
            <wp:positionV relativeFrom="paragraph">
              <wp:posOffset>6350</wp:posOffset>
            </wp:positionV>
            <wp:extent cx="936065" cy="1136650"/>
            <wp:effectExtent l="25400" t="0" r="3735" b="0"/>
            <wp:wrapNone/>
            <wp:docPr id="1" name="Picture 1" descr="MATA 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 Logo 2011.jpg"/>
                    <pic:cNvPicPr/>
                  </pic:nvPicPr>
                  <pic:blipFill>
                    <a:blip r:embed="rId7"/>
                    <a:stretch>
                      <a:fillRect/>
                    </a:stretch>
                  </pic:blipFill>
                  <pic:spPr>
                    <a:xfrm>
                      <a:off x="0" y="0"/>
                      <a:ext cx="936065" cy="1136650"/>
                    </a:xfrm>
                    <a:prstGeom prst="rect">
                      <a:avLst/>
                    </a:prstGeom>
                  </pic:spPr>
                </pic:pic>
              </a:graphicData>
            </a:graphic>
          </wp:anchor>
        </w:drawing>
      </w:r>
      <w:r>
        <w:tab/>
      </w:r>
      <w:r>
        <w:tab/>
      </w:r>
      <w:r>
        <w:tab/>
      </w:r>
      <w:r w:rsidRPr="009E5490">
        <w:rPr>
          <w:sz w:val="34"/>
        </w:rPr>
        <w:t>Maryland Agriculture Teachers Association</w:t>
      </w:r>
    </w:p>
    <w:p w14:paraId="06348E82" w14:textId="77777777" w:rsidR="009E5490" w:rsidRDefault="009E5490">
      <w:r>
        <w:rPr>
          <w:sz w:val="46"/>
        </w:rPr>
        <w:tab/>
      </w:r>
      <w:r>
        <w:rPr>
          <w:sz w:val="46"/>
        </w:rPr>
        <w:tab/>
      </w:r>
      <w:r>
        <w:rPr>
          <w:sz w:val="46"/>
        </w:rPr>
        <w:tab/>
      </w:r>
      <w:r w:rsidRPr="009E5490">
        <w:rPr>
          <w:sz w:val="58"/>
        </w:rPr>
        <w:t>Board Meeting Minutes</w:t>
      </w:r>
    </w:p>
    <w:p w14:paraId="294BB977" w14:textId="77777777" w:rsidR="009E5490" w:rsidRDefault="009E5490">
      <w:r>
        <w:tab/>
      </w:r>
      <w:r>
        <w:tab/>
      </w:r>
    </w:p>
    <w:p w14:paraId="5916D276" w14:textId="646C4A1A" w:rsidR="009E5490" w:rsidRDefault="009E5490">
      <w:r>
        <w:tab/>
      </w:r>
      <w:r>
        <w:tab/>
      </w:r>
      <w:r>
        <w:tab/>
      </w:r>
      <w:r w:rsidR="00487FEA">
        <w:rPr>
          <w:sz w:val="36"/>
        </w:rPr>
        <w:t>January 10</w:t>
      </w:r>
      <w:r w:rsidR="004E58FD">
        <w:rPr>
          <w:sz w:val="36"/>
        </w:rPr>
        <w:t>, 201</w:t>
      </w:r>
      <w:r w:rsidR="00487FEA">
        <w:rPr>
          <w:sz w:val="36"/>
        </w:rPr>
        <w:t>8</w:t>
      </w:r>
    </w:p>
    <w:p w14:paraId="5B94D69A" w14:textId="77777777" w:rsidR="009E5490" w:rsidRDefault="009E5490"/>
    <w:p w14:paraId="77F9B4B3" w14:textId="77777777" w:rsidR="009E5490" w:rsidRDefault="009E5490">
      <w:r>
        <w:t>------------------------------------------------------------------------------------------------------------</w:t>
      </w:r>
    </w:p>
    <w:p w14:paraId="4196204D" w14:textId="77777777" w:rsidR="009E5490" w:rsidRDefault="009E5490"/>
    <w:p w14:paraId="37620BC1" w14:textId="45493D27" w:rsidR="00E430E2" w:rsidRDefault="009E5490" w:rsidP="00E430E2">
      <w:r>
        <w:t xml:space="preserve">The MATA Board meeting was held at </w:t>
      </w:r>
      <w:r w:rsidR="00487FEA">
        <w:t>Farm Credit – Frederick Office</w:t>
      </w:r>
      <w:r w:rsidR="00371FA6">
        <w:t xml:space="preserve"> </w:t>
      </w:r>
      <w:r>
        <w:t xml:space="preserve">on </w:t>
      </w:r>
      <w:r w:rsidR="006B4C58">
        <w:t>Wednesda</w:t>
      </w:r>
      <w:r w:rsidR="004742D0">
        <w:t>y</w:t>
      </w:r>
      <w:r w:rsidR="00487FEA">
        <w:t>, January 10</w:t>
      </w:r>
      <w:r w:rsidR="00742016">
        <w:t>, 201</w:t>
      </w:r>
      <w:r w:rsidR="00487FEA">
        <w:t>8</w:t>
      </w:r>
      <w:r>
        <w:t>.  President Mike Harrington called the meeting to order at</w:t>
      </w:r>
      <w:r w:rsidR="006B4C58">
        <w:t xml:space="preserve"> </w:t>
      </w:r>
      <w:r w:rsidR="00541233">
        <w:t>5:01</w:t>
      </w:r>
      <w:r w:rsidR="007C5FC7">
        <w:t xml:space="preserve"> </w:t>
      </w:r>
      <w:r w:rsidR="00371FA6">
        <w:t>PM</w:t>
      </w:r>
      <w:r>
        <w:t xml:space="preserve">.   Those in attendance were:  </w:t>
      </w:r>
    </w:p>
    <w:p w14:paraId="401B0428" w14:textId="56309D35" w:rsidR="00E430E2" w:rsidRDefault="009E5490" w:rsidP="006E0D59">
      <w:pPr>
        <w:pStyle w:val="ListParagraph"/>
        <w:numPr>
          <w:ilvl w:val="0"/>
          <w:numId w:val="4"/>
        </w:numPr>
      </w:pPr>
      <w:r>
        <w:t>President – Mike Harrington</w:t>
      </w:r>
    </w:p>
    <w:p w14:paraId="4C2A51BF" w14:textId="47283340" w:rsidR="00F41C49" w:rsidRDefault="00F41C49" w:rsidP="006E0D59">
      <w:pPr>
        <w:pStyle w:val="ListParagraph"/>
        <w:numPr>
          <w:ilvl w:val="0"/>
          <w:numId w:val="4"/>
        </w:numPr>
      </w:pPr>
      <w:r>
        <w:t>President Elect – Lori Mayhew</w:t>
      </w:r>
    </w:p>
    <w:p w14:paraId="3ACD5508" w14:textId="166F721E" w:rsidR="001949D4" w:rsidRDefault="000E5925" w:rsidP="00E430E2">
      <w:pPr>
        <w:pStyle w:val="ListParagraph"/>
        <w:numPr>
          <w:ilvl w:val="0"/>
          <w:numId w:val="4"/>
        </w:numPr>
      </w:pPr>
      <w:r>
        <w:t xml:space="preserve">Past President – Diane Safer </w:t>
      </w:r>
    </w:p>
    <w:p w14:paraId="677B489F" w14:textId="501E39BE" w:rsidR="00E430E2" w:rsidRDefault="006B4C58" w:rsidP="00E430E2">
      <w:pPr>
        <w:pStyle w:val="ListParagraph"/>
        <w:numPr>
          <w:ilvl w:val="0"/>
          <w:numId w:val="4"/>
        </w:numPr>
      </w:pPr>
      <w:r>
        <w:t>Secretary – Quinn Cashell</w:t>
      </w:r>
    </w:p>
    <w:p w14:paraId="382FEFD8" w14:textId="1C42C129" w:rsidR="00733093" w:rsidRDefault="00733093" w:rsidP="00E430E2">
      <w:pPr>
        <w:pStyle w:val="ListParagraph"/>
        <w:numPr>
          <w:ilvl w:val="0"/>
          <w:numId w:val="4"/>
        </w:numPr>
      </w:pPr>
      <w:r>
        <w:t>Treasurer – Roy Walls</w:t>
      </w:r>
    </w:p>
    <w:p w14:paraId="70A54764" w14:textId="021036AE" w:rsidR="00742016" w:rsidRDefault="006B4C58" w:rsidP="000E5925">
      <w:pPr>
        <w:pStyle w:val="ListParagraph"/>
        <w:numPr>
          <w:ilvl w:val="0"/>
          <w:numId w:val="4"/>
        </w:numPr>
      </w:pPr>
      <w:r>
        <w:t>Reporter – Tom Mazzone</w:t>
      </w:r>
    </w:p>
    <w:p w14:paraId="6480CBAB" w14:textId="384626E0" w:rsidR="001949D4" w:rsidRDefault="001949D4" w:rsidP="00E430E2">
      <w:pPr>
        <w:pStyle w:val="ListParagraph"/>
        <w:numPr>
          <w:ilvl w:val="0"/>
          <w:numId w:val="4"/>
        </w:numPr>
      </w:pPr>
      <w:r>
        <w:t>Membership Chair: Bridget</w:t>
      </w:r>
      <w:r w:rsidR="00487FEA">
        <w:t xml:space="preserve"> Nicholson </w:t>
      </w:r>
    </w:p>
    <w:p w14:paraId="26C85FA4" w14:textId="7EA4BAF6" w:rsidR="00371FA6" w:rsidRDefault="00F41C49" w:rsidP="00E430E2">
      <w:pPr>
        <w:pStyle w:val="ListParagraph"/>
        <w:numPr>
          <w:ilvl w:val="0"/>
          <w:numId w:val="4"/>
        </w:numPr>
      </w:pPr>
      <w:r>
        <w:t>Guest: Terrie Shank, Naomi Knight (conference call)</w:t>
      </w:r>
    </w:p>
    <w:p w14:paraId="60BBDC9E" w14:textId="77777777" w:rsidR="00371FA6" w:rsidRDefault="00371FA6" w:rsidP="00371FA6"/>
    <w:p w14:paraId="220B928F" w14:textId="7270AE2D" w:rsidR="00371FA6" w:rsidRDefault="006E0D59" w:rsidP="00371FA6">
      <w:r>
        <w:t xml:space="preserve">Reflections were provided by </w:t>
      </w:r>
      <w:r w:rsidR="00487FEA">
        <w:t>Bridget Nicholson</w:t>
      </w:r>
      <w:r>
        <w:t xml:space="preserve"> </w:t>
      </w:r>
    </w:p>
    <w:p w14:paraId="457FFE53" w14:textId="77777777" w:rsidR="00FA55E4" w:rsidRDefault="00FA55E4"/>
    <w:p w14:paraId="5A4C9276" w14:textId="77777777" w:rsidR="00E430E2" w:rsidRDefault="00E430E2">
      <w:pPr>
        <w:rPr>
          <w:b/>
          <w:u w:val="single"/>
        </w:rPr>
      </w:pPr>
      <w:r w:rsidRPr="00E430E2">
        <w:rPr>
          <w:b/>
          <w:u w:val="single"/>
        </w:rPr>
        <w:t>Secretary’s Report</w:t>
      </w:r>
    </w:p>
    <w:p w14:paraId="5EB22534" w14:textId="006F1F80" w:rsidR="00305AEF" w:rsidRPr="00305AEF" w:rsidRDefault="00CC3D47">
      <w:r>
        <w:t xml:space="preserve">Quinn provided </w:t>
      </w:r>
      <w:r w:rsidR="0015732F">
        <w:t>a copy</w:t>
      </w:r>
      <w:r w:rsidR="00487FEA">
        <w:t xml:space="preserve"> of the minutes from the November</w:t>
      </w:r>
      <w:r w:rsidR="0015732F">
        <w:t xml:space="preserve"> meeting</w:t>
      </w:r>
      <w:r w:rsidR="00C23C24">
        <w:t>. Lori Mayhew</w:t>
      </w:r>
      <w:r w:rsidR="00461F63">
        <w:t xml:space="preserve"> moved to accept the m</w:t>
      </w:r>
      <w:r w:rsidR="00C23C24">
        <w:t>inutes as presented. Tom Mazzone</w:t>
      </w:r>
      <w:r w:rsidR="00461F63">
        <w:t xml:space="preserve"> second</w:t>
      </w:r>
      <w:r w:rsidR="00C23C24">
        <w:t>ed</w:t>
      </w:r>
      <w:r w:rsidR="00461F63">
        <w:t xml:space="preserve">, motion passed. </w:t>
      </w:r>
    </w:p>
    <w:p w14:paraId="6D5AD240" w14:textId="77777777" w:rsidR="00E430E2" w:rsidRDefault="00E430E2"/>
    <w:p w14:paraId="5040D23E" w14:textId="77777777" w:rsidR="00E430E2" w:rsidRPr="00E430E2" w:rsidRDefault="00E430E2">
      <w:pPr>
        <w:rPr>
          <w:b/>
          <w:u w:val="single"/>
        </w:rPr>
      </w:pPr>
      <w:r w:rsidRPr="00E430E2">
        <w:rPr>
          <w:b/>
          <w:u w:val="single"/>
        </w:rPr>
        <w:t>Treasurer’s Report</w:t>
      </w:r>
    </w:p>
    <w:p w14:paraId="7F3C5684" w14:textId="176E0B20" w:rsidR="00507F75" w:rsidRDefault="00CF766B" w:rsidP="004742D0">
      <w:r>
        <w:t xml:space="preserve">Roy </w:t>
      </w:r>
      <w:r w:rsidR="00B54473">
        <w:t xml:space="preserve">Walls </w:t>
      </w:r>
      <w:r w:rsidR="00B91343">
        <w:t xml:space="preserve">provided his </w:t>
      </w:r>
      <w:r w:rsidR="00367EC5">
        <w:t xml:space="preserve">detailed </w:t>
      </w:r>
      <w:r w:rsidR="00B91343">
        <w:t>report</w:t>
      </w:r>
      <w:r w:rsidR="00225B77">
        <w:t>.</w:t>
      </w:r>
      <w:r w:rsidR="00B91343">
        <w:t xml:space="preserve"> </w:t>
      </w:r>
    </w:p>
    <w:p w14:paraId="5C59C0E4" w14:textId="77777777" w:rsidR="00507F75" w:rsidRDefault="00507F75" w:rsidP="004742D0"/>
    <w:p w14:paraId="7A49DA3E" w14:textId="7399D11E" w:rsidR="00507F75" w:rsidRDefault="00507F75" w:rsidP="004742D0">
      <w:r>
        <w:t>T</w:t>
      </w:r>
      <w:r w:rsidR="00E95B75">
        <w:t xml:space="preserve">otal Income: </w:t>
      </w:r>
      <w:r w:rsidR="00487FEA">
        <w:t>$10,040.22</w:t>
      </w:r>
    </w:p>
    <w:p w14:paraId="7E46808B" w14:textId="4B1E75C7" w:rsidR="00507F75" w:rsidRDefault="00487FEA" w:rsidP="004742D0">
      <w:r>
        <w:t>Total Expenses: $11,359.76</w:t>
      </w:r>
    </w:p>
    <w:p w14:paraId="73D5C242" w14:textId="133CADD1" w:rsidR="00507F75" w:rsidRDefault="00487FEA" w:rsidP="004742D0">
      <w:r>
        <w:t>Fiscal Year Total: -$1,319.54</w:t>
      </w:r>
    </w:p>
    <w:p w14:paraId="6A8A4BAB" w14:textId="7E570E84" w:rsidR="00507F75" w:rsidRDefault="00487FEA" w:rsidP="004742D0">
      <w:r>
        <w:t>Overall Total: $30,641.12</w:t>
      </w:r>
    </w:p>
    <w:p w14:paraId="6D33192D" w14:textId="77777777" w:rsidR="00507F75" w:rsidRDefault="00507F75" w:rsidP="004742D0"/>
    <w:p w14:paraId="61CE6B10" w14:textId="22AF8EC6" w:rsidR="004742D0" w:rsidRDefault="0071780E" w:rsidP="004742D0">
      <w:r>
        <w:t xml:space="preserve">Lori </w:t>
      </w:r>
      <w:r w:rsidR="00F41C49">
        <w:t>Mayhew</w:t>
      </w:r>
      <w:r w:rsidR="00CF766B">
        <w:t xml:space="preserve"> </w:t>
      </w:r>
      <w:r w:rsidR="001127E5">
        <w:t>move</w:t>
      </w:r>
      <w:r w:rsidR="00F41C49">
        <w:t>d to file for audit, Diane Safar</w:t>
      </w:r>
      <w:r w:rsidR="00B54473">
        <w:t xml:space="preserve"> </w:t>
      </w:r>
      <w:r w:rsidR="00CF766B">
        <w:t>seconded</w:t>
      </w:r>
      <w:r w:rsidR="001127E5">
        <w:t>, motion p</w:t>
      </w:r>
      <w:r w:rsidR="00B54473">
        <w:t>assed</w:t>
      </w:r>
      <w:r w:rsidR="00CA2BC3">
        <w:t xml:space="preserve">. </w:t>
      </w:r>
    </w:p>
    <w:p w14:paraId="133030D0" w14:textId="77777777" w:rsidR="001949D4" w:rsidRDefault="001949D4" w:rsidP="00370895">
      <w:pPr>
        <w:rPr>
          <w:b/>
          <w:u w:val="single"/>
        </w:rPr>
      </w:pPr>
    </w:p>
    <w:p w14:paraId="3CACA9B4" w14:textId="77777777" w:rsidR="00A24DF9" w:rsidRPr="00A24DF9" w:rsidRDefault="003B07AB" w:rsidP="00370895">
      <w:pPr>
        <w:rPr>
          <w:b/>
          <w:u w:val="single"/>
        </w:rPr>
      </w:pPr>
      <w:r>
        <w:rPr>
          <w:b/>
          <w:u w:val="single"/>
        </w:rPr>
        <w:t>Membership</w:t>
      </w:r>
      <w:r w:rsidR="00A24DF9" w:rsidRPr="00A24DF9">
        <w:rPr>
          <w:b/>
          <w:u w:val="single"/>
        </w:rPr>
        <w:t xml:space="preserve"> Report</w:t>
      </w:r>
    </w:p>
    <w:p w14:paraId="46F7427F" w14:textId="77777777" w:rsidR="0067176F" w:rsidRDefault="00BE29C4">
      <w:r>
        <w:t xml:space="preserve">Roy </w:t>
      </w:r>
      <w:r w:rsidR="00B54473">
        <w:t xml:space="preserve">Walls </w:t>
      </w:r>
      <w:r w:rsidR="00CF766B">
        <w:t>sent the membership update</w:t>
      </w:r>
      <w:r w:rsidR="00B54473">
        <w:t>:</w:t>
      </w:r>
    </w:p>
    <w:p w14:paraId="16BECF64" w14:textId="77777777" w:rsidR="0067176F" w:rsidRDefault="0067176F"/>
    <w:p w14:paraId="3126ED38" w14:textId="11FEB224" w:rsidR="0067176F" w:rsidRDefault="00F41C49">
      <w:r>
        <w:t>MATA Active:  29</w:t>
      </w:r>
    </w:p>
    <w:p w14:paraId="3D675888" w14:textId="60F89345" w:rsidR="0067176F" w:rsidRDefault="00BE7CF3">
      <w:r>
        <w:t>MATA Affiliate: 1</w:t>
      </w:r>
    </w:p>
    <w:p w14:paraId="40BC356B" w14:textId="43AD0DD6" w:rsidR="00062165" w:rsidRDefault="00BE7CF3">
      <w:r>
        <w:t>MATA Associate: 1</w:t>
      </w:r>
    </w:p>
    <w:p w14:paraId="0F5A25D0" w14:textId="121E0FF1" w:rsidR="00062165" w:rsidRDefault="00317049">
      <w:r>
        <w:t>MATA Life: 20</w:t>
      </w:r>
    </w:p>
    <w:p w14:paraId="10694B2C" w14:textId="77777777" w:rsidR="0067176F" w:rsidRDefault="0067176F"/>
    <w:p w14:paraId="327589B6" w14:textId="17EADBCC" w:rsidR="0067176F" w:rsidRDefault="00F41C49">
      <w:r>
        <w:t>NAAE Active: 20</w:t>
      </w:r>
    </w:p>
    <w:p w14:paraId="08A13E9F" w14:textId="76A14AFD" w:rsidR="0067176F" w:rsidRDefault="00F41C49">
      <w:r>
        <w:t>NAAE Life: 19</w:t>
      </w:r>
    </w:p>
    <w:p w14:paraId="2CEBFDE1" w14:textId="2F88491B" w:rsidR="00062165" w:rsidRDefault="00BE7CF3">
      <w:r>
        <w:t>ACTE Active:  5</w:t>
      </w:r>
      <w:r w:rsidR="00062165">
        <w:t xml:space="preserve"> </w:t>
      </w:r>
    </w:p>
    <w:p w14:paraId="0AD487C8" w14:textId="334C3FBE" w:rsidR="003B07AB" w:rsidRDefault="00BE7CF3">
      <w:r>
        <w:lastRenderedPageBreak/>
        <w:t>NAAE Magazine: 3</w:t>
      </w:r>
    </w:p>
    <w:p w14:paraId="26BAE8D7" w14:textId="77777777" w:rsidR="001F4B2F" w:rsidRDefault="001F4B2F">
      <w:pPr>
        <w:rPr>
          <w:b/>
          <w:u w:val="single"/>
        </w:rPr>
      </w:pPr>
    </w:p>
    <w:p w14:paraId="248B1B02" w14:textId="63A2AFC2" w:rsidR="00CC041D" w:rsidRDefault="00CC041D">
      <w:pPr>
        <w:rPr>
          <w:b/>
          <w:u w:val="single"/>
        </w:rPr>
      </w:pPr>
      <w:r>
        <w:rPr>
          <w:b/>
          <w:u w:val="single"/>
        </w:rPr>
        <w:t>Committee Reports</w:t>
      </w:r>
    </w:p>
    <w:p w14:paraId="22967001" w14:textId="77777777" w:rsidR="008D1C86" w:rsidRDefault="008D1C86">
      <w:pPr>
        <w:rPr>
          <w:u w:val="single"/>
        </w:rPr>
      </w:pPr>
    </w:p>
    <w:p w14:paraId="3BE4F9FF" w14:textId="6B2F84E9" w:rsidR="00525690" w:rsidRDefault="00525690">
      <w:pPr>
        <w:rPr>
          <w:u w:val="single"/>
        </w:rPr>
      </w:pPr>
      <w:r>
        <w:rPr>
          <w:u w:val="single"/>
        </w:rPr>
        <w:t>Summer Conference</w:t>
      </w:r>
    </w:p>
    <w:p w14:paraId="0A211E36" w14:textId="246C6B07" w:rsidR="00943DAF" w:rsidRDefault="00F06930">
      <w:r>
        <w:t xml:space="preserve">Naomi Knight reported on the 2018 Summer Conference, which will be held July 9-11, 2018. She provided a </w:t>
      </w:r>
      <w:r w:rsidR="00D866A0">
        <w:t>copy of the online registration form that will be sent out to via email to teachers</w:t>
      </w:r>
      <w:r>
        <w:t xml:space="preserve">. </w:t>
      </w:r>
      <w:r w:rsidR="00AE0530">
        <w:t xml:space="preserve">Diane Safar </w:t>
      </w:r>
      <w:r w:rsidR="006053E4">
        <w:t>submitted for</w:t>
      </w:r>
      <w:r w:rsidR="00AE0530">
        <w:t xml:space="preserve"> MSDE credit </w:t>
      </w:r>
      <w:r w:rsidR="006053E4">
        <w:t xml:space="preserve">and received </w:t>
      </w:r>
      <w:r w:rsidR="00AE0530">
        <w:t xml:space="preserve">approval. </w:t>
      </w:r>
    </w:p>
    <w:p w14:paraId="226927C2" w14:textId="77777777" w:rsidR="007835E0" w:rsidRDefault="007835E0"/>
    <w:p w14:paraId="372711C6" w14:textId="00851C6F" w:rsidR="007835E0" w:rsidRDefault="007835E0">
      <w:r>
        <w:t xml:space="preserve">Lori </w:t>
      </w:r>
      <w:r w:rsidR="00C30F42">
        <w:t xml:space="preserve">Mayhew </w:t>
      </w:r>
      <w:r>
        <w:t xml:space="preserve">moved that MATA sponsor four college students </w:t>
      </w:r>
      <w:r w:rsidR="00CB650B">
        <w:t>to attend Maryland Ag Ed Summer Conference at $150.00/person ($600.00</w:t>
      </w:r>
      <w:r w:rsidR="00B5440E">
        <w:t xml:space="preserve"> total) </w:t>
      </w:r>
      <w:r w:rsidR="00CB650B">
        <w:t xml:space="preserve">after </w:t>
      </w:r>
      <w:r w:rsidR="006A6149">
        <w:t>applying</w:t>
      </w:r>
      <w:r w:rsidR="00C140F3">
        <w:t xml:space="preserve"> to be reviewed by the MATA Board</w:t>
      </w:r>
      <w:r w:rsidR="00B5440E">
        <w:t xml:space="preserve"> by March 1, 2018. </w:t>
      </w:r>
      <w:r w:rsidR="006A6149">
        <w:t>Diane Safar seconded, motion passed.</w:t>
      </w:r>
    </w:p>
    <w:p w14:paraId="7CF08EA4" w14:textId="77777777" w:rsidR="007D31B7" w:rsidRPr="008D1C86" w:rsidRDefault="007D31B7">
      <w:pPr>
        <w:rPr>
          <w:u w:val="single"/>
        </w:rPr>
      </w:pPr>
    </w:p>
    <w:p w14:paraId="6B834590" w14:textId="77777777" w:rsidR="00E430E2" w:rsidRDefault="00E430E2">
      <w:pPr>
        <w:rPr>
          <w:b/>
          <w:u w:val="single"/>
        </w:rPr>
      </w:pPr>
      <w:r w:rsidRPr="00E430E2">
        <w:rPr>
          <w:b/>
          <w:u w:val="single"/>
        </w:rPr>
        <w:t>Unfinished Business</w:t>
      </w:r>
    </w:p>
    <w:p w14:paraId="3AFB43E5" w14:textId="522B4915" w:rsidR="00225EC3" w:rsidRDefault="00225EC3">
      <w:pPr>
        <w:rPr>
          <w:u w:val="single"/>
        </w:rPr>
      </w:pPr>
    </w:p>
    <w:p w14:paraId="595398F0" w14:textId="7BCFAD0A" w:rsidR="00CC041D" w:rsidRDefault="00CC041D">
      <w:pPr>
        <w:rPr>
          <w:u w:val="single"/>
        </w:rPr>
      </w:pPr>
      <w:r>
        <w:rPr>
          <w:u w:val="single"/>
        </w:rPr>
        <w:t>NAAE National Convention</w:t>
      </w:r>
    </w:p>
    <w:p w14:paraId="5468852D" w14:textId="735CD549" w:rsidR="00225EC3" w:rsidRPr="00C23C24" w:rsidRDefault="00C23C24">
      <w:r>
        <w:t xml:space="preserve">Tom Mazzone reported on his experience at Convention in the Teacher Turn the Key program.  He highly recommends the program and the Convention to all teachers. </w:t>
      </w:r>
      <w:r w:rsidR="00147988">
        <w:t xml:space="preserve">Tom did express concern about the lack of a prepared Maryland State Report for the Region VI meeting. </w:t>
      </w:r>
      <w:r w:rsidR="00CB45A4">
        <w:t xml:space="preserve">Preparing this report will be added to the President’s duties for the month of November. </w:t>
      </w:r>
    </w:p>
    <w:p w14:paraId="48C9F925" w14:textId="77777777" w:rsidR="00225EC3" w:rsidRDefault="00225EC3"/>
    <w:p w14:paraId="443C4261" w14:textId="77777777" w:rsidR="004742D0" w:rsidRPr="004D2ED7" w:rsidRDefault="00E430E2">
      <w:pPr>
        <w:rPr>
          <w:b/>
          <w:u w:val="single"/>
        </w:rPr>
      </w:pPr>
      <w:r w:rsidRPr="00E430E2">
        <w:rPr>
          <w:b/>
          <w:u w:val="single"/>
        </w:rPr>
        <w:t>New Business</w:t>
      </w:r>
    </w:p>
    <w:p w14:paraId="56CB5356" w14:textId="77777777" w:rsidR="004742D0" w:rsidRDefault="004742D0">
      <w:pPr>
        <w:rPr>
          <w:u w:val="single"/>
        </w:rPr>
      </w:pPr>
    </w:p>
    <w:p w14:paraId="3FE33EAE" w14:textId="6AC73420" w:rsidR="008A5A3A" w:rsidRDefault="00AC0F25">
      <w:pPr>
        <w:rPr>
          <w:u w:val="single"/>
        </w:rPr>
      </w:pPr>
      <w:r>
        <w:rPr>
          <w:u w:val="single"/>
        </w:rPr>
        <w:t>Mayland Council for Ag Ed (MCAE)</w:t>
      </w:r>
    </w:p>
    <w:p w14:paraId="74EE1767" w14:textId="3B0DF6E3" w:rsidR="00AC0F25" w:rsidRPr="00AC0F25" w:rsidRDefault="002A2FC3">
      <w:r>
        <w:t>Mi</w:t>
      </w:r>
      <w:r w:rsidR="00CB45A4">
        <w:t xml:space="preserve">ke Harrington is still seeking a Lifetime MATA member to serve as </w:t>
      </w:r>
      <w:r w:rsidR="0018087D">
        <w:t>represent</w:t>
      </w:r>
      <w:r w:rsidR="0070771E">
        <w:t xml:space="preserve">ation for MATA on the Maryland Council for Ag Education. </w:t>
      </w:r>
    </w:p>
    <w:p w14:paraId="02103748" w14:textId="77777777" w:rsidR="00CD3A9B" w:rsidRDefault="00CD3A9B">
      <w:pPr>
        <w:rPr>
          <w:u w:val="single"/>
        </w:rPr>
      </w:pPr>
    </w:p>
    <w:p w14:paraId="718D3411" w14:textId="724F4509" w:rsidR="00A64FFA" w:rsidRDefault="00A64FFA">
      <w:pPr>
        <w:rPr>
          <w:u w:val="single"/>
        </w:rPr>
      </w:pPr>
      <w:r>
        <w:rPr>
          <w:u w:val="single"/>
        </w:rPr>
        <w:t>National Policy Seminar</w:t>
      </w:r>
    </w:p>
    <w:p w14:paraId="511373D3" w14:textId="7A03935B" w:rsidR="00A64FFA" w:rsidRDefault="00A75675">
      <w:r>
        <w:t xml:space="preserve">March 4-6, 2018 in Washington D.C. NAAE pays registration for one MATA member, MATA sponsors lodging, and travel is covered by the individual. MATA is seeking one individual to represent our organization at this event. Registration must be submitted by February 5, 2018. </w:t>
      </w:r>
    </w:p>
    <w:p w14:paraId="6BF6E78F" w14:textId="77777777" w:rsidR="00A75675" w:rsidRPr="00A64FFA" w:rsidRDefault="00A75675"/>
    <w:p w14:paraId="5566FF9A" w14:textId="77777777" w:rsidR="008A5A3A" w:rsidRDefault="008A5A3A">
      <w:pPr>
        <w:rPr>
          <w:u w:val="single"/>
        </w:rPr>
      </w:pPr>
      <w:r>
        <w:rPr>
          <w:u w:val="single"/>
        </w:rPr>
        <w:t>Strategic Plan Review</w:t>
      </w:r>
    </w:p>
    <w:p w14:paraId="0A66429C" w14:textId="7A30FD24" w:rsidR="009B12F2" w:rsidRDefault="009B12F2">
      <w:r>
        <w:t xml:space="preserve">Board members selected sections of the strategic plan </w:t>
      </w:r>
      <w:r w:rsidR="0059457B">
        <w:t>to complete the indicators. Members should have their work submi</w:t>
      </w:r>
      <w:r w:rsidR="00C7266E">
        <w:t>tted to Quinn Cashell by March 1, 2018</w:t>
      </w:r>
      <w:r w:rsidR="00F46431">
        <w:t xml:space="preserve"> to be presented at the March MATA Board meeting. The assignments are as follows:</w:t>
      </w:r>
    </w:p>
    <w:p w14:paraId="1016054F" w14:textId="77777777" w:rsidR="009B12F2" w:rsidRDefault="009B12F2"/>
    <w:p w14:paraId="58C50004" w14:textId="2C8ACC70" w:rsidR="003947DE" w:rsidRDefault="009B12F2">
      <w:r>
        <w:t>Mike Harrington – Section A</w:t>
      </w:r>
    </w:p>
    <w:p w14:paraId="29D00634" w14:textId="012E6BFD" w:rsidR="009B12F2" w:rsidRDefault="009B12F2">
      <w:r>
        <w:t>Diane Safar – Section C1</w:t>
      </w:r>
    </w:p>
    <w:p w14:paraId="688CEB5E" w14:textId="2D25B92F" w:rsidR="009B12F2" w:rsidRDefault="009B12F2">
      <w:r>
        <w:t>Bridget Nicholson – Section C2</w:t>
      </w:r>
    </w:p>
    <w:p w14:paraId="43EE3863" w14:textId="23CCFF2E" w:rsidR="009B12F2" w:rsidRDefault="009B12F2">
      <w:r>
        <w:t>Lori Mayhew – Section B1</w:t>
      </w:r>
    </w:p>
    <w:p w14:paraId="7801D1FA" w14:textId="4E6CEDDE" w:rsidR="009B12F2" w:rsidRPr="00A75675" w:rsidRDefault="009B12F2">
      <w:r>
        <w:t>Quinn and Tom – B2 &amp; 3</w:t>
      </w:r>
    </w:p>
    <w:p w14:paraId="7638F979" w14:textId="77777777" w:rsidR="00A75675" w:rsidRDefault="00A75675">
      <w:pPr>
        <w:rPr>
          <w:u w:val="single"/>
        </w:rPr>
      </w:pPr>
    </w:p>
    <w:p w14:paraId="446C4F8E" w14:textId="77777777" w:rsidR="00F46431" w:rsidRDefault="00F46431">
      <w:pPr>
        <w:rPr>
          <w:u w:val="single"/>
        </w:rPr>
      </w:pPr>
    </w:p>
    <w:p w14:paraId="0A34CFA2" w14:textId="77777777" w:rsidR="00F46431" w:rsidRDefault="00F46431">
      <w:pPr>
        <w:rPr>
          <w:u w:val="single"/>
        </w:rPr>
      </w:pPr>
    </w:p>
    <w:p w14:paraId="270E338C" w14:textId="77777777" w:rsidR="00F46431" w:rsidRDefault="00F46431">
      <w:pPr>
        <w:rPr>
          <w:u w:val="single"/>
        </w:rPr>
      </w:pPr>
    </w:p>
    <w:p w14:paraId="1977BF2A" w14:textId="77777777" w:rsidR="008A5A3A" w:rsidRDefault="008A5A3A">
      <w:pPr>
        <w:rPr>
          <w:u w:val="single"/>
        </w:rPr>
      </w:pPr>
      <w:r>
        <w:rPr>
          <w:u w:val="single"/>
        </w:rPr>
        <w:t>Taste of Maryland Dinner</w:t>
      </w:r>
    </w:p>
    <w:p w14:paraId="7B274536" w14:textId="66DC5674" w:rsidR="008A5A3A" w:rsidRPr="0070771E" w:rsidRDefault="00A635F5">
      <w:r>
        <w:t>Taste of Maryland Dinner on February 1, 2018</w:t>
      </w:r>
      <w:r w:rsidR="00003330">
        <w:t xml:space="preserve"> at Michael’s 8</w:t>
      </w:r>
      <w:r w:rsidR="00003330" w:rsidRPr="00003330">
        <w:rPr>
          <w:vertAlign w:val="superscript"/>
        </w:rPr>
        <w:t>th</w:t>
      </w:r>
      <w:r w:rsidR="00003330">
        <w:t xml:space="preserve"> Avenue</w:t>
      </w:r>
      <w:r>
        <w:t xml:space="preserve">. Tom Mazzone </w:t>
      </w:r>
      <w:r w:rsidR="00003330">
        <w:t xml:space="preserve">and Lori Mayhew </w:t>
      </w:r>
      <w:r>
        <w:t>will be attending</w:t>
      </w:r>
      <w:r w:rsidR="00003330">
        <w:t xml:space="preserve">. </w:t>
      </w:r>
    </w:p>
    <w:p w14:paraId="0E7C4206" w14:textId="21ED5B11" w:rsidR="00CC041D" w:rsidRPr="00075D3D" w:rsidRDefault="00075D3D">
      <w:r>
        <w:t xml:space="preserve"> </w:t>
      </w:r>
    </w:p>
    <w:p w14:paraId="50388D21" w14:textId="503632D0" w:rsidR="00CC041D" w:rsidRDefault="007D3530">
      <w:pPr>
        <w:rPr>
          <w:u w:val="single"/>
        </w:rPr>
      </w:pPr>
      <w:r>
        <w:rPr>
          <w:u w:val="single"/>
        </w:rPr>
        <w:t>Good of the Order</w:t>
      </w:r>
    </w:p>
    <w:p w14:paraId="2EF38B5D" w14:textId="426481BD" w:rsidR="007D3530" w:rsidRDefault="007D3530">
      <w:r>
        <w:t xml:space="preserve">Lori Mayhew attended Weston A. Price Conference, a conference on Food, Farming &amp; Health. She reported on the conference and the sustainable ag models that are realistic for our students in the future. </w:t>
      </w:r>
      <w:r w:rsidR="0038328B">
        <w:t xml:space="preserve">She is hoping to arrange a day for student attendance for the conference for next year. </w:t>
      </w:r>
    </w:p>
    <w:p w14:paraId="4A483FEC" w14:textId="77777777" w:rsidR="007D3530" w:rsidRPr="007D3530" w:rsidRDefault="007D3530"/>
    <w:p w14:paraId="1211A900" w14:textId="5F1620B6" w:rsidR="00E63D1C" w:rsidRDefault="00940DAF">
      <w:r>
        <w:t>Lori Mayhew</w:t>
      </w:r>
      <w:r w:rsidR="0037699B">
        <w:t xml:space="preserve"> </w:t>
      </w:r>
      <w:r>
        <w:t>moved to adjourn, Diane Safar</w:t>
      </w:r>
      <w:r w:rsidR="00E63D1C">
        <w:t xml:space="preserve"> seconds, motion </w:t>
      </w:r>
      <w:r w:rsidR="00A15915">
        <w:t>passed. Motion</w:t>
      </w:r>
      <w:r w:rsidR="007D3530">
        <w:t xml:space="preserve"> adjourned at </w:t>
      </w:r>
      <w:r w:rsidR="00E63D1C">
        <w:t xml:space="preserve"> </w:t>
      </w:r>
      <w:r>
        <w:t xml:space="preserve">6:58 </w:t>
      </w:r>
      <w:r w:rsidR="00E63D1C">
        <w:t>PM.</w:t>
      </w:r>
    </w:p>
    <w:p w14:paraId="7FE1406F" w14:textId="77777777" w:rsidR="00B03876" w:rsidRDefault="00B03876">
      <w:bookmarkStart w:id="0" w:name="_GoBack"/>
      <w:bookmarkEnd w:id="0"/>
    </w:p>
    <w:p w14:paraId="7F71E811" w14:textId="77777777" w:rsidR="00B03876" w:rsidRDefault="00B03876"/>
    <w:p w14:paraId="4A8D1434" w14:textId="77777777" w:rsidR="00E63D1C" w:rsidRDefault="00E63D1C"/>
    <w:p w14:paraId="40612801" w14:textId="77777777" w:rsidR="003A09ED" w:rsidRDefault="003A09ED">
      <w:r>
        <w:t>Respectfully Submitted,</w:t>
      </w:r>
    </w:p>
    <w:p w14:paraId="6A48934A" w14:textId="72E624FF" w:rsidR="003A09ED" w:rsidRDefault="006B4C58">
      <w:r>
        <w:t>Quinn Cashell</w:t>
      </w:r>
    </w:p>
    <w:p w14:paraId="7D47716B" w14:textId="77777777" w:rsidR="009E5490" w:rsidRPr="00A83128" w:rsidRDefault="003A09ED">
      <w:r>
        <w:t>MATA Secretary</w:t>
      </w:r>
    </w:p>
    <w:sectPr w:rsidR="009E5490" w:rsidRPr="00A83128" w:rsidSect="009F26F6">
      <w:headerReference w:type="even" r:id="rId8"/>
      <w:headerReference w:type="default" r:id="rId9"/>
      <w:footerReference w:type="even" r:id="rId10"/>
      <w:footerReference w:type="default" r:id="rId11"/>
      <w:headerReference w:type="first" r:id="rId12"/>
      <w:footerReference w:type="first" r:id="rId13"/>
      <w:pgSz w:w="12240" w:h="15840"/>
      <w:pgMar w:top="990" w:right="1800" w:bottom="99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E894D" w14:textId="77777777" w:rsidR="005B5A48" w:rsidRDefault="005B5A48">
      <w:r>
        <w:separator/>
      </w:r>
    </w:p>
  </w:endnote>
  <w:endnote w:type="continuationSeparator" w:id="0">
    <w:p w14:paraId="63B2896D" w14:textId="77777777" w:rsidR="005B5A48" w:rsidRDefault="005B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5C56"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end"/>
    </w:r>
  </w:p>
  <w:p w14:paraId="7A7E46E6" w14:textId="77777777" w:rsidR="00B54473" w:rsidRDefault="00B544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EFD9"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separate"/>
    </w:r>
    <w:r w:rsidR="005B5A48">
      <w:rPr>
        <w:rStyle w:val="PageNumber"/>
        <w:noProof/>
      </w:rPr>
      <w:t>1</w:t>
    </w:r>
    <w:r>
      <w:rPr>
        <w:rStyle w:val="PageNumber"/>
      </w:rPr>
      <w:fldChar w:fldCharType="end"/>
    </w:r>
  </w:p>
  <w:p w14:paraId="43B021B6" w14:textId="77777777" w:rsidR="00B54473" w:rsidRDefault="00B544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DE85" w14:textId="77777777" w:rsidR="00B54473" w:rsidRDefault="00B544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888E8" w14:textId="77777777" w:rsidR="005B5A48" w:rsidRDefault="005B5A48">
      <w:r>
        <w:separator/>
      </w:r>
    </w:p>
  </w:footnote>
  <w:footnote w:type="continuationSeparator" w:id="0">
    <w:p w14:paraId="3A114068" w14:textId="77777777" w:rsidR="005B5A48" w:rsidRDefault="005B5A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627" w14:textId="5B5A767A" w:rsidR="00B54473" w:rsidRDefault="00552A2C">
    <w:pPr>
      <w:pStyle w:val="Header"/>
    </w:pPr>
    <w:r>
      <w:rPr>
        <w:noProof/>
      </w:rPr>
      <mc:AlternateContent>
        <mc:Choice Requires="wps">
          <w:drawing>
            <wp:anchor distT="0" distB="0" distL="114300" distR="114300" simplePos="0" relativeHeight="251668480" behindDoc="1" locked="0" layoutInCell="1" allowOverlap="1" wp14:anchorId="6B8A588C" wp14:editId="0F822046">
              <wp:simplePos x="0" y="0"/>
              <wp:positionH relativeFrom="margin">
                <wp:align>center</wp:align>
              </wp:positionH>
              <wp:positionV relativeFrom="margin">
                <wp:align>center</wp:align>
              </wp:positionV>
              <wp:extent cx="5801360" cy="106045"/>
              <wp:effectExtent l="0" t="1778000" r="0" b="176212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A588C" id="_x0000_t202" coordsize="21600,21600" o:spt="202" path="m0,0l0,21600,21600,21600,21600,0xe">
              <v:stroke joinstyle="miter"/>
              <v:path gradientshapeok="t" o:connecttype="rect"/>
            </v:shapetype>
            <v:shape id="WordArt_x0020_5" o:spid="_x0000_s1026" type="#_x0000_t202" style="position:absolute;margin-left:0;margin-top:0;width:456.8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XSBYUCAAD7BA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" filled="f" stroked="f">
              <v:stroke joinstyle="round"/>
              <o:lock v:ext="edit" shapetype="t"/>
              <v:textbox style="mso-fit-shape-to-text:t">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6B2E" w14:textId="04B97F6F" w:rsidR="00B54473" w:rsidRDefault="00552A2C">
    <w:pPr>
      <w:pStyle w:val="Header"/>
    </w:pPr>
    <w:r>
      <w:rPr>
        <w:noProof/>
      </w:rPr>
      <mc:AlternateContent>
        <mc:Choice Requires="wps">
          <w:drawing>
            <wp:anchor distT="0" distB="0" distL="114300" distR="114300" simplePos="0" relativeHeight="251660288" behindDoc="0" locked="0" layoutInCell="1" allowOverlap="1" wp14:anchorId="3A15B798" wp14:editId="3DE7588F">
              <wp:simplePos x="0" y="0"/>
              <wp:positionH relativeFrom="column">
                <wp:posOffset>0</wp:posOffset>
              </wp:positionH>
              <wp:positionV relativeFrom="paragraph">
                <wp:posOffset>0</wp:posOffset>
              </wp:positionV>
              <wp:extent cx="914400" cy="914400"/>
              <wp:effectExtent l="0" t="0" r="12700" b="1270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63986" id="_x0000_t202" coordsize="21600,21600" o:spt="202" path="m0,0l0,21600,21600,21600,21600,0xe">
              <v:stroke joinstyle="miter"/>
              <v:path gradientshapeok="t" o:connecttype="rect"/>
            </v:shapetype>
            <v:shape id="WordArt_x0020_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" filled="f" stroked="f">
              <o:lock v:ext="edit" text="t" shapetype="t"/>
              <v:textbox style="mso-fit-shape-to-text: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6E36" w14:textId="38800628" w:rsidR="00B54473" w:rsidRDefault="00552A2C">
    <w:pPr>
      <w:pStyle w:val="Header"/>
    </w:pPr>
    <w:r>
      <w:rPr>
        <w:noProof/>
      </w:rPr>
      <mc:AlternateContent>
        <mc:Choice Requires="wps">
          <w:drawing>
            <wp:anchor distT="0" distB="0" distL="114300" distR="114300" simplePos="0" relativeHeight="251670528" behindDoc="1" locked="0" layoutInCell="1" allowOverlap="1" wp14:anchorId="6D89D78F" wp14:editId="646F2C24">
              <wp:simplePos x="0" y="0"/>
              <wp:positionH relativeFrom="margin">
                <wp:align>center</wp:align>
              </wp:positionH>
              <wp:positionV relativeFrom="margin">
                <wp:align>center</wp:align>
              </wp:positionV>
              <wp:extent cx="5801360" cy="106045"/>
              <wp:effectExtent l="0" t="1778000" r="0" b="176212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89D78F" id="_x0000_t202" coordsize="21600,21600" o:spt="202" path="m0,0l0,21600,21600,21600,21600,0xe">
              <v:stroke joinstyle="miter"/>
              <v:path gradientshapeok="t" o:connecttype="rect"/>
            </v:shapetype>
            <v:shape id="WordArt_x0020_6" o:spid="_x0000_s1027" type="#_x0000_t202" style="position:absolute;margin-left:0;margin-top:0;width:456.8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mL64cCAAACBQ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" filled="f" stroked="f">
              <v:stroke joinstyle="round"/>
              <o:lock v:ext="edit" shapetype="t"/>
              <v:textbox style="mso-fit-shape-to-text:t">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1E0E"/>
    <w:multiLevelType w:val="hybridMultilevel"/>
    <w:tmpl w:val="58401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1D64"/>
    <w:multiLevelType w:val="multilevel"/>
    <w:tmpl w:val="DF787B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84290B"/>
    <w:multiLevelType w:val="hybridMultilevel"/>
    <w:tmpl w:val="95DEEB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25381"/>
    <w:multiLevelType w:val="multilevel"/>
    <w:tmpl w:val="95DEEB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8BE4C81"/>
    <w:multiLevelType w:val="hybridMultilevel"/>
    <w:tmpl w:val="8C68F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70EDE"/>
    <w:multiLevelType w:val="hybridMultilevel"/>
    <w:tmpl w:val="2AF2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27464"/>
    <w:multiLevelType w:val="hybridMultilevel"/>
    <w:tmpl w:val="19DA232E"/>
    <w:lvl w:ilvl="0" w:tplc="F88801D4">
      <w:start w:val="2017"/>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90"/>
    <w:rsid w:val="00003330"/>
    <w:rsid w:val="00022182"/>
    <w:rsid w:val="00043635"/>
    <w:rsid w:val="00051B8D"/>
    <w:rsid w:val="00056230"/>
    <w:rsid w:val="00062165"/>
    <w:rsid w:val="00065BEA"/>
    <w:rsid w:val="00070DEE"/>
    <w:rsid w:val="00075D3D"/>
    <w:rsid w:val="000847E0"/>
    <w:rsid w:val="00085B93"/>
    <w:rsid w:val="000C08AE"/>
    <w:rsid w:val="000D15E2"/>
    <w:rsid w:val="000D6706"/>
    <w:rsid w:val="000E5925"/>
    <w:rsid w:val="000F2B99"/>
    <w:rsid w:val="00101CCF"/>
    <w:rsid w:val="001127E5"/>
    <w:rsid w:val="00124268"/>
    <w:rsid w:val="001271CE"/>
    <w:rsid w:val="0014631E"/>
    <w:rsid w:val="00147988"/>
    <w:rsid w:val="00151782"/>
    <w:rsid w:val="0015732F"/>
    <w:rsid w:val="00164D05"/>
    <w:rsid w:val="00173311"/>
    <w:rsid w:val="0018087D"/>
    <w:rsid w:val="001949D4"/>
    <w:rsid w:val="001A22E2"/>
    <w:rsid w:val="001C7FE7"/>
    <w:rsid w:val="001E43EA"/>
    <w:rsid w:val="001F19C9"/>
    <w:rsid w:val="001F4B2F"/>
    <w:rsid w:val="0020732B"/>
    <w:rsid w:val="00225B77"/>
    <w:rsid w:val="00225EC3"/>
    <w:rsid w:val="002308D3"/>
    <w:rsid w:val="00237A4E"/>
    <w:rsid w:val="002803AE"/>
    <w:rsid w:val="002818C2"/>
    <w:rsid w:val="00285251"/>
    <w:rsid w:val="002A2FC3"/>
    <w:rsid w:val="002A3A4C"/>
    <w:rsid w:val="002B6EA8"/>
    <w:rsid w:val="002C2719"/>
    <w:rsid w:val="002C49C2"/>
    <w:rsid w:val="002C66AD"/>
    <w:rsid w:val="002D0BED"/>
    <w:rsid w:val="002D39EC"/>
    <w:rsid w:val="002D4A60"/>
    <w:rsid w:val="002E26A6"/>
    <w:rsid w:val="002F1807"/>
    <w:rsid w:val="002F3508"/>
    <w:rsid w:val="00305AEF"/>
    <w:rsid w:val="003121B5"/>
    <w:rsid w:val="00314D62"/>
    <w:rsid w:val="00316241"/>
    <w:rsid w:val="00317049"/>
    <w:rsid w:val="003560EA"/>
    <w:rsid w:val="003576E4"/>
    <w:rsid w:val="00367EC5"/>
    <w:rsid w:val="00370895"/>
    <w:rsid w:val="00371670"/>
    <w:rsid w:val="00371FA6"/>
    <w:rsid w:val="00372484"/>
    <w:rsid w:val="0037648D"/>
    <w:rsid w:val="0037699B"/>
    <w:rsid w:val="0038328B"/>
    <w:rsid w:val="003947DE"/>
    <w:rsid w:val="00397D8A"/>
    <w:rsid w:val="003A09ED"/>
    <w:rsid w:val="003A4F65"/>
    <w:rsid w:val="003A73BF"/>
    <w:rsid w:val="003B07AB"/>
    <w:rsid w:val="003C7213"/>
    <w:rsid w:val="003C7FD5"/>
    <w:rsid w:val="003D3EDF"/>
    <w:rsid w:val="003E3D13"/>
    <w:rsid w:val="003F2678"/>
    <w:rsid w:val="00400198"/>
    <w:rsid w:val="00431906"/>
    <w:rsid w:val="0043706B"/>
    <w:rsid w:val="004609FD"/>
    <w:rsid w:val="00461F63"/>
    <w:rsid w:val="004742D0"/>
    <w:rsid w:val="00475EBA"/>
    <w:rsid w:val="004843F1"/>
    <w:rsid w:val="00487FEA"/>
    <w:rsid w:val="004A01C3"/>
    <w:rsid w:val="004A429C"/>
    <w:rsid w:val="004A4BCA"/>
    <w:rsid w:val="004D2ED7"/>
    <w:rsid w:val="004D56B5"/>
    <w:rsid w:val="004E58FD"/>
    <w:rsid w:val="004F2E74"/>
    <w:rsid w:val="004F314B"/>
    <w:rsid w:val="00507F75"/>
    <w:rsid w:val="00513A16"/>
    <w:rsid w:val="00521000"/>
    <w:rsid w:val="00525690"/>
    <w:rsid w:val="005257DE"/>
    <w:rsid w:val="00541233"/>
    <w:rsid w:val="00552A2C"/>
    <w:rsid w:val="005565F9"/>
    <w:rsid w:val="0057346E"/>
    <w:rsid w:val="00573B6B"/>
    <w:rsid w:val="0059457B"/>
    <w:rsid w:val="00596655"/>
    <w:rsid w:val="005B5A48"/>
    <w:rsid w:val="005E6217"/>
    <w:rsid w:val="005F3B5C"/>
    <w:rsid w:val="005F68EE"/>
    <w:rsid w:val="006053E4"/>
    <w:rsid w:val="00632D7D"/>
    <w:rsid w:val="00640321"/>
    <w:rsid w:val="0067176F"/>
    <w:rsid w:val="006A3EDA"/>
    <w:rsid w:val="006A6149"/>
    <w:rsid w:val="006B21FC"/>
    <w:rsid w:val="006B4C58"/>
    <w:rsid w:val="006C0CA3"/>
    <w:rsid w:val="006C160E"/>
    <w:rsid w:val="006D6F6A"/>
    <w:rsid w:val="006E0D59"/>
    <w:rsid w:val="006E121D"/>
    <w:rsid w:val="006F54B4"/>
    <w:rsid w:val="00702C06"/>
    <w:rsid w:val="0070771E"/>
    <w:rsid w:val="00714E20"/>
    <w:rsid w:val="00715072"/>
    <w:rsid w:val="0071780E"/>
    <w:rsid w:val="00724FF6"/>
    <w:rsid w:val="00732548"/>
    <w:rsid w:val="00733093"/>
    <w:rsid w:val="00742016"/>
    <w:rsid w:val="00782391"/>
    <w:rsid w:val="007835E0"/>
    <w:rsid w:val="00783F6F"/>
    <w:rsid w:val="007878AC"/>
    <w:rsid w:val="007A0D3B"/>
    <w:rsid w:val="007B01B4"/>
    <w:rsid w:val="007B7B19"/>
    <w:rsid w:val="007C5C65"/>
    <w:rsid w:val="007C5FC7"/>
    <w:rsid w:val="007C67E0"/>
    <w:rsid w:val="007D31B7"/>
    <w:rsid w:val="007D3530"/>
    <w:rsid w:val="007D5A45"/>
    <w:rsid w:val="007E1E5B"/>
    <w:rsid w:val="007F4E14"/>
    <w:rsid w:val="007F77B3"/>
    <w:rsid w:val="008038B6"/>
    <w:rsid w:val="008052A8"/>
    <w:rsid w:val="0080538C"/>
    <w:rsid w:val="00807B73"/>
    <w:rsid w:val="00834A5F"/>
    <w:rsid w:val="008353B3"/>
    <w:rsid w:val="00852E3F"/>
    <w:rsid w:val="00854F58"/>
    <w:rsid w:val="00864101"/>
    <w:rsid w:val="00876FAE"/>
    <w:rsid w:val="00884E96"/>
    <w:rsid w:val="008A5A3A"/>
    <w:rsid w:val="008D1C86"/>
    <w:rsid w:val="008E64AB"/>
    <w:rsid w:val="0090085A"/>
    <w:rsid w:val="009031A6"/>
    <w:rsid w:val="00920684"/>
    <w:rsid w:val="00927B41"/>
    <w:rsid w:val="00940DAF"/>
    <w:rsid w:val="00941DBB"/>
    <w:rsid w:val="00943DAF"/>
    <w:rsid w:val="009541DF"/>
    <w:rsid w:val="00961008"/>
    <w:rsid w:val="00970596"/>
    <w:rsid w:val="00970825"/>
    <w:rsid w:val="00987E62"/>
    <w:rsid w:val="00991935"/>
    <w:rsid w:val="00994153"/>
    <w:rsid w:val="009A76BC"/>
    <w:rsid w:val="009B12F2"/>
    <w:rsid w:val="009E5490"/>
    <w:rsid w:val="009E6598"/>
    <w:rsid w:val="009E6B68"/>
    <w:rsid w:val="009F26F6"/>
    <w:rsid w:val="00A01547"/>
    <w:rsid w:val="00A15915"/>
    <w:rsid w:val="00A17B70"/>
    <w:rsid w:val="00A24DF9"/>
    <w:rsid w:val="00A3391D"/>
    <w:rsid w:val="00A469D4"/>
    <w:rsid w:val="00A56E12"/>
    <w:rsid w:val="00A62248"/>
    <w:rsid w:val="00A635F5"/>
    <w:rsid w:val="00A64FFA"/>
    <w:rsid w:val="00A65144"/>
    <w:rsid w:val="00A75675"/>
    <w:rsid w:val="00A83128"/>
    <w:rsid w:val="00A93EFE"/>
    <w:rsid w:val="00AB0858"/>
    <w:rsid w:val="00AC0F25"/>
    <w:rsid w:val="00AE0530"/>
    <w:rsid w:val="00AE43F5"/>
    <w:rsid w:val="00B00B80"/>
    <w:rsid w:val="00B0372F"/>
    <w:rsid w:val="00B03876"/>
    <w:rsid w:val="00B27B51"/>
    <w:rsid w:val="00B447A5"/>
    <w:rsid w:val="00B44C63"/>
    <w:rsid w:val="00B53B2C"/>
    <w:rsid w:val="00B5440E"/>
    <w:rsid w:val="00B54473"/>
    <w:rsid w:val="00B6364B"/>
    <w:rsid w:val="00B8434A"/>
    <w:rsid w:val="00B90D79"/>
    <w:rsid w:val="00B91343"/>
    <w:rsid w:val="00BA33D5"/>
    <w:rsid w:val="00BA66A3"/>
    <w:rsid w:val="00BD12FB"/>
    <w:rsid w:val="00BD702D"/>
    <w:rsid w:val="00BE29C4"/>
    <w:rsid w:val="00BE7CF3"/>
    <w:rsid w:val="00C13174"/>
    <w:rsid w:val="00C140F3"/>
    <w:rsid w:val="00C20C87"/>
    <w:rsid w:val="00C23C24"/>
    <w:rsid w:val="00C30F42"/>
    <w:rsid w:val="00C31325"/>
    <w:rsid w:val="00C452AC"/>
    <w:rsid w:val="00C56ED7"/>
    <w:rsid w:val="00C619D3"/>
    <w:rsid w:val="00C64B90"/>
    <w:rsid w:val="00C71AD9"/>
    <w:rsid w:val="00C7266E"/>
    <w:rsid w:val="00C77E11"/>
    <w:rsid w:val="00C96B68"/>
    <w:rsid w:val="00CA2BC3"/>
    <w:rsid w:val="00CB45A4"/>
    <w:rsid w:val="00CB650B"/>
    <w:rsid w:val="00CC041D"/>
    <w:rsid w:val="00CC3D47"/>
    <w:rsid w:val="00CD3A9B"/>
    <w:rsid w:val="00CE11DC"/>
    <w:rsid w:val="00CE144A"/>
    <w:rsid w:val="00CF5E1F"/>
    <w:rsid w:val="00CF766B"/>
    <w:rsid w:val="00D1703A"/>
    <w:rsid w:val="00D2080E"/>
    <w:rsid w:val="00D24B5A"/>
    <w:rsid w:val="00D401D8"/>
    <w:rsid w:val="00D42CC0"/>
    <w:rsid w:val="00D4548D"/>
    <w:rsid w:val="00D50FB4"/>
    <w:rsid w:val="00D703CA"/>
    <w:rsid w:val="00D74B13"/>
    <w:rsid w:val="00D77082"/>
    <w:rsid w:val="00D866A0"/>
    <w:rsid w:val="00D874A0"/>
    <w:rsid w:val="00D93302"/>
    <w:rsid w:val="00DB37B2"/>
    <w:rsid w:val="00DB3939"/>
    <w:rsid w:val="00DB4673"/>
    <w:rsid w:val="00DE22B5"/>
    <w:rsid w:val="00E41E16"/>
    <w:rsid w:val="00E430E2"/>
    <w:rsid w:val="00E579E4"/>
    <w:rsid w:val="00E607C9"/>
    <w:rsid w:val="00E627B8"/>
    <w:rsid w:val="00E633E1"/>
    <w:rsid w:val="00E63D1C"/>
    <w:rsid w:val="00E75B38"/>
    <w:rsid w:val="00E80AB2"/>
    <w:rsid w:val="00E82E3B"/>
    <w:rsid w:val="00E95B75"/>
    <w:rsid w:val="00F01048"/>
    <w:rsid w:val="00F02643"/>
    <w:rsid w:val="00F05EA6"/>
    <w:rsid w:val="00F06930"/>
    <w:rsid w:val="00F112ED"/>
    <w:rsid w:val="00F33D22"/>
    <w:rsid w:val="00F402E9"/>
    <w:rsid w:val="00F41C49"/>
    <w:rsid w:val="00F42254"/>
    <w:rsid w:val="00F46431"/>
    <w:rsid w:val="00F525D7"/>
    <w:rsid w:val="00F563C2"/>
    <w:rsid w:val="00F762FF"/>
    <w:rsid w:val="00F8057A"/>
    <w:rsid w:val="00F91ADF"/>
    <w:rsid w:val="00FA55E4"/>
    <w:rsid w:val="00FB36F9"/>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90"/>
    <w:pPr>
      <w:ind w:left="720"/>
      <w:contextualSpacing/>
    </w:pPr>
  </w:style>
  <w:style w:type="paragraph" w:styleId="Header">
    <w:name w:val="header"/>
    <w:basedOn w:val="Normal"/>
    <w:link w:val="HeaderChar"/>
    <w:uiPriority w:val="99"/>
    <w:unhideWhenUsed/>
    <w:rsid w:val="00D74B13"/>
    <w:pPr>
      <w:tabs>
        <w:tab w:val="center" w:pos="4320"/>
        <w:tab w:val="right" w:pos="8640"/>
      </w:tabs>
    </w:pPr>
  </w:style>
  <w:style w:type="character" w:customStyle="1" w:styleId="HeaderChar">
    <w:name w:val="Header Char"/>
    <w:basedOn w:val="DefaultParagraphFont"/>
    <w:link w:val="Header"/>
    <w:uiPriority w:val="99"/>
    <w:rsid w:val="00D74B13"/>
  </w:style>
  <w:style w:type="paragraph" w:styleId="Footer">
    <w:name w:val="footer"/>
    <w:basedOn w:val="Normal"/>
    <w:link w:val="FooterChar"/>
    <w:uiPriority w:val="99"/>
    <w:unhideWhenUsed/>
    <w:rsid w:val="00D74B13"/>
    <w:pPr>
      <w:tabs>
        <w:tab w:val="center" w:pos="4320"/>
        <w:tab w:val="right" w:pos="8640"/>
      </w:tabs>
    </w:pPr>
  </w:style>
  <w:style w:type="character" w:customStyle="1" w:styleId="FooterChar">
    <w:name w:val="Footer Char"/>
    <w:basedOn w:val="DefaultParagraphFont"/>
    <w:link w:val="Footer"/>
    <w:uiPriority w:val="99"/>
    <w:rsid w:val="00D74B13"/>
  </w:style>
  <w:style w:type="character" w:styleId="PageNumber">
    <w:name w:val="page number"/>
    <w:basedOn w:val="DefaultParagraphFont"/>
    <w:uiPriority w:val="99"/>
    <w:semiHidden/>
    <w:unhideWhenUsed/>
    <w:rsid w:val="00E82E3B"/>
  </w:style>
  <w:style w:type="paragraph" w:styleId="NormalWeb">
    <w:name w:val="Normal (Web)"/>
    <w:basedOn w:val="Normal"/>
    <w:uiPriority w:val="99"/>
    <w:semiHidden/>
    <w:unhideWhenUsed/>
    <w:rsid w:val="00552A2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555</Words>
  <Characters>3165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Doepkens</dc:creator>
  <cp:keywords/>
  <cp:lastModifiedBy>Cashell, Quinn</cp:lastModifiedBy>
  <cp:revision>3</cp:revision>
  <cp:lastPrinted>2017-10-18T22:54:00Z</cp:lastPrinted>
  <dcterms:created xsi:type="dcterms:W3CDTF">2018-01-10T21:52:00Z</dcterms:created>
  <dcterms:modified xsi:type="dcterms:W3CDTF">2018-01-10T23:58:00Z</dcterms:modified>
</cp:coreProperties>
</file>