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975" w:rsidRDefault="005F3975" w:rsidP="00CD20A2">
      <w:pPr>
        <w:spacing w:after="0"/>
        <w:jc w:val="center"/>
        <w:rPr>
          <w:b/>
          <w:sz w:val="32"/>
          <w:szCs w:val="32"/>
        </w:rPr>
      </w:pPr>
      <w:r w:rsidRPr="005F3975">
        <w:rPr>
          <w:b/>
          <w:sz w:val="32"/>
          <w:szCs w:val="32"/>
        </w:rPr>
        <w:t>IN THE</w:t>
      </w:r>
      <w:r>
        <w:rPr>
          <w:b/>
          <w:sz w:val="32"/>
          <w:szCs w:val="32"/>
        </w:rPr>
        <w:t xml:space="preserve"> CIRCUIT COURT OF THE NINETEENTH</w:t>
      </w:r>
    </w:p>
    <w:p w:rsidR="005F3975" w:rsidRDefault="005F3975" w:rsidP="00CD20A2">
      <w:pPr>
        <w:spacing w:after="0"/>
        <w:jc w:val="center"/>
        <w:rPr>
          <w:b/>
          <w:sz w:val="32"/>
          <w:szCs w:val="32"/>
        </w:rPr>
      </w:pPr>
      <w:r>
        <w:rPr>
          <w:b/>
          <w:sz w:val="32"/>
          <w:szCs w:val="32"/>
        </w:rPr>
        <w:t>JUDICIAL CIRCUIT, LAKE COUNTY, ILLINOIS</w:t>
      </w:r>
    </w:p>
    <w:p w:rsidR="005F3975" w:rsidRDefault="005F3975" w:rsidP="005F3975">
      <w:pPr>
        <w:spacing w:line="240" w:lineRule="auto"/>
        <w:rPr>
          <w:sz w:val="24"/>
          <w:szCs w:val="24"/>
        </w:rPr>
      </w:pPr>
    </w:p>
    <w:p w:rsidR="005F3975" w:rsidRPr="00CD20A2" w:rsidRDefault="005F3975" w:rsidP="005F3975">
      <w:pPr>
        <w:spacing w:after="0" w:line="240" w:lineRule="auto"/>
      </w:pPr>
      <w:r w:rsidRPr="00CD20A2">
        <w:t>PEOPLE OF THE STATE OF ILLINOIS</w:t>
      </w:r>
      <w:r w:rsidRPr="00CD20A2">
        <w:tab/>
      </w:r>
      <w:r w:rsidRPr="00CD20A2">
        <w:tab/>
        <w:t>)</w:t>
      </w:r>
    </w:p>
    <w:p w:rsidR="005F3975" w:rsidRPr="00CD20A2" w:rsidRDefault="005F3975" w:rsidP="005F3975">
      <w:pPr>
        <w:spacing w:after="0" w:line="240" w:lineRule="auto"/>
      </w:pPr>
      <w:r w:rsidRPr="00CD20A2">
        <w:tab/>
      </w:r>
      <w:r w:rsidRPr="00CD20A2">
        <w:tab/>
      </w:r>
      <w:r w:rsidRPr="00CD20A2">
        <w:tab/>
      </w:r>
      <w:r w:rsidRPr="00CD20A2">
        <w:tab/>
      </w:r>
      <w:r w:rsidRPr="00CD20A2">
        <w:tab/>
      </w:r>
      <w:r w:rsidRPr="00CD20A2">
        <w:tab/>
        <w:t>)</w:t>
      </w:r>
    </w:p>
    <w:p w:rsidR="005F3975" w:rsidRPr="00CD20A2" w:rsidRDefault="005F3975" w:rsidP="005F3975">
      <w:pPr>
        <w:spacing w:after="0" w:line="240" w:lineRule="auto"/>
      </w:pPr>
      <w:r w:rsidRPr="00CD20A2">
        <w:tab/>
      </w:r>
      <w:r w:rsidRPr="00CD20A2">
        <w:tab/>
      </w:r>
      <w:r w:rsidRPr="00CD20A2">
        <w:tab/>
        <w:t xml:space="preserve">       Plaintiff,</w:t>
      </w:r>
      <w:r w:rsidRPr="00CD20A2">
        <w:tab/>
      </w:r>
      <w:r w:rsidRPr="00CD20A2">
        <w:tab/>
        <w:t>)</w:t>
      </w:r>
    </w:p>
    <w:p w:rsidR="005F3975" w:rsidRPr="00CD20A2" w:rsidRDefault="005F3975" w:rsidP="005F3975">
      <w:pPr>
        <w:spacing w:after="0" w:line="240" w:lineRule="auto"/>
      </w:pPr>
      <w:r w:rsidRPr="00CD20A2">
        <w:tab/>
      </w:r>
      <w:r w:rsidRPr="00CD20A2">
        <w:tab/>
      </w:r>
      <w:r w:rsidRPr="00CD20A2">
        <w:tab/>
      </w:r>
      <w:r w:rsidRPr="00CD20A2">
        <w:tab/>
      </w:r>
      <w:r w:rsidRPr="00CD20A2">
        <w:tab/>
      </w:r>
      <w:r w:rsidRPr="00CD20A2">
        <w:tab/>
        <w:t>)</w:t>
      </w:r>
    </w:p>
    <w:p w:rsidR="005F3975" w:rsidRPr="00CD20A2" w:rsidRDefault="005F3975" w:rsidP="005F3975">
      <w:pPr>
        <w:spacing w:after="0" w:line="240" w:lineRule="auto"/>
      </w:pPr>
      <w:r w:rsidRPr="00CD20A2">
        <w:t xml:space="preserve">                          v.</w:t>
      </w:r>
      <w:r w:rsidRPr="00CD20A2">
        <w:tab/>
      </w:r>
      <w:r w:rsidRPr="00CD20A2">
        <w:tab/>
      </w:r>
      <w:r w:rsidRPr="00CD20A2">
        <w:tab/>
      </w:r>
      <w:r w:rsidRPr="00CD20A2">
        <w:tab/>
        <w:t>)                       No. 09 CF 926</w:t>
      </w:r>
    </w:p>
    <w:p w:rsidR="005F3975" w:rsidRPr="00CD20A2" w:rsidRDefault="005F3975" w:rsidP="005F3975">
      <w:pPr>
        <w:spacing w:after="0" w:line="240" w:lineRule="auto"/>
      </w:pPr>
      <w:r w:rsidRPr="00CD20A2">
        <w:tab/>
      </w:r>
      <w:r w:rsidRPr="00CD20A2">
        <w:tab/>
      </w:r>
      <w:r w:rsidRPr="00CD20A2">
        <w:tab/>
      </w:r>
      <w:r w:rsidRPr="00CD20A2">
        <w:tab/>
      </w:r>
      <w:r w:rsidRPr="00CD20A2">
        <w:tab/>
      </w:r>
      <w:r w:rsidRPr="00CD20A2">
        <w:tab/>
        <w:t>)</w:t>
      </w:r>
    </w:p>
    <w:p w:rsidR="005F3975" w:rsidRPr="00CD20A2" w:rsidRDefault="005F3975" w:rsidP="005F3975">
      <w:pPr>
        <w:spacing w:after="0" w:line="240" w:lineRule="auto"/>
      </w:pPr>
      <w:r w:rsidRPr="00CD20A2">
        <w:t>MARNI YANG</w:t>
      </w:r>
      <w:r w:rsidRPr="00CD20A2">
        <w:tab/>
      </w:r>
      <w:r w:rsidRPr="00CD20A2">
        <w:tab/>
      </w:r>
      <w:r w:rsidRPr="00CD20A2">
        <w:tab/>
      </w:r>
      <w:r w:rsidRPr="00CD20A2">
        <w:tab/>
      </w:r>
      <w:r w:rsidRPr="00CD20A2">
        <w:tab/>
        <w:t>)</w:t>
      </w:r>
    </w:p>
    <w:p w:rsidR="005F3975" w:rsidRPr="00CD20A2" w:rsidRDefault="005F3975" w:rsidP="005F3975">
      <w:pPr>
        <w:spacing w:after="0" w:line="240" w:lineRule="auto"/>
      </w:pPr>
      <w:r w:rsidRPr="00CD20A2">
        <w:tab/>
      </w:r>
      <w:r w:rsidRPr="00CD20A2">
        <w:tab/>
      </w:r>
      <w:r w:rsidRPr="00CD20A2">
        <w:tab/>
      </w:r>
      <w:r w:rsidRPr="00CD20A2">
        <w:tab/>
      </w:r>
      <w:r w:rsidRPr="00CD20A2">
        <w:tab/>
      </w:r>
      <w:r w:rsidRPr="00CD20A2">
        <w:tab/>
        <w:t>)</w:t>
      </w:r>
    </w:p>
    <w:p w:rsidR="005F3975" w:rsidRPr="00CD20A2" w:rsidRDefault="005F3975" w:rsidP="005F3975">
      <w:pPr>
        <w:spacing w:after="0" w:line="240" w:lineRule="auto"/>
      </w:pPr>
      <w:r w:rsidRPr="00CD20A2">
        <w:t xml:space="preserve">                                               Defendant,</w:t>
      </w:r>
      <w:r w:rsidR="00776A7C">
        <w:tab/>
      </w:r>
      <w:r w:rsidRPr="00CD20A2">
        <w:tab/>
        <w:t>)</w:t>
      </w:r>
    </w:p>
    <w:p w:rsidR="005F3975" w:rsidRPr="00CD20A2" w:rsidRDefault="005F3975" w:rsidP="005F3975">
      <w:pPr>
        <w:spacing w:after="0" w:line="240" w:lineRule="auto"/>
      </w:pPr>
    </w:p>
    <w:p w:rsidR="005F3975" w:rsidRPr="00CD20A2" w:rsidRDefault="005F3975" w:rsidP="005F3975">
      <w:pPr>
        <w:spacing w:after="0" w:line="240" w:lineRule="auto"/>
        <w:jc w:val="center"/>
        <w:rPr>
          <w:b/>
          <w:sz w:val="32"/>
          <w:szCs w:val="32"/>
          <w:u w:val="single"/>
        </w:rPr>
      </w:pPr>
      <w:r w:rsidRPr="00CD20A2">
        <w:rPr>
          <w:b/>
          <w:sz w:val="32"/>
          <w:szCs w:val="32"/>
          <w:u w:val="single"/>
        </w:rPr>
        <w:t>ORDER</w:t>
      </w:r>
    </w:p>
    <w:p w:rsidR="005F3975" w:rsidRPr="00CD20A2" w:rsidRDefault="005F3975" w:rsidP="005F3975">
      <w:pPr>
        <w:spacing w:after="0" w:line="240" w:lineRule="auto"/>
        <w:jc w:val="center"/>
        <w:rPr>
          <w:b/>
          <w:u w:val="single"/>
        </w:rPr>
      </w:pPr>
    </w:p>
    <w:p w:rsidR="005F3975" w:rsidRPr="00CD20A2" w:rsidRDefault="005F3975" w:rsidP="005F3975">
      <w:pPr>
        <w:spacing w:after="0" w:line="240" w:lineRule="auto"/>
      </w:pPr>
      <w:r w:rsidRPr="00CD20A2">
        <w:t>People by Ken L</w:t>
      </w:r>
      <w:r w:rsidR="00D022C6" w:rsidRPr="00CD20A2">
        <w:t>aRue, Assistant State’s Attorney;</w:t>
      </w:r>
    </w:p>
    <w:p w:rsidR="00D022C6" w:rsidRPr="00CD20A2" w:rsidRDefault="00D022C6" w:rsidP="005F3975">
      <w:pPr>
        <w:spacing w:after="0" w:line="240" w:lineRule="auto"/>
      </w:pPr>
    </w:p>
    <w:p w:rsidR="00D022C6" w:rsidRPr="00CD20A2" w:rsidRDefault="00D022C6" w:rsidP="005F3975">
      <w:pPr>
        <w:spacing w:after="0" w:line="240" w:lineRule="auto"/>
      </w:pPr>
      <w:r w:rsidRPr="00CD20A2">
        <w:t>Defendant Marni Yang by Jed Stone;</w:t>
      </w:r>
    </w:p>
    <w:p w:rsidR="00D022C6" w:rsidRPr="00CD20A2" w:rsidRDefault="00D022C6" w:rsidP="005F3975">
      <w:pPr>
        <w:spacing w:after="0" w:line="240" w:lineRule="auto"/>
      </w:pPr>
    </w:p>
    <w:p w:rsidR="00D022C6" w:rsidRPr="00CD20A2" w:rsidRDefault="00D022C6" w:rsidP="005F3975">
      <w:pPr>
        <w:spacing w:after="0" w:line="240" w:lineRule="auto"/>
      </w:pPr>
      <w:r w:rsidRPr="00CD20A2">
        <w:t>The court being fully advised in the premises;</w:t>
      </w:r>
    </w:p>
    <w:p w:rsidR="00D022C6" w:rsidRPr="00CD20A2" w:rsidRDefault="00D022C6" w:rsidP="005F3975">
      <w:pPr>
        <w:spacing w:after="0" w:line="240" w:lineRule="auto"/>
      </w:pPr>
    </w:p>
    <w:p w:rsidR="00D022C6" w:rsidRPr="00CD20A2" w:rsidRDefault="00D022C6" w:rsidP="005F3975">
      <w:pPr>
        <w:spacing w:after="0" w:line="240" w:lineRule="auto"/>
        <w:rPr>
          <w:b/>
        </w:rPr>
      </w:pPr>
      <w:r w:rsidRPr="00CD20A2">
        <w:rPr>
          <w:b/>
        </w:rPr>
        <w:t>IT IS ORDERED THAT:</w:t>
      </w:r>
    </w:p>
    <w:p w:rsidR="00CD20A2" w:rsidRPr="00CD20A2" w:rsidRDefault="00CD20A2" w:rsidP="005F3975">
      <w:pPr>
        <w:spacing w:after="0" w:line="240" w:lineRule="auto"/>
      </w:pPr>
      <w:r>
        <w:t>The Clerk of the Court shall make available for testing projectiles, shell casings and live rounds collected at the crime scene, along with the trash can, purse, tote bag, tan shirt, black dress, black leggings, black toe socks, shell station video. The ammunition items shall be transported by Perry Myers to Karl Reich Independent Forensics in Lombard. Dr. Reich will forward them to Dr. Rosati for additional testing.  Dr. Rosati will return them to the court. All other items</w:t>
      </w:r>
      <w:bookmarkStart w:id="0" w:name="_GoBack"/>
      <w:bookmarkEnd w:id="0"/>
      <w:r>
        <w:t xml:space="preserve"> will be taken by Perry Myers to Larsen Forensics and returned by Myers at the completion of the testing.</w:t>
      </w:r>
    </w:p>
    <w:p w:rsidR="005D64CD" w:rsidRDefault="005D64CD" w:rsidP="005F3975">
      <w:pPr>
        <w:spacing w:after="0" w:line="240" w:lineRule="auto"/>
      </w:pPr>
    </w:p>
    <w:p w:rsidR="00CD20A2" w:rsidRDefault="00CD20A2" w:rsidP="005F3975">
      <w:pPr>
        <w:spacing w:after="0" w:line="240" w:lineRule="auto"/>
      </w:pPr>
      <w:r>
        <w:tab/>
      </w:r>
      <w:r>
        <w:tab/>
      </w:r>
      <w:r>
        <w:tab/>
      </w:r>
      <w:r>
        <w:tab/>
      </w:r>
      <w:r>
        <w:tab/>
      </w:r>
      <w:r>
        <w:tab/>
      </w:r>
      <w:r>
        <w:tab/>
        <w:t>ENTER:</w:t>
      </w:r>
    </w:p>
    <w:p w:rsidR="00CD20A2" w:rsidRDefault="00CD20A2" w:rsidP="005F3975">
      <w:pPr>
        <w:spacing w:after="0" w:line="240" w:lineRule="auto"/>
      </w:pPr>
    </w:p>
    <w:p w:rsidR="00CD20A2" w:rsidRDefault="00CD20A2" w:rsidP="005F3975">
      <w:pPr>
        <w:spacing w:after="0" w:line="240" w:lineRule="auto"/>
      </w:pPr>
      <w:r>
        <w:tab/>
      </w:r>
      <w:r>
        <w:tab/>
      </w:r>
      <w:r>
        <w:tab/>
      </w:r>
      <w:r>
        <w:tab/>
      </w:r>
      <w:r>
        <w:tab/>
      </w:r>
      <w:r>
        <w:tab/>
      </w:r>
      <w:r>
        <w:tab/>
        <w:t>_____________________________</w:t>
      </w:r>
    </w:p>
    <w:p w:rsidR="00CD20A2" w:rsidRPr="00CD20A2" w:rsidRDefault="00CD20A2" w:rsidP="005F3975">
      <w:pPr>
        <w:spacing w:after="0" w:line="240" w:lineRule="auto"/>
      </w:pPr>
      <w:r>
        <w:tab/>
      </w:r>
      <w:r>
        <w:tab/>
      </w:r>
      <w:r>
        <w:tab/>
      </w:r>
      <w:r>
        <w:tab/>
      </w:r>
      <w:r>
        <w:tab/>
      </w:r>
      <w:r>
        <w:tab/>
      </w:r>
      <w:r>
        <w:tab/>
        <w:t>JUDGE</w:t>
      </w:r>
    </w:p>
    <w:p w:rsidR="00D022C6" w:rsidRPr="00CD20A2" w:rsidRDefault="00D022C6" w:rsidP="005F3975">
      <w:pPr>
        <w:spacing w:after="0" w:line="240" w:lineRule="auto"/>
      </w:pPr>
    </w:p>
    <w:p w:rsidR="005F3975" w:rsidRPr="00CD20A2" w:rsidRDefault="005F3975" w:rsidP="005F3975">
      <w:pPr>
        <w:spacing w:after="0" w:line="240" w:lineRule="auto"/>
      </w:pPr>
      <w:r w:rsidRPr="00CD20A2">
        <w:t xml:space="preserve">                            </w:t>
      </w:r>
    </w:p>
    <w:p w:rsidR="005D64CD" w:rsidRPr="00CD20A2" w:rsidRDefault="005D64CD" w:rsidP="005D64CD">
      <w:pPr>
        <w:spacing w:after="0" w:line="240" w:lineRule="auto"/>
      </w:pPr>
      <w:r w:rsidRPr="00CD20A2">
        <w:t>Dated this 26th day</w:t>
      </w:r>
    </w:p>
    <w:p w:rsidR="005D64CD" w:rsidRPr="00CD20A2" w:rsidRDefault="005D64CD" w:rsidP="005D64CD">
      <w:pPr>
        <w:spacing w:after="0" w:line="240" w:lineRule="auto"/>
      </w:pPr>
      <w:r w:rsidRPr="00CD20A2">
        <w:t>of April, 2018</w:t>
      </w:r>
    </w:p>
    <w:p w:rsidR="005D64CD" w:rsidRPr="00CD20A2" w:rsidRDefault="005D64CD" w:rsidP="005D64CD">
      <w:pPr>
        <w:spacing w:after="0" w:line="240" w:lineRule="auto"/>
      </w:pPr>
      <w:r w:rsidRPr="00CD20A2">
        <w:t>at Waukegan, Il</w:t>
      </w:r>
    </w:p>
    <w:p w:rsidR="005D64CD" w:rsidRPr="00CD20A2" w:rsidRDefault="005D64CD" w:rsidP="005D64CD">
      <w:pPr>
        <w:spacing w:after="0" w:line="240" w:lineRule="auto"/>
      </w:pPr>
    </w:p>
    <w:p w:rsidR="005D64CD" w:rsidRPr="00CD20A2" w:rsidRDefault="005D64CD" w:rsidP="005D64CD">
      <w:pPr>
        <w:spacing w:after="0" w:line="240" w:lineRule="auto"/>
      </w:pPr>
      <w:r w:rsidRPr="00CD20A2">
        <w:t>Order prepared by</w:t>
      </w:r>
    </w:p>
    <w:p w:rsidR="005D64CD" w:rsidRPr="00CD20A2" w:rsidRDefault="005D64CD" w:rsidP="005D64CD">
      <w:pPr>
        <w:spacing w:after="0" w:line="240" w:lineRule="auto"/>
      </w:pPr>
      <w:r w:rsidRPr="00CD20A2">
        <w:t>Jed Stone</w:t>
      </w:r>
    </w:p>
    <w:p w:rsidR="005D64CD" w:rsidRPr="00CD20A2" w:rsidRDefault="005D64CD" w:rsidP="005D64CD">
      <w:pPr>
        <w:spacing w:after="0" w:line="240" w:lineRule="auto"/>
      </w:pPr>
      <w:r w:rsidRPr="00CD20A2">
        <w:t>Stone &amp; Associates, Ltd.</w:t>
      </w:r>
    </w:p>
    <w:p w:rsidR="005D64CD" w:rsidRPr="00CD20A2" w:rsidRDefault="005D64CD" w:rsidP="005D64CD">
      <w:pPr>
        <w:spacing w:after="0" w:line="240" w:lineRule="auto"/>
      </w:pPr>
      <w:r w:rsidRPr="00CD20A2">
        <w:t>415 Washington, Street</w:t>
      </w:r>
    </w:p>
    <w:p w:rsidR="005D64CD" w:rsidRPr="00CD20A2" w:rsidRDefault="005D64CD" w:rsidP="005D64CD">
      <w:pPr>
        <w:spacing w:after="0" w:line="240" w:lineRule="auto"/>
      </w:pPr>
      <w:r w:rsidRPr="00CD20A2">
        <w:t>Waukegan, Il 60085</w:t>
      </w:r>
    </w:p>
    <w:p w:rsidR="005D64CD" w:rsidRPr="00CD20A2" w:rsidRDefault="005D64CD" w:rsidP="006A6D10">
      <w:pPr>
        <w:spacing w:after="0" w:line="240" w:lineRule="auto"/>
      </w:pPr>
      <w:r w:rsidRPr="00CD20A2">
        <w:t>(847) 336-7888</w:t>
      </w:r>
    </w:p>
    <w:sectPr w:rsidR="005D64CD" w:rsidRPr="00CD2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SwMDMxNrUwtQQCAyUdpeDU4uLM/DyQAqNaAP3Vf2IsAAAA"/>
  </w:docVars>
  <w:rsids>
    <w:rsidRoot w:val="005F3975"/>
    <w:rsid w:val="005D64CD"/>
    <w:rsid w:val="005F3975"/>
    <w:rsid w:val="006A6D10"/>
    <w:rsid w:val="00776A7C"/>
    <w:rsid w:val="00CD20A2"/>
    <w:rsid w:val="00D02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4D5BE"/>
  <w15:chartTrackingRefBased/>
  <w15:docId w15:val="{227AF8C1-AFBD-416A-AD0F-C72F05AF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koelling</dc:creator>
  <cp:keywords/>
  <dc:description/>
  <cp:lastModifiedBy>tammy koelling</cp:lastModifiedBy>
  <cp:revision>6</cp:revision>
  <dcterms:created xsi:type="dcterms:W3CDTF">2018-04-24T23:33:00Z</dcterms:created>
  <dcterms:modified xsi:type="dcterms:W3CDTF">2018-04-25T01:25:00Z</dcterms:modified>
</cp:coreProperties>
</file>