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Default="00160E19" w:rsidP="00772F94">
            <w:pPr>
              <w:pStyle w:val="Title"/>
            </w:pPr>
            <w:r w:rsidRPr="00160E19">
              <w:rPr>
                <w:color w:val="5F5F5F" w:themeColor="accent4" w:themeShade="BF"/>
              </w:rPr>
              <w:t>June</w:t>
            </w:r>
            <w:r w:rsidR="00772F94">
              <w:t xml:space="preserve"> </w:t>
            </w:r>
            <w:r w:rsidRPr="009975DC">
              <w:rPr>
                <w:rStyle w:val="Strong"/>
                <w:color w:val="003366"/>
                <w:sz w:val="96"/>
                <w:szCs w:val="96"/>
              </w:rPr>
              <w:t>Training Symposium</w:t>
            </w:r>
          </w:p>
          <w:p w:rsidR="00772F94" w:rsidRDefault="008B6809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D4A72C7837E64CF192941B0DE2D603A2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160E19">
                  <w:rPr>
                    <w:color w:val="5F5F5F" w:themeColor="accent4" w:themeShade="BF"/>
                  </w:rPr>
                  <w:t>When</w:t>
                </w:r>
              </w:sdtContent>
            </w:sdt>
          </w:p>
          <w:p w:rsidR="00772F94" w:rsidRPr="009975DC" w:rsidRDefault="00160E19" w:rsidP="00772F94">
            <w:pPr>
              <w:pStyle w:val="EventInfo"/>
              <w:rPr>
                <w:color w:val="003366"/>
              </w:rPr>
            </w:pPr>
            <w:r w:rsidRPr="009975DC">
              <w:rPr>
                <w:color w:val="003366"/>
              </w:rPr>
              <w:t>June 29 – 30, 2026</w:t>
            </w:r>
          </w:p>
          <w:p w:rsidR="00772F94" w:rsidRPr="00160E19" w:rsidRDefault="008B6809" w:rsidP="00772F94">
            <w:pPr>
              <w:pStyle w:val="EventHeading"/>
              <w:rPr>
                <w:color w:val="5F5F5F" w:themeColor="accent5"/>
              </w:rPr>
            </w:pPr>
            <w:sdt>
              <w:sdtPr>
                <w:rPr>
                  <w:color w:val="5F5F5F" w:themeColor="accent5"/>
                </w:rPr>
                <w:alias w:val="Where:"/>
                <w:tag w:val="Where:"/>
                <w:id w:val="-693540502"/>
                <w:placeholder>
                  <w:docPart w:val="237CB49417024E7BA925CE7F39696689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160E19">
                  <w:rPr>
                    <w:color w:val="5F5F5F" w:themeColor="accent5"/>
                  </w:rPr>
                  <w:t>Where</w:t>
                </w:r>
              </w:sdtContent>
            </w:sdt>
          </w:p>
          <w:p w:rsidR="00772F94" w:rsidRPr="009975DC" w:rsidRDefault="009975DC" w:rsidP="00772F94">
            <w:pPr>
              <w:pStyle w:val="EventInfo"/>
              <w:rPr>
                <w:color w:val="003366"/>
              </w:rPr>
            </w:pPr>
            <w:r w:rsidRPr="009975DC">
              <w:rPr>
                <w:color w:val="003366"/>
              </w:rPr>
              <w:t>Bennie G Adkins</w:t>
            </w:r>
            <w:r w:rsidR="00160E19" w:rsidRPr="009975DC">
              <w:rPr>
                <w:color w:val="003366"/>
              </w:rPr>
              <w:t xml:space="preserve"> Meeting  Center</w:t>
            </w:r>
          </w:p>
          <w:p w:rsidR="00EF27C6" w:rsidRPr="009975DC" w:rsidRDefault="00160E19" w:rsidP="002721D2">
            <w:pPr>
              <w:pStyle w:val="Address"/>
              <w:rPr>
                <w:color w:val="003366"/>
              </w:rPr>
            </w:pPr>
            <w:r w:rsidRPr="009975DC">
              <w:rPr>
                <w:color w:val="003366"/>
              </w:rPr>
              <w:t>205 South 10</w:t>
            </w:r>
            <w:r w:rsidRPr="009975DC">
              <w:rPr>
                <w:color w:val="003366"/>
                <w:vertAlign w:val="superscript"/>
              </w:rPr>
              <w:t>th</w:t>
            </w:r>
            <w:r w:rsidRPr="009975DC">
              <w:rPr>
                <w:color w:val="003366"/>
              </w:rPr>
              <w:t xml:space="preserve"> Street     Opelika, AL 36801</w:t>
            </w:r>
          </w:p>
          <w:p w:rsidR="002721D2" w:rsidRPr="009975DC" w:rsidRDefault="002721D2" w:rsidP="002721D2">
            <w:pPr>
              <w:pStyle w:val="Address"/>
              <w:rPr>
                <w:color w:val="5F5F5F" w:themeColor="accent5"/>
              </w:rPr>
            </w:pPr>
            <w:r w:rsidRPr="009975DC">
              <w:rPr>
                <w:color w:val="5F5F5F" w:themeColor="accent5"/>
              </w:rPr>
              <w:t xml:space="preserve">Join us for an impactful training event focused on leadership development, accountability and tactical readiness within the corrections environment. </w:t>
            </w:r>
            <w:r w:rsidR="009975DC">
              <w:rPr>
                <w:color w:val="5F5F5F" w:themeColor="accent5"/>
              </w:rPr>
              <w:t xml:space="preserve">Class will begin @ 0800 hours each morning. </w:t>
            </w:r>
          </w:p>
          <w:p w:rsidR="00EC0073" w:rsidRPr="009975DC" w:rsidRDefault="009975DC" w:rsidP="00160E19">
            <w:pPr>
              <w:pStyle w:val="EventHeading"/>
              <w:rPr>
                <w:color w:val="003366"/>
                <w:sz w:val="36"/>
                <w:szCs w:val="36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2070024</wp:posOffset>
                  </wp:positionH>
                  <wp:positionV relativeFrom="page">
                    <wp:posOffset>7289596</wp:posOffset>
                  </wp:positionV>
                  <wp:extent cx="1916582" cy="1983043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82" cy="1983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1D2" w:rsidRPr="009975DC">
              <w:rPr>
                <w:noProof/>
                <w:color w:val="003366"/>
                <w:sz w:val="36"/>
                <w:szCs w:val="36"/>
                <w:lang w:eastAsia="en-US"/>
                <w14:textFill>
                  <w14:solidFill>
                    <w14:srgbClr w14:val="003366">
                      <w14:lumMod w14:val="60000"/>
                      <w14:lumOff w14:val="40000"/>
                    </w14:srgbClr>
                  </w14:soli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-44297</wp:posOffset>
                  </wp:positionH>
                  <wp:positionV relativeFrom="page">
                    <wp:posOffset>7482205</wp:posOffset>
                  </wp:positionV>
                  <wp:extent cx="1450417" cy="15113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17" cy="1511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E19" w:rsidRPr="009975DC">
              <w:rPr>
                <w:color w:val="003366"/>
                <w:sz w:val="36"/>
                <w:szCs w:val="36"/>
              </w:rPr>
              <w:t>www.alabamajailassociation.com</w:t>
            </w: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Pr="009975DC" w:rsidRDefault="00160E19" w:rsidP="000E73B3">
            <w:pPr>
              <w:pStyle w:val="EventSubhead"/>
              <w:rPr>
                <w:color w:val="003366"/>
                <w:sz w:val="36"/>
                <w:szCs w:val="36"/>
              </w:rPr>
            </w:pPr>
            <w:r w:rsidRPr="009975DC">
              <w:rPr>
                <w:color w:val="003366"/>
                <w:sz w:val="36"/>
                <w:szCs w:val="36"/>
              </w:rPr>
              <w:t>Alabama Jail Association</w:t>
            </w:r>
          </w:p>
          <w:p w:rsidR="00160E19" w:rsidRPr="009975DC" w:rsidRDefault="00160E19" w:rsidP="000E73B3">
            <w:pPr>
              <w:pStyle w:val="EventSubhead"/>
              <w:rPr>
                <w:color w:val="003366"/>
                <w:sz w:val="36"/>
                <w:szCs w:val="36"/>
              </w:rPr>
            </w:pPr>
            <w:r w:rsidRPr="009975DC">
              <w:rPr>
                <w:color w:val="003366"/>
                <w:sz w:val="36"/>
                <w:szCs w:val="36"/>
              </w:rPr>
              <w:t xml:space="preserve">Training Event </w:t>
            </w:r>
          </w:p>
          <w:p w:rsidR="000E73B3" w:rsidRPr="009975DC" w:rsidRDefault="00160E19" w:rsidP="000E73B3">
            <w:pPr>
              <w:pStyle w:val="EventHeading"/>
              <w:rPr>
                <w:color w:val="003366"/>
                <w:sz w:val="32"/>
                <w:szCs w:val="32"/>
              </w:rPr>
            </w:pPr>
            <w:r w:rsidRPr="009975DC">
              <w:rPr>
                <w:color w:val="003366"/>
                <w:sz w:val="32"/>
                <w:szCs w:val="32"/>
              </w:rPr>
              <w:t>Registration</w:t>
            </w:r>
            <w:r w:rsidR="009975DC">
              <w:rPr>
                <w:color w:val="003366"/>
                <w:sz w:val="32"/>
                <w:szCs w:val="32"/>
              </w:rPr>
              <w:t xml:space="preserve"> Cost</w:t>
            </w:r>
          </w:p>
          <w:p w:rsidR="000E73B3" w:rsidRDefault="002721D2" w:rsidP="002721D2">
            <w:r>
              <w:t>75.00 AJA Member</w:t>
            </w:r>
          </w:p>
          <w:p w:rsidR="002721D2" w:rsidRDefault="002721D2" w:rsidP="002721D2">
            <w:r>
              <w:t>125.00 Non-Member</w:t>
            </w:r>
          </w:p>
          <w:p w:rsidR="000E73B3" w:rsidRPr="009975DC" w:rsidRDefault="00160E19" w:rsidP="000E73B3">
            <w:pPr>
              <w:pStyle w:val="EventHeading"/>
              <w:rPr>
                <w:color w:val="003366"/>
                <w:sz w:val="32"/>
                <w:szCs w:val="32"/>
              </w:rPr>
            </w:pPr>
            <w:r w:rsidRPr="009975DC">
              <w:rPr>
                <w:color w:val="003366"/>
                <w:sz w:val="32"/>
                <w:szCs w:val="32"/>
              </w:rPr>
              <w:t>Instructors</w:t>
            </w:r>
          </w:p>
          <w:p w:rsidR="00EC0073" w:rsidRDefault="00160E19" w:rsidP="00160E19">
            <w:r>
              <w:t>Dr. Stewart</w:t>
            </w:r>
          </w:p>
          <w:p w:rsidR="00160E19" w:rsidRDefault="00160E19" w:rsidP="00160E19">
            <w:r>
              <w:t xml:space="preserve">Lt. Greg Summer </w:t>
            </w:r>
          </w:p>
          <w:p w:rsidR="00EC0073" w:rsidRPr="009975DC" w:rsidRDefault="00160E19" w:rsidP="00EC0073">
            <w:pPr>
              <w:pStyle w:val="EventHeading"/>
              <w:rPr>
                <w:color w:val="003366"/>
                <w:sz w:val="32"/>
                <w:szCs w:val="32"/>
              </w:rPr>
            </w:pPr>
            <w:r w:rsidRPr="009975DC">
              <w:rPr>
                <w:color w:val="003366"/>
                <w:sz w:val="32"/>
                <w:szCs w:val="32"/>
              </w:rPr>
              <w:t>Training topics</w:t>
            </w:r>
          </w:p>
          <w:p w:rsidR="00EC0073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>Critical Incident Leadership</w:t>
            </w:r>
          </w:p>
          <w:p w:rsidR="00160E19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 xml:space="preserve">Training, Coaching and Mentoring Staff </w:t>
            </w:r>
          </w:p>
          <w:p w:rsidR="00160E19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>Decision Making Under Stress</w:t>
            </w:r>
          </w:p>
          <w:p w:rsidR="00160E19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 xml:space="preserve">Building a Culture of Accountability </w:t>
            </w:r>
          </w:p>
          <w:p w:rsidR="00160E19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>Hostage Negotiation</w:t>
            </w:r>
          </w:p>
          <w:p w:rsidR="00160E19" w:rsidRPr="002721D2" w:rsidRDefault="00160E19" w:rsidP="00160E1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1D2">
              <w:rPr>
                <w:sz w:val="22"/>
                <w:szCs w:val="22"/>
              </w:rPr>
              <w:t xml:space="preserve">Taser VR Scenario Based Training </w:t>
            </w:r>
          </w:p>
          <w:p w:rsidR="00EC0073" w:rsidRPr="009975DC" w:rsidRDefault="002721D2" w:rsidP="00EC0073">
            <w:pPr>
              <w:pStyle w:val="EventHeading"/>
              <w:rPr>
                <w:color w:val="003366"/>
              </w:rPr>
            </w:pPr>
            <w:r w:rsidRPr="009975DC">
              <w:rPr>
                <w:color w:val="003366"/>
              </w:rPr>
              <w:t>Hosted by:</w:t>
            </w:r>
          </w:p>
          <w:p w:rsidR="002721D2" w:rsidRPr="00BD3843" w:rsidRDefault="002721D2" w:rsidP="00EC0073">
            <w:pPr>
              <w:pStyle w:val="EventHeading"/>
              <w:rPr>
                <w:color w:val="auto"/>
                <w:sz w:val="32"/>
                <w:szCs w:val="32"/>
              </w:rPr>
            </w:pPr>
            <w:r w:rsidRPr="00BD3843">
              <w:rPr>
                <w:color w:val="auto"/>
                <w:sz w:val="32"/>
                <w:szCs w:val="32"/>
              </w:rPr>
              <w:t xml:space="preserve">Lee County Sheriff’s Office </w:t>
            </w:r>
          </w:p>
          <w:p w:rsidR="009975DC" w:rsidRPr="00BD3843" w:rsidRDefault="009975DC" w:rsidP="00EC0073">
            <w:pPr>
              <w:pStyle w:val="EventHeading"/>
              <w:rPr>
                <w:color w:val="003366"/>
                <w:sz w:val="32"/>
                <w:szCs w:val="32"/>
              </w:rPr>
            </w:pPr>
            <w:r w:rsidRPr="00BD3843">
              <w:rPr>
                <w:color w:val="003366"/>
                <w:sz w:val="32"/>
                <w:szCs w:val="32"/>
              </w:rPr>
              <w:t>Lunch will be provided on June 29</w:t>
            </w:r>
            <w:r w:rsidRPr="00BD3843">
              <w:rPr>
                <w:color w:val="003366"/>
                <w:sz w:val="32"/>
                <w:szCs w:val="32"/>
                <w:vertAlign w:val="superscript"/>
              </w:rPr>
              <w:t>th</w:t>
            </w:r>
            <w:bookmarkStart w:id="0" w:name="_GoBack"/>
            <w:bookmarkEnd w:id="0"/>
          </w:p>
          <w:p w:rsidR="00EC0073" w:rsidRDefault="00EC0073" w:rsidP="00160E19"/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09" w:rsidRDefault="008B6809">
      <w:pPr>
        <w:spacing w:line="240" w:lineRule="auto"/>
      </w:pPr>
      <w:r>
        <w:separator/>
      </w:r>
    </w:p>
  </w:endnote>
  <w:endnote w:type="continuationSeparator" w:id="0">
    <w:p w:rsidR="008B6809" w:rsidRDefault="008B6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09" w:rsidRDefault="008B6809">
      <w:pPr>
        <w:spacing w:line="240" w:lineRule="auto"/>
      </w:pPr>
      <w:r>
        <w:separator/>
      </w:r>
    </w:p>
  </w:footnote>
  <w:footnote w:type="continuationSeparator" w:id="0">
    <w:p w:rsidR="008B6809" w:rsidRDefault="008B6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D3162A"/>
    <w:multiLevelType w:val="hybridMultilevel"/>
    <w:tmpl w:val="95C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D1"/>
    <w:rsid w:val="0003525F"/>
    <w:rsid w:val="000E73B3"/>
    <w:rsid w:val="00101CD4"/>
    <w:rsid w:val="00160E19"/>
    <w:rsid w:val="002721D2"/>
    <w:rsid w:val="00281AD9"/>
    <w:rsid w:val="002A3C63"/>
    <w:rsid w:val="003734D1"/>
    <w:rsid w:val="004051FA"/>
    <w:rsid w:val="004134A3"/>
    <w:rsid w:val="00434225"/>
    <w:rsid w:val="004564CA"/>
    <w:rsid w:val="00501AF7"/>
    <w:rsid w:val="00552504"/>
    <w:rsid w:val="005F7E71"/>
    <w:rsid w:val="006309D1"/>
    <w:rsid w:val="006624C5"/>
    <w:rsid w:val="00694FAC"/>
    <w:rsid w:val="00772F94"/>
    <w:rsid w:val="0079666F"/>
    <w:rsid w:val="00804616"/>
    <w:rsid w:val="00827E14"/>
    <w:rsid w:val="008B6809"/>
    <w:rsid w:val="009975DC"/>
    <w:rsid w:val="009C67F5"/>
    <w:rsid w:val="009E788F"/>
    <w:rsid w:val="00AF3FE1"/>
    <w:rsid w:val="00B06A90"/>
    <w:rsid w:val="00B20399"/>
    <w:rsid w:val="00BD3843"/>
    <w:rsid w:val="00C947AE"/>
    <w:rsid w:val="00CB65BD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3B9161"/>
  <w15:chartTrackingRefBased/>
  <w15:docId w15:val="{DE851A6D-D389-4170-864D-846CB9A0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so83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A72C7837E64CF192941B0DE2D6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C252-7885-40AA-9C2F-77F2A1F65FE4}"/>
      </w:docPartPr>
      <w:docPartBody>
        <w:p w:rsidR="00000000" w:rsidRDefault="008A213C">
          <w:pPr>
            <w:pStyle w:val="D4A72C7837E64CF192941B0DE2D603A2"/>
          </w:pPr>
          <w:r>
            <w:t>When</w:t>
          </w:r>
        </w:p>
      </w:docPartBody>
    </w:docPart>
    <w:docPart>
      <w:docPartPr>
        <w:name w:val="237CB49417024E7BA925CE7F3969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497F-F6AD-47CF-8B5D-F3CE97DD8CDF}"/>
      </w:docPartPr>
      <w:docPartBody>
        <w:p w:rsidR="00000000" w:rsidRDefault="008A213C">
          <w:pPr>
            <w:pStyle w:val="237CB49417024E7BA925CE7F39696689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3C"/>
    <w:rsid w:val="008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510CDC4B744021888F89400FE99158">
    <w:name w:val="A1510CDC4B744021888F89400FE99158"/>
  </w:style>
  <w:style w:type="character" w:styleId="Strong">
    <w:name w:val="Strong"/>
    <w:basedOn w:val="DefaultParagraphFont"/>
    <w:uiPriority w:val="2"/>
    <w:qFormat/>
    <w:rPr>
      <w:b w:val="0"/>
      <w:bCs w:val="0"/>
      <w:color w:val="2E74B5" w:themeColor="accent1" w:themeShade="BF"/>
    </w:rPr>
  </w:style>
  <w:style w:type="paragraph" w:customStyle="1" w:styleId="8C2DEF2BE267462B9F7669D625DBFA62">
    <w:name w:val="8C2DEF2BE267462B9F7669D625DBFA62"/>
  </w:style>
  <w:style w:type="paragraph" w:customStyle="1" w:styleId="D4A72C7837E64CF192941B0DE2D603A2">
    <w:name w:val="D4A72C7837E64CF192941B0DE2D603A2"/>
  </w:style>
  <w:style w:type="paragraph" w:customStyle="1" w:styleId="6E3CAB1C80D7410E9B599A6AB227BA26">
    <w:name w:val="6E3CAB1C80D7410E9B599A6AB227BA26"/>
  </w:style>
  <w:style w:type="paragraph" w:customStyle="1" w:styleId="27F908786E3443A4A51CC9CD2FFE9B77">
    <w:name w:val="27F908786E3443A4A51CC9CD2FFE9B77"/>
  </w:style>
  <w:style w:type="paragraph" w:customStyle="1" w:styleId="19D3F89D59864F70BF786BC1773CFAC5">
    <w:name w:val="19D3F89D59864F70BF786BC1773CFAC5"/>
  </w:style>
  <w:style w:type="paragraph" w:customStyle="1" w:styleId="237CB49417024E7BA925CE7F39696689">
    <w:name w:val="237CB49417024E7BA925CE7F39696689"/>
  </w:style>
  <w:style w:type="paragraph" w:customStyle="1" w:styleId="A27DACA12A0747C0AB6710EBBADEAB10">
    <w:name w:val="A27DACA12A0747C0AB6710EBBADEAB10"/>
  </w:style>
  <w:style w:type="paragraph" w:customStyle="1" w:styleId="3A4440181C7A4FD7B6D5A4333E751DDE">
    <w:name w:val="3A4440181C7A4FD7B6D5A4333E751DDE"/>
  </w:style>
  <w:style w:type="paragraph" w:customStyle="1" w:styleId="151AA8CE33E24760BEF22F57BBA838BB">
    <w:name w:val="151AA8CE33E24760BEF22F57BBA838BB"/>
  </w:style>
  <w:style w:type="paragraph" w:customStyle="1" w:styleId="7512CDACB5F74FCDB50BB97CF94F6C18">
    <w:name w:val="7512CDACB5F74FCDB50BB97CF94F6C18"/>
  </w:style>
  <w:style w:type="paragraph" w:customStyle="1" w:styleId="9BEBE1A6B4654BC0AEEA97C348051804">
    <w:name w:val="9BEBE1A6B4654BC0AEEA97C348051804"/>
  </w:style>
  <w:style w:type="paragraph" w:customStyle="1" w:styleId="D130B94CC3EC4729B21C014E9AF9E64D">
    <w:name w:val="D130B94CC3EC4729B21C014E9AF9E64D"/>
  </w:style>
  <w:style w:type="paragraph" w:customStyle="1" w:styleId="1EBEBAB761FC46139BF9BBFF9A6B0970">
    <w:name w:val="1EBEBAB761FC46139BF9BBFF9A6B0970"/>
  </w:style>
  <w:style w:type="paragraph" w:customStyle="1" w:styleId="3E8821E80A304995BA175F8C24B5F8B9">
    <w:name w:val="3E8821E80A304995BA175F8C24B5F8B9"/>
  </w:style>
  <w:style w:type="paragraph" w:customStyle="1" w:styleId="A0FEF6495B0A4344B9C54DE772502B01">
    <w:name w:val="A0FEF6495B0A4344B9C54DE772502B01"/>
  </w:style>
  <w:style w:type="paragraph" w:customStyle="1" w:styleId="1940FCD43D41464493974C49B345798B">
    <w:name w:val="1940FCD43D41464493974C49B345798B"/>
  </w:style>
  <w:style w:type="paragraph" w:customStyle="1" w:styleId="B80ED4E6615D4C3899E2FEB17B966223">
    <w:name w:val="B80ED4E6615D4C3899E2FEB17B966223"/>
  </w:style>
  <w:style w:type="paragraph" w:customStyle="1" w:styleId="A09FB251881F4C7CBEBF01F4A084AADE">
    <w:name w:val="A09FB251881F4C7CBEBF01F4A084AADE"/>
  </w:style>
  <w:style w:type="paragraph" w:customStyle="1" w:styleId="040C857E614D4BFDB2DD76147BC0587F">
    <w:name w:val="040C857E614D4BFDB2DD76147BC0587F"/>
  </w:style>
  <w:style w:type="paragraph" w:customStyle="1" w:styleId="71177FAB1CEC4698AF26DACCF46FBD09">
    <w:name w:val="71177FAB1CEC4698AF26DACCF46FBD09"/>
  </w:style>
  <w:style w:type="paragraph" w:customStyle="1" w:styleId="35479F5043A64DF5B0EAD86468697B82">
    <w:name w:val="35479F5043A64DF5B0EAD86468697B82"/>
  </w:style>
  <w:style w:type="paragraph" w:customStyle="1" w:styleId="AEB3F15172A542A998292027B8B3ECE1">
    <w:name w:val="AEB3F15172A542A998292027B8B3ECE1"/>
  </w:style>
  <w:style w:type="paragraph" w:customStyle="1" w:styleId="2382832CC972416A8D93CD95D868FDB4">
    <w:name w:val="2382832CC972416A8D93CD95D868FDB4"/>
  </w:style>
  <w:style w:type="paragraph" w:customStyle="1" w:styleId="75563C9FDA0548768C504279A369CF89">
    <w:name w:val="75563C9FDA0548768C504279A369CF89"/>
  </w:style>
  <w:style w:type="paragraph" w:customStyle="1" w:styleId="AF9B9FDAA71141A599BBB84A310C4EB6">
    <w:name w:val="AF9B9FDAA71141A599BBB84A310C4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PARKER</dc:creator>
  <cp:lastModifiedBy>JANET PARKER</cp:lastModifiedBy>
  <cp:revision>2</cp:revision>
  <dcterms:created xsi:type="dcterms:W3CDTF">2026-03-02T10:46:00Z</dcterms:created>
  <dcterms:modified xsi:type="dcterms:W3CDTF">2026-03-02T11:32:00Z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