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85" w:type="dxa"/>
        <w:tblLook w:val="04A0" w:firstRow="1" w:lastRow="0" w:firstColumn="1" w:lastColumn="0" w:noHBand="0" w:noVBand="1"/>
      </w:tblPr>
      <w:tblGrid>
        <w:gridCol w:w="1397"/>
        <w:gridCol w:w="448"/>
        <w:gridCol w:w="1390"/>
        <w:gridCol w:w="1715"/>
        <w:gridCol w:w="810"/>
        <w:gridCol w:w="1615"/>
        <w:gridCol w:w="585"/>
        <w:gridCol w:w="2025"/>
      </w:tblGrid>
      <w:tr w:rsidR="00A538A8" w:rsidTr="00054FF9">
        <w:tc>
          <w:tcPr>
            <w:tcW w:w="1397" w:type="dxa"/>
          </w:tcPr>
          <w:p w:rsidR="00A538A8" w:rsidRPr="00054FF9" w:rsidRDefault="00A538A8">
            <w:pPr>
              <w:rPr>
                <w:b/>
                <w:sz w:val="28"/>
                <w:szCs w:val="28"/>
              </w:rPr>
            </w:pPr>
            <w:bookmarkStart w:id="0" w:name="_GoBack"/>
            <w:bookmarkEnd w:id="0"/>
            <w:r w:rsidRPr="00054FF9">
              <w:rPr>
                <w:b/>
                <w:sz w:val="28"/>
                <w:szCs w:val="28"/>
              </w:rPr>
              <w:t>Day of week</w:t>
            </w:r>
          </w:p>
        </w:tc>
        <w:tc>
          <w:tcPr>
            <w:tcW w:w="448" w:type="dxa"/>
          </w:tcPr>
          <w:p w:rsidR="00A538A8" w:rsidRPr="00054FF9" w:rsidRDefault="00A538A8">
            <w:pPr>
              <w:rPr>
                <w:sz w:val="28"/>
                <w:szCs w:val="28"/>
              </w:rPr>
            </w:pPr>
          </w:p>
        </w:tc>
        <w:tc>
          <w:tcPr>
            <w:tcW w:w="1390" w:type="dxa"/>
            <w:shd w:val="clear" w:color="auto" w:fill="FFC000"/>
          </w:tcPr>
          <w:p w:rsidR="00A538A8" w:rsidRPr="00054FF9" w:rsidRDefault="00A538A8">
            <w:pPr>
              <w:rPr>
                <w:b/>
                <w:sz w:val="28"/>
                <w:szCs w:val="28"/>
              </w:rPr>
            </w:pPr>
            <w:r w:rsidRPr="00054FF9">
              <w:rPr>
                <w:b/>
                <w:sz w:val="28"/>
                <w:szCs w:val="28"/>
              </w:rPr>
              <w:t>6:00pm</w:t>
            </w:r>
          </w:p>
        </w:tc>
        <w:tc>
          <w:tcPr>
            <w:tcW w:w="1715" w:type="dxa"/>
            <w:shd w:val="clear" w:color="auto" w:fill="FFC000"/>
          </w:tcPr>
          <w:p w:rsidR="00A538A8" w:rsidRPr="00054FF9" w:rsidRDefault="00A538A8">
            <w:pPr>
              <w:rPr>
                <w:b/>
                <w:sz w:val="28"/>
                <w:szCs w:val="28"/>
              </w:rPr>
            </w:pPr>
            <w:r w:rsidRPr="00054FF9">
              <w:rPr>
                <w:b/>
                <w:sz w:val="28"/>
                <w:szCs w:val="28"/>
              </w:rPr>
              <w:t>7:00pm</w:t>
            </w:r>
          </w:p>
        </w:tc>
        <w:tc>
          <w:tcPr>
            <w:tcW w:w="810" w:type="dxa"/>
          </w:tcPr>
          <w:p w:rsidR="00A538A8" w:rsidRPr="00054FF9" w:rsidRDefault="00A538A8">
            <w:pPr>
              <w:rPr>
                <w:b/>
                <w:sz w:val="28"/>
                <w:szCs w:val="28"/>
              </w:rPr>
            </w:pPr>
          </w:p>
        </w:tc>
        <w:tc>
          <w:tcPr>
            <w:tcW w:w="1615" w:type="dxa"/>
            <w:shd w:val="clear" w:color="auto" w:fill="00B0F0"/>
          </w:tcPr>
          <w:p w:rsidR="00A538A8" w:rsidRPr="00054FF9" w:rsidRDefault="00A538A8">
            <w:pPr>
              <w:rPr>
                <w:b/>
                <w:sz w:val="28"/>
                <w:szCs w:val="28"/>
              </w:rPr>
            </w:pPr>
            <w:r w:rsidRPr="00054FF9">
              <w:rPr>
                <w:b/>
                <w:sz w:val="28"/>
                <w:szCs w:val="28"/>
              </w:rPr>
              <w:t>9:00-10:30</w:t>
            </w:r>
          </w:p>
        </w:tc>
        <w:tc>
          <w:tcPr>
            <w:tcW w:w="585" w:type="dxa"/>
          </w:tcPr>
          <w:p w:rsidR="00A538A8" w:rsidRPr="00054FF9" w:rsidRDefault="00A538A8">
            <w:pPr>
              <w:rPr>
                <w:b/>
                <w:sz w:val="28"/>
                <w:szCs w:val="28"/>
              </w:rPr>
            </w:pPr>
          </w:p>
        </w:tc>
        <w:tc>
          <w:tcPr>
            <w:tcW w:w="2025" w:type="dxa"/>
            <w:shd w:val="clear" w:color="auto" w:fill="00B0F0"/>
          </w:tcPr>
          <w:p w:rsidR="00A538A8" w:rsidRPr="00054FF9" w:rsidRDefault="00A538A8">
            <w:pPr>
              <w:rPr>
                <w:b/>
                <w:sz w:val="28"/>
                <w:szCs w:val="28"/>
              </w:rPr>
            </w:pPr>
            <w:r w:rsidRPr="00054FF9">
              <w:rPr>
                <w:b/>
                <w:sz w:val="28"/>
                <w:szCs w:val="28"/>
              </w:rPr>
              <w:t>10:30am-12:00</w:t>
            </w:r>
          </w:p>
        </w:tc>
      </w:tr>
      <w:tr w:rsidR="00A538A8" w:rsidTr="00054FF9">
        <w:tc>
          <w:tcPr>
            <w:tcW w:w="1397" w:type="dxa"/>
          </w:tcPr>
          <w:p w:rsidR="00A538A8" w:rsidRPr="00054FF9" w:rsidRDefault="00A538A8">
            <w:pPr>
              <w:rPr>
                <w:sz w:val="28"/>
                <w:szCs w:val="28"/>
              </w:rPr>
            </w:pPr>
          </w:p>
        </w:tc>
        <w:tc>
          <w:tcPr>
            <w:tcW w:w="448" w:type="dxa"/>
          </w:tcPr>
          <w:p w:rsidR="00A538A8" w:rsidRPr="00054FF9" w:rsidRDefault="00A538A8">
            <w:pPr>
              <w:rPr>
                <w:sz w:val="28"/>
                <w:szCs w:val="28"/>
              </w:rPr>
            </w:pPr>
          </w:p>
        </w:tc>
        <w:tc>
          <w:tcPr>
            <w:tcW w:w="1390" w:type="dxa"/>
            <w:shd w:val="clear" w:color="auto" w:fill="FFFFFF" w:themeFill="background1"/>
          </w:tcPr>
          <w:p w:rsidR="00A538A8" w:rsidRPr="00054FF9" w:rsidRDefault="00A538A8">
            <w:pPr>
              <w:rPr>
                <w:sz w:val="28"/>
                <w:szCs w:val="28"/>
              </w:rPr>
            </w:pPr>
          </w:p>
        </w:tc>
        <w:tc>
          <w:tcPr>
            <w:tcW w:w="1715" w:type="dxa"/>
            <w:shd w:val="clear" w:color="auto" w:fill="FFFFFF" w:themeFill="background1"/>
          </w:tcPr>
          <w:p w:rsidR="00A538A8" w:rsidRPr="00054FF9" w:rsidRDefault="00A538A8">
            <w:pPr>
              <w:rPr>
                <w:sz w:val="28"/>
                <w:szCs w:val="28"/>
              </w:rPr>
            </w:pPr>
          </w:p>
        </w:tc>
        <w:tc>
          <w:tcPr>
            <w:tcW w:w="810" w:type="dxa"/>
          </w:tcPr>
          <w:p w:rsidR="00A538A8" w:rsidRPr="00054FF9" w:rsidRDefault="00A538A8">
            <w:pPr>
              <w:rPr>
                <w:sz w:val="28"/>
                <w:szCs w:val="28"/>
              </w:rPr>
            </w:pPr>
          </w:p>
        </w:tc>
        <w:tc>
          <w:tcPr>
            <w:tcW w:w="1615" w:type="dxa"/>
            <w:shd w:val="clear" w:color="auto" w:fill="FFFFFF" w:themeFill="background1"/>
          </w:tcPr>
          <w:p w:rsidR="00A538A8" w:rsidRPr="00054FF9" w:rsidRDefault="00A538A8">
            <w:pPr>
              <w:rPr>
                <w:sz w:val="28"/>
                <w:szCs w:val="28"/>
              </w:rPr>
            </w:pPr>
          </w:p>
        </w:tc>
        <w:tc>
          <w:tcPr>
            <w:tcW w:w="585" w:type="dxa"/>
          </w:tcPr>
          <w:p w:rsidR="00A538A8" w:rsidRPr="00054FF9" w:rsidRDefault="00A538A8">
            <w:pPr>
              <w:rPr>
                <w:sz w:val="28"/>
                <w:szCs w:val="28"/>
              </w:rPr>
            </w:pPr>
          </w:p>
        </w:tc>
        <w:tc>
          <w:tcPr>
            <w:tcW w:w="2025" w:type="dxa"/>
            <w:shd w:val="clear" w:color="auto" w:fill="FFFFFF" w:themeFill="background1"/>
          </w:tcPr>
          <w:p w:rsidR="00A538A8" w:rsidRPr="00054FF9" w:rsidRDefault="00A538A8">
            <w:pPr>
              <w:rPr>
                <w:sz w:val="28"/>
                <w:szCs w:val="28"/>
              </w:rPr>
            </w:pPr>
          </w:p>
        </w:tc>
      </w:tr>
      <w:tr w:rsidR="00A538A8" w:rsidTr="00054FF9">
        <w:tc>
          <w:tcPr>
            <w:tcW w:w="1397" w:type="dxa"/>
            <w:shd w:val="clear" w:color="auto" w:fill="FFC000"/>
          </w:tcPr>
          <w:p w:rsidR="00A538A8" w:rsidRPr="00054FF9" w:rsidRDefault="00A538A8">
            <w:pPr>
              <w:rPr>
                <w:sz w:val="28"/>
                <w:szCs w:val="28"/>
              </w:rPr>
            </w:pPr>
            <w:r w:rsidRPr="00054FF9">
              <w:rPr>
                <w:sz w:val="28"/>
                <w:szCs w:val="28"/>
              </w:rPr>
              <w:t>Tuesday</w:t>
            </w:r>
          </w:p>
        </w:tc>
        <w:tc>
          <w:tcPr>
            <w:tcW w:w="448" w:type="dxa"/>
          </w:tcPr>
          <w:p w:rsidR="00A538A8" w:rsidRPr="00054FF9" w:rsidRDefault="00A538A8">
            <w:pPr>
              <w:rPr>
                <w:sz w:val="28"/>
                <w:szCs w:val="28"/>
              </w:rPr>
            </w:pPr>
          </w:p>
        </w:tc>
        <w:tc>
          <w:tcPr>
            <w:tcW w:w="1390" w:type="dxa"/>
            <w:shd w:val="clear" w:color="auto" w:fill="FFC000"/>
          </w:tcPr>
          <w:p w:rsidR="00A538A8" w:rsidRPr="00054FF9" w:rsidRDefault="00A538A8">
            <w:pPr>
              <w:rPr>
                <w:sz w:val="28"/>
                <w:szCs w:val="28"/>
              </w:rPr>
            </w:pPr>
            <w:r w:rsidRPr="00054FF9">
              <w:rPr>
                <w:sz w:val="28"/>
                <w:szCs w:val="28"/>
              </w:rPr>
              <w:t>Jazz</w:t>
            </w:r>
            <w:r w:rsidR="00054FF9">
              <w:rPr>
                <w:sz w:val="28"/>
                <w:szCs w:val="28"/>
              </w:rPr>
              <w:t xml:space="preserve"> </w:t>
            </w:r>
          </w:p>
        </w:tc>
        <w:tc>
          <w:tcPr>
            <w:tcW w:w="1715" w:type="dxa"/>
            <w:shd w:val="clear" w:color="auto" w:fill="FFC000"/>
          </w:tcPr>
          <w:p w:rsidR="00A538A8" w:rsidRPr="00054FF9" w:rsidRDefault="00A538A8">
            <w:pPr>
              <w:rPr>
                <w:sz w:val="28"/>
                <w:szCs w:val="28"/>
              </w:rPr>
            </w:pPr>
            <w:r w:rsidRPr="00054FF9">
              <w:rPr>
                <w:sz w:val="28"/>
                <w:szCs w:val="28"/>
              </w:rPr>
              <w:t>Adult Ballet/Jazz</w:t>
            </w:r>
          </w:p>
        </w:tc>
        <w:tc>
          <w:tcPr>
            <w:tcW w:w="810" w:type="dxa"/>
          </w:tcPr>
          <w:p w:rsidR="00A538A8" w:rsidRPr="00054FF9" w:rsidRDefault="00A538A8">
            <w:pPr>
              <w:rPr>
                <w:sz w:val="28"/>
                <w:szCs w:val="28"/>
              </w:rPr>
            </w:pPr>
          </w:p>
        </w:tc>
        <w:tc>
          <w:tcPr>
            <w:tcW w:w="1615" w:type="dxa"/>
            <w:shd w:val="clear" w:color="auto" w:fill="FFFFFF" w:themeFill="background1"/>
          </w:tcPr>
          <w:p w:rsidR="00A538A8" w:rsidRPr="00054FF9" w:rsidRDefault="00A538A8">
            <w:pPr>
              <w:rPr>
                <w:sz w:val="28"/>
                <w:szCs w:val="28"/>
              </w:rPr>
            </w:pPr>
          </w:p>
        </w:tc>
        <w:tc>
          <w:tcPr>
            <w:tcW w:w="585" w:type="dxa"/>
          </w:tcPr>
          <w:p w:rsidR="00A538A8" w:rsidRPr="00054FF9" w:rsidRDefault="00A538A8">
            <w:pPr>
              <w:rPr>
                <w:sz w:val="28"/>
                <w:szCs w:val="28"/>
              </w:rPr>
            </w:pPr>
          </w:p>
        </w:tc>
        <w:tc>
          <w:tcPr>
            <w:tcW w:w="2025" w:type="dxa"/>
            <w:shd w:val="clear" w:color="auto" w:fill="FFFFFF" w:themeFill="background1"/>
          </w:tcPr>
          <w:p w:rsidR="00A538A8" w:rsidRPr="00054FF9" w:rsidRDefault="00A538A8">
            <w:pPr>
              <w:rPr>
                <w:sz w:val="28"/>
                <w:szCs w:val="28"/>
              </w:rPr>
            </w:pPr>
          </w:p>
        </w:tc>
      </w:tr>
      <w:tr w:rsidR="00A538A8" w:rsidTr="00054FF9">
        <w:tc>
          <w:tcPr>
            <w:tcW w:w="1397" w:type="dxa"/>
          </w:tcPr>
          <w:p w:rsidR="00A538A8" w:rsidRPr="00054FF9" w:rsidRDefault="00A538A8">
            <w:pPr>
              <w:rPr>
                <w:sz w:val="28"/>
                <w:szCs w:val="28"/>
              </w:rPr>
            </w:pPr>
          </w:p>
        </w:tc>
        <w:tc>
          <w:tcPr>
            <w:tcW w:w="448" w:type="dxa"/>
          </w:tcPr>
          <w:p w:rsidR="00A538A8" w:rsidRPr="00054FF9" w:rsidRDefault="00A538A8">
            <w:pPr>
              <w:rPr>
                <w:sz w:val="28"/>
                <w:szCs w:val="28"/>
              </w:rPr>
            </w:pPr>
          </w:p>
        </w:tc>
        <w:tc>
          <w:tcPr>
            <w:tcW w:w="1390" w:type="dxa"/>
            <w:shd w:val="clear" w:color="auto" w:fill="FFFFFF" w:themeFill="background1"/>
          </w:tcPr>
          <w:p w:rsidR="00A538A8" w:rsidRPr="00054FF9" w:rsidRDefault="00A538A8">
            <w:pPr>
              <w:rPr>
                <w:sz w:val="28"/>
                <w:szCs w:val="28"/>
              </w:rPr>
            </w:pPr>
          </w:p>
        </w:tc>
        <w:tc>
          <w:tcPr>
            <w:tcW w:w="1715" w:type="dxa"/>
            <w:shd w:val="clear" w:color="auto" w:fill="FFFFFF" w:themeFill="background1"/>
          </w:tcPr>
          <w:p w:rsidR="00A538A8" w:rsidRPr="00054FF9" w:rsidRDefault="00A538A8">
            <w:pPr>
              <w:rPr>
                <w:sz w:val="28"/>
                <w:szCs w:val="28"/>
              </w:rPr>
            </w:pPr>
          </w:p>
        </w:tc>
        <w:tc>
          <w:tcPr>
            <w:tcW w:w="810" w:type="dxa"/>
          </w:tcPr>
          <w:p w:rsidR="00A538A8" w:rsidRPr="00054FF9" w:rsidRDefault="00A538A8">
            <w:pPr>
              <w:rPr>
                <w:sz w:val="28"/>
                <w:szCs w:val="28"/>
              </w:rPr>
            </w:pPr>
          </w:p>
        </w:tc>
        <w:tc>
          <w:tcPr>
            <w:tcW w:w="1615" w:type="dxa"/>
            <w:shd w:val="clear" w:color="auto" w:fill="FFFFFF" w:themeFill="background1"/>
          </w:tcPr>
          <w:p w:rsidR="00A538A8" w:rsidRPr="00054FF9" w:rsidRDefault="00A538A8">
            <w:pPr>
              <w:rPr>
                <w:sz w:val="28"/>
                <w:szCs w:val="28"/>
              </w:rPr>
            </w:pPr>
          </w:p>
        </w:tc>
        <w:tc>
          <w:tcPr>
            <w:tcW w:w="585" w:type="dxa"/>
          </w:tcPr>
          <w:p w:rsidR="00A538A8" w:rsidRPr="00054FF9" w:rsidRDefault="00A538A8">
            <w:pPr>
              <w:rPr>
                <w:sz w:val="28"/>
                <w:szCs w:val="28"/>
              </w:rPr>
            </w:pPr>
          </w:p>
        </w:tc>
        <w:tc>
          <w:tcPr>
            <w:tcW w:w="2025" w:type="dxa"/>
            <w:shd w:val="clear" w:color="auto" w:fill="FFFFFF" w:themeFill="background1"/>
          </w:tcPr>
          <w:p w:rsidR="00A538A8" w:rsidRPr="00054FF9" w:rsidRDefault="00A538A8">
            <w:pPr>
              <w:rPr>
                <w:sz w:val="28"/>
                <w:szCs w:val="28"/>
              </w:rPr>
            </w:pPr>
          </w:p>
        </w:tc>
      </w:tr>
      <w:tr w:rsidR="00A538A8" w:rsidTr="00054FF9">
        <w:tc>
          <w:tcPr>
            <w:tcW w:w="1397" w:type="dxa"/>
            <w:shd w:val="clear" w:color="auto" w:fill="00B0F0"/>
          </w:tcPr>
          <w:p w:rsidR="00A538A8" w:rsidRPr="00054FF9" w:rsidRDefault="00A538A8">
            <w:pPr>
              <w:rPr>
                <w:sz w:val="28"/>
                <w:szCs w:val="28"/>
              </w:rPr>
            </w:pPr>
            <w:r w:rsidRPr="00054FF9">
              <w:rPr>
                <w:sz w:val="28"/>
                <w:szCs w:val="28"/>
              </w:rPr>
              <w:t>Saturday</w:t>
            </w:r>
          </w:p>
        </w:tc>
        <w:tc>
          <w:tcPr>
            <w:tcW w:w="448" w:type="dxa"/>
          </w:tcPr>
          <w:p w:rsidR="00A538A8" w:rsidRPr="00054FF9" w:rsidRDefault="00A538A8">
            <w:pPr>
              <w:rPr>
                <w:sz w:val="28"/>
                <w:szCs w:val="28"/>
              </w:rPr>
            </w:pPr>
          </w:p>
        </w:tc>
        <w:tc>
          <w:tcPr>
            <w:tcW w:w="1390" w:type="dxa"/>
            <w:shd w:val="clear" w:color="auto" w:fill="FFFFFF" w:themeFill="background1"/>
          </w:tcPr>
          <w:p w:rsidR="00A538A8" w:rsidRPr="00054FF9" w:rsidRDefault="00A538A8">
            <w:pPr>
              <w:rPr>
                <w:sz w:val="28"/>
                <w:szCs w:val="28"/>
              </w:rPr>
            </w:pPr>
          </w:p>
        </w:tc>
        <w:tc>
          <w:tcPr>
            <w:tcW w:w="1715" w:type="dxa"/>
            <w:shd w:val="clear" w:color="auto" w:fill="FFFFFF" w:themeFill="background1"/>
          </w:tcPr>
          <w:p w:rsidR="00A538A8" w:rsidRPr="00054FF9" w:rsidRDefault="00A538A8">
            <w:pPr>
              <w:rPr>
                <w:sz w:val="28"/>
                <w:szCs w:val="28"/>
              </w:rPr>
            </w:pPr>
          </w:p>
        </w:tc>
        <w:tc>
          <w:tcPr>
            <w:tcW w:w="810" w:type="dxa"/>
          </w:tcPr>
          <w:p w:rsidR="00A538A8" w:rsidRPr="00054FF9" w:rsidRDefault="00A538A8">
            <w:pPr>
              <w:rPr>
                <w:sz w:val="28"/>
                <w:szCs w:val="28"/>
              </w:rPr>
            </w:pPr>
          </w:p>
        </w:tc>
        <w:tc>
          <w:tcPr>
            <w:tcW w:w="1615" w:type="dxa"/>
            <w:shd w:val="clear" w:color="auto" w:fill="00B0F0"/>
          </w:tcPr>
          <w:p w:rsidR="00A538A8" w:rsidRPr="00054FF9" w:rsidRDefault="00A538A8">
            <w:pPr>
              <w:rPr>
                <w:sz w:val="28"/>
                <w:szCs w:val="28"/>
              </w:rPr>
            </w:pPr>
            <w:r w:rsidRPr="00054FF9">
              <w:rPr>
                <w:sz w:val="28"/>
                <w:szCs w:val="28"/>
              </w:rPr>
              <w:t>Pre-Teen Ballet/Tap</w:t>
            </w:r>
          </w:p>
        </w:tc>
        <w:tc>
          <w:tcPr>
            <w:tcW w:w="585" w:type="dxa"/>
          </w:tcPr>
          <w:p w:rsidR="00A538A8" w:rsidRPr="00054FF9" w:rsidRDefault="00A538A8">
            <w:pPr>
              <w:rPr>
                <w:sz w:val="28"/>
                <w:szCs w:val="28"/>
              </w:rPr>
            </w:pPr>
          </w:p>
        </w:tc>
        <w:tc>
          <w:tcPr>
            <w:tcW w:w="2025" w:type="dxa"/>
            <w:shd w:val="clear" w:color="auto" w:fill="00B0F0"/>
          </w:tcPr>
          <w:p w:rsidR="00A538A8" w:rsidRPr="00054FF9" w:rsidRDefault="00A538A8">
            <w:pPr>
              <w:rPr>
                <w:sz w:val="28"/>
                <w:szCs w:val="28"/>
              </w:rPr>
            </w:pPr>
            <w:proofErr w:type="gramStart"/>
            <w:r w:rsidRPr="00054FF9">
              <w:rPr>
                <w:sz w:val="28"/>
                <w:szCs w:val="28"/>
              </w:rPr>
              <w:t>Teen  Ballet</w:t>
            </w:r>
            <w:proofErr w:type="gramEnd"/>
            <w:r w:rsidRPr="00054FF9">
              <w:rPr>
                <w:sz w:val="28"/>
                <w:szCs w:val="28"/>
              </w:rPr>
              <w:t>/Tap</w:t>
            </w:r>
          </w:p>
        </w:tc>
      </w:tr>
    </w:tbl>
    <w:p w:rsidR="00B4606C" w:rsidRDefault="00B4606C"/>
    <w:p w:rsidR="001D708A" w:rsidRPr="00206B6B" w:rsidRDefault="00206B6B">
      <w:pPr>
        <w:rPr>
          <w:rFonts w:ascii="Book Antiqua" w:hAnsi="Book Antiqua"/>
          <w:b/>
          <w:sz w:val="28"/>
          <w:szCs w:val="28"/>
        </w:rPr>
      </w:pPr>
      <w:r w:rsidRPr="00206B6B">
        <w:rPr>
          <w:rFonts w:ascii="Book Antiqua" w:hAnsi="Book Antiqua"/>
          <w:b/>
          <w:sz w:val="28"/>
          <w:szCs w:val="28"/>
        </w:rPr>
        <w:t>Classes run from September to May</w:t>
      </w:r>
    </w:p>
    <w:p w:rsidR="001D708A" w:rsidRPr="00206B6B" w:rsidRDefault="001D708A">
      <w:pPr>
        <w:rPr>
          <w:rFonts w:ascii="Book Antiqua" w:hAnsi="Book Antiqua"/>
          <w:sz w:val="28"/>
          <w:szCs w:val="28"/>
        </w:rPr>
      </w:pPr>
      <w:r w:rsidRPr="00206B6B">
        <w:rPr>
          <w:rFonts w:ascii="Book Antiqua" w:hAnsi="Book Antiqua"/>
          <w:sz w:val="28"/>
          <w:szCs w:val="28"/>
        </w:rPr>
        <w:t xml:space="preserve">One-time </w:t>
      </w:r>
      <w:proofErr w:type="gramStart"/>
      <w:r w:rsidRPr="00206B6B">
        <w:rPr>
          <w:rFonts w:ascii="Book Antiqua" w:hAnsi="Book Antiqua"/>
          <w:sz w:val="28"/>
          <w:szCs w:val="28"/>
        </w:rPr>
        <w:t>registration  $</w:t>
      </w:r>
      <w:proofErr w:type="gramEnd"/>
      <w:r w:rsidRPr="00206B6B">
        <w:rPr>
          <w:rFonts w:ascii="Book Antiqua" w:hAnsi="Book Antiqua"/>
          <w:sz w:val="28"/>
          <w:szCs w:val="28"/>
        </w:rPr>
        <w:t>25</w:t>
      </w:r>
    </w:p>
    <w:p w:rsidR="00206B6B" w:rsidRPr="00206B6B" w:rsidRDefault="00206B6B">
      <w:pPr>
        <w:rPr>
          <w:rFonts w:ascii="Book Antiqua" w:hAnsi="Book Antiqua"/>
          <w:sz w:val="28"/>
          <w:szCs w:val="28"/>
        </w:rPr>
      </w:pPr>
      <w:r w:rsidRPr="00206B6B">
        <w:rPr>
          <w:rFonts w:ascii="Book Antiqua" w:hAnsi="Book Antiqua"/>
          <w:sz w:val="28"/>
          <w:szCs w:val="28"/>
        </w:rPr>
        <w:t xml:space="preserve">Enrollment Tuition:    </w:t>
      </w:r>
    </w:p>
    <w:p w:rsidR="001D708A" w:rsidRPr="00206B6B" w:rsidRDefault="00206B6B">
      <w:pPr>
        <w:rPr>
          <w:rFonts w:ascii="Book Antiqua" w:hAnsi="Book Antiqua"/>
          <w:sz w:val="28"/>
          <w:szCs w:val="28"/>
        </w:rPr>
      </w:pPr>
      <w:r w:rsidRPr="00206B6B">
        <w:rPr>
          <w:rFonts w:ascii="Book Antiqua" w:hAnsi="Book Antiqua"/>
          <w:sz w:val="28"/>
          <w:szCs w:val="28"/>
        </w:rPr>
        <w:t>$60/month ($540 per year) for 1 student</w:t>
      </w:r>
    </w:p>
    <w:p w:rsidR="00206B6B" w:rsidRPr="00206B6B" w:rsidRDefault="00206B6B">
      <w:pPr>
        <w:rPr>
          <w:rFonts w:ascii="Book Antiqua" w:hAnsi="Book Antiqua"/>
          <w:sz w:val="28"/>
          <w:szCs w:val="28"/>
        </w:rPr>
      </w:pPr>
      <w:r w:rsidRPr="00206B6B">
        <w:rPr>
          <w:rFonts w:ascii="Book Antiqua" w:hAnsi="Book Antiqua"/>
          <w:sz w:val="28"/>
          <w:szCs w:val="28"/>
        </w:rPr>
        <w:t>$</w:t>
      </w:r>
      <w:r w:rsidR="00AD39E7">
        <w:rPr>
          <w:rFonts w:ascii="Book Antiqua" w:hAnsi="Book Antiqua"/>
          <w:sz w:val="28"/>
          <w:szCs w:val="28"/>
        </w:rPr>
        <w:t>8</w:t>
      </w:r>
      <w:r w:rsidRPr="00206B6B">
        <w:rPr>
          <w:rFonts w:ascii="Book Antiqua" w:hAnsi="Book Antiqua"/>
          <w:sz w:val="28"/>
          <w:szCs w:val="28"/>
        </w:rPr>
        <w:t>0/month ($630 per year) for 2 students</w:t>
      </w:r>
    </w:p>
    <w:p w:rsidR="00206B6B" w:rsidRPr="00206B6B" w:rsidRDefault="00206B6B">
      <w:pPr>
        <w:rPr>
          <w:rFonts w:ascii="Book Antiqua" w:hAnsi="Book Antiqua"/>
          <w:sz w:val="28"/>
          <w:szCs w:val="28"/>
        </w:rPr>
      </w:pPr>
      <w:r w:rsidRPr="00206B6B">
        <w:rPr>
          <w:rFonts w:ascii="Book Antiqua" w:hAnsi="Book Antiqua"/>
          <w:sz w:val="28"/>
          <w:szCs w:val="28"/>
        </w:rPr>
        <w:t>$</w:t>
      </w:r>
      <w:r w:rsidR="00AD39E7">
        <w:rPr>
          <w:rFonts w:ascii="Book Antiqua" w:hAnsi="Book Antiqua"/>
          <w:sz w:val="28"/>
          <w:szCs w:val="28"/>
        </w:rPr>
        <w:t>10</w:t>
      </w:r>
      <w:r w:rsidRPr="00206B6B">
        <w:rPr>
          <w:rFonts w:ascii="Book Antiqua" w:hAnsi="Book Antiqua"/>
          <w:sz w:val="28"/>
          <w:szCs w:val="28"/>
        </w:rPr>
        <w:t>0/month ($720 per year) for 3 students</w:t>
      </w:r>
    </w:p>
    <w:p w:rsidR="00C7431B" w:rsidRDefault="00206B6B" w:rsidP="00C7431B">
      <w:pPr>
        <w:rPr>
          <w:rFonts w:ascii="Book Antiqua" w:hAnsi="Book Antiqua"/>
          <w:sz w:val="28"/>
          <w:szCs w:val="28"/>
        </w:rPr>
      </w:pPr>
      <w:r w:rsidRPr="00206B6B">
        <w:rPr>
          <w:rFonts w:ascii="Book Antiqua" w:hAnsi="Book Antiqua"/>
          <w:sz w:val="28"/>
          <w:szCs w:val="28"/>
        </w:rPr>
        <w:t>$10 for an additional class</w:t>
      </w:r>
      <w:r w:rsidR="00AD39E7">
        <w:rPr>
          <w:rFonts w:ascii="Book Antiqua" w:hAnsi="Book Antiqua"/>
          <w:sz w:val="28"/>
          <w:szCs w:val="28"/>
        </w:rPr>
        <w:t>/student</w:t>
      </w:r>
      <w:r w:rsidRPr="00206B6B">
        <w:rPr>
          <w:rFonts w:ascii="Book Antiqua" w:hAnsi="Book Antiqua"/>
          <w:sz w:val="28"/>
          <w:szCs w:val="28"/>
        </w:rPr>
        <w:t xml:space="preserve"> </w:t>
      </w:r>
    </w:p>
    <w:p w:rsidR="00AD39E7" w:rsidRDefault="00C7431B" w:rsidP="00C7431B">
      <w:pPr>
        <w:rPr>
          <w:rFonts w:ascii="Book Antiqua" w:hAnsi="Book Antiqua"/>
          <w:sz w:val="28"/>
          <w:szCs w:val="28"/>
        </w:rPr>
      </w:pPr>
      <w:r>
        <w:rPr>
          <w:rFonts w:ascii="Book Antiqua" w:hAnsi="Book Antiqua"/>
          <w:sz w:val="28"/>
          <w:szCs w:val="28"/>
        </w:rPr>
        <w:t xml:space="preserve">$12/class - Adult Class </w:t>
      </w:r>
    </w:p>
    <w:p w:rsidR="00C7431B" w:rsidRPr="00C7431B" w:rsidRDefault="00C7431B" w:rsidP="00C7431B">
      <w:pPr>
        <w:rPr>
          <w:rFonts w:ascii="Book Antiqua" w:hAnsi="Book Antiqua"/>
          <w:sz w:val="28"/>
          <w:szCs w:val="28"/>
        </w:rPr>
      </w:pPr>
      <w:r>
        <w:rPr>
          <w:rFonts w:ascii="Book Antiqua" w:hAnsi="Book Antiqua"/>
          <w:sz w:val="28"/>
          <w:szCs w:val="28"/>
        </w:rPr>
        <w:t xml:space="preserve">KCMDT has </w:t>
      </w:r>
      <w:r w:rsidRPr="00C7431B">
        <w:rPr>
          <w:rFonts w:ascii="Book Antiqua" w:hAnsi="Book Antiqua"/>
          <w:b/>
          <w:i/>
          <w:color w:val="0070C0"/>
          <w:sz w:val="28"/>
          <w:szCs w:val="28"/>
        </w:rPr>
        <w:t>Studio Director</w:t>
      </w:r>
      <w:r w:rsidRPr="00C7431B">
        <w:rPr>
          <w:rFonts w:ascii="Book Antiqua" w:hAnsi="Book Antiqua"/>
          <w:color w:val="0070C0"/>
          <w:sz w:val="28"/>
          <w:szCs w:val="28"/>
        </w:rPr>
        <w:t xml:space="preserve"> </w:t>
      </w:r>
      <w:r>
        <w:rPr>
          <w:rFonts w:ascii="Book Antiqua" w:hAnsi="Book Antiqua"/>
          <w:sz w:val="28"/>
          <w:szCs w:val="28"/>
        </w:rPr>
        <w:t xml:space="preserve">software, a customer </w:t>
      </w:r>
      <w:r w:rsidR="005D249C">
        <w:rPr>
          <w:rFonts w:ascii="Book Antiqua" w:hAnsi="Book Antiqua"/>
          <w:sz w:val="28"/>
          <w:szCs w:val="28"/>
        </w:rPr>
        <w:t>relations-based</w:t>
      </w:r>
      <w:r>
        <w:rPr>
          <w:rFonts w:ascii="Book Antiqua" w:hAnsi="Book Antiqua"/>
          <w:sz w:val="28"/>
          <w:szCs w:val="28"/>
        </w:rPr>
        <w:t xml:space="preserve"> system designed specifically for dance studios. You can create and access your own account via the customer portal to make payments and track attendance, class schedules, and obtain notices and updates.  </w:t>
      </w:r>
    </w:p>
    <w:p w:rsidR="005A1415" w:rsidRPr="00206B6B" w:rsidRDefault="005A1415">
      <w:pPr>
        <w:rPr>
          <w:rFonts w:ascii="Book Antiqua" w:hAnsi="Book Antiqua"/>
          <w:sz w:val="28"/>
          <w:szCs w:val="28"/>
        </w:rPr>
      </w:pPr>
    </w:p>
    <w:p w:rsidR="00206B6B" w:rsidRDefault="00206B6B"/>
    <w:p w:rsidR="00206B6B" w:rsidRDefault="00206B6B"/>
    <w:sectPr w:rsidR="00206B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88" w:rsidRDefault="00C66B88" w:rsidP="00B4606C">
      <w:pPr>
        <w:spacing w:after="0" w:line="240" w:lineRule="auto"/>
      </w:pPr>
      <w:r>
        <w:separator/>
      </w:r>
    </w:p>
  </w:endnote>
  <w:endnote w:type="continuationSeparator" w:id="0">
    <w:p w:rsidR="00C66B88" w:rsidRDefault="00C66B88" w:rsidP="00B4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88" w:rsidRDefault="00C66B88" w:rsidP="00B4606C">
      <w:pPr>
        <w:spacing w:after="0" w:line="240" w:lineRule="auto"/>
      </w:pPr>
      <w:r>
        <w:separator/>
      </w:r>
    </w:p>
  </w:footnote>
  <w:footnote w:type="continuationSeparator" w:id="0">
    <w:p w:rsidR="00C66B88" w:rsidRDefault="00C66B88" w:rsidP="00B4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B" w:rsidRDefault="00054FF9" w:rsidP="00206B6B">
    <w:pPr>
      <w:pStyle w:val="Header"/>
      <w:jc w:val="center"/>
      <w:rPr>
        <w:rFonts w:ascii="Book Antiqua" w:hAnsi="Book Antiqua"/>
        <w:b/>
        <w:sz w:val="32"/>
        <w:szCs w:val="32"/>
      </w:rPr>
    </w:pPr>
    <w:r w:rsidRPr="00054FF9">
      <w:rPr>
        <w:rFonts w:ascii="Book Antiqua" w:hAnsi="Book Antiqua"/>
        <w:b/>
        <w:sz w:val="32"/>
        <w:szCs w:val="32"/>
      </w:rPr>
      <w:t>Kansas City Metropolitan Dance Theatre</w:t>
    </w:r>
  </w:p>
  <w:p w:rsidR="00054FF9" w:rsidRDefault="00206B6B" w:rsidP="00206B6B">
    <w:pPr>
      <w:pStyle w:val="Header"/>
      <w:jc w:val="center"/>
      <w:rPr>
        <w:rFonts w:ascii="Book Antiqua" w:hAnsi="Book Antiqua"/>
        <w:b/>
        <w:sz w:val="32"/>
        <w:szCs w:val="32"/>
      </w:rPr>
    </w:pPr>
    <w:r>
      <w:rPr>
        <w:rFonts w:ascii="Book Antiqua" w:hAnsi="Book Antiqua"/>
        <w:b/>
        <w:sz w:val="32"/>
        <w:szCs w:val="32"/>
      </w:rPr>
      <w:t xml:space="preserve">2018 </w:t>
    </w:r>
    <w:r w:rsidR="00054FF9" w:rsidRPr="00054FF9">
      <w:rPr>
        <w:rFonts w:ascii="Book Antiqua" w:hAnsi="Book Antiqua"/>
        <w:b/>
        <w:sz w:val="32"/>
        <w:szCs w:val="32"/>
      </w:rPr>
      <w:t xml:space="preserve">Class Schedule </w:t>
    </w:r>
    <w:r>
      <w:rPr>
        <w:rFonts w:ascii="Book Antiqua" w:hAnsi="Book Antiqua"/>
        <w:b/>
        <w:sz w:val="32"/>
        <w:szCs w:val="32"/>
      </w:rPr>
      <w:t>and Tuition</w:t>
    </w:r>
  </w:p>
  <w:p w:rsidR="00054FF9" w:rsidRDefault="00C7431B" w:rsidP="00C7431B">
    <w:pPr>
      <w:pStyle w:val="Header"/>
      <w:jc w:val="center"/>
      <w:rPr>
        <w:rFonts w:ascii="Book Antiqua" w:hAnsi="Book Antiqua"/>
        <w:b/>
        <w:sz w:val="32"/>
        <w:szCs w:val="32"/>
      </w:rPr>
    </w:pPr>
    <w:r>
      <w:rPr>
        <w:rFonts w:ascii="Book Antiqua" w:hAnsi="Book Antiqua"/>
        <w:b/>
        <w:noProof/>
        <w:sz w:val="32"/>
        <w:szCs w:val="32"/>
      </w:rPr>
      <w:drawing>
        <wp:inline distT="0" distB="0" distL="0" distR="0">
          <wp:extent cx="886968" cy="832104"/>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mdy 2018 logo.PNG"/>
                  <pic:cNvPicPr/>
                </pic:nvPicPr>
                <pic:blipFill>
                  <a:blip r:embed="rId1">
                    <a:extLst>
                      <a:ext uri="{28A0092B-C50C-407E-A947-70E740481C1C}">
                        <a14:useLocalDpi xmlns:a14="http://schemas.microsoft.com/office/drawing/2010/main" val="0"/>
                      </a:ext>
                    </a:extLst>
                  </a:blip>
                  <a:stretch>
                    <a:fillRect/>
                  </a:stretch>
                </pic:blipFill>
                <pic:spPr>
                  <a:xfrm>
                    <a:off x="0" y="0"/>
                    <a:ext cx="886968" cy="832104"/>
                  </a:xfrm>
                  <a:prstGeom prst="rect">
                    <a:avLst/>
                  </a:prstGeom>
                </pic:spPr>
              </pic:pic>
            </a:graphicData>
          </a:graphic>
        </wp:inline>
      </w:drawing>
    </w:r>
  </w:p>
  <w:p w:rsidR="00054FF9" w:rsidRPr="00054FF9" w:rsidRDefault="00054FF9">
    <w:pPr>
      <w:pStyle w:val="Header"/>
      <w:rPr>
        <w:rFonts w:ascii="Book Antiqua" w:hAnsi="Book Antiqua"/>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D19C8"/>
    <w:multiLevelType w:val="hybridMultilevel"/>
    <w:tmpl w:val="B290F158"/>
    <w:lvl w:ilvl="0" w:tplc="F9306D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6C"/>
    <w:rsid w:val="00054FF9"/>
    <w:rsid w:val="001D708A"/>
    <w:rsid w:val="00206B6B"/>
    <w:rsid w:val="00414250"/>
    <w:rsid w:val="005A1415"/>
    <w:rsid w:val="005D249C"/>
    <w:rsid w:val="00A538A8"/>
    <w:rsid w:val="00A854CA"/>
    <w:rsid w:val="00AD39E7"/>
    <w:rsid w:val="00B4606C"/>
    <w:rsid w:val="00BF041C"/>
    <w:rsid w:val="00C24C4D"/>
    <w:rsid w:val="00C66B88"/>
    <w:rsid w:val="00C7431B"/>
    <w:rsid w:val="00D7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6BDCB6-8D91-4CFE-91A6-17C8A88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06C"/>
  </w:style>
  <w:style w:type="paragraph" w:styleId="Footer">
    <w:name w:val="footer"/>
    <w:basedOn w:val="Normal"/>
    <w:link w:val="FooterChar"/>
    <w:uiPriority w:val="99"/>
    <w:unhideWhenUsed/>
    <w:rsid w:val="00B4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06C"/>
  </w:style>
  <w:style w:type="paragraph" w:styleId="ListParagraph">
    <w:name w:val="List Paragraph"/>
    <w:basedOn w:val="Normal"/>
    <w:uiPriority w:val="34"/>
    <w:qFormat/>
    <w:rsid w:val="00C74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Kimberlyn Jones</dc:creator>
  <cp:keywords/>
  <dc:description/>
  <cp:lastModifiedBy>Kimberlyn Jones</cp:lastModifiedBy>
  <cp:revision>2</cp:revision>
  <dcterms:created xsi:type="dcterms:W3CDTF">2018-08-25T00:06:00Z</dcterms:created>
  <dcterms:modified xsi:type="dcterms:W3CDTF">2018-08-25T00:06:00Z</dcterms:modified>
</cp:coreProperties>
</file>