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394C3" w14:textId="1F88A83B" w:rsidR="000353D4" w:rsidRDefault="000353D4" w:rsidP="000353D4">
      <w:pPr>
        <w:pStyle w:val="NoSpacing"/>
        <w:rPr>
          <w:b/>
        </w:rPr>
      </w:pPr>
      <w:r w:rsidRPr="008C75B7">
        <w:rPr>
          <w:b/>
        </w:rPr>
        <w:t>REGULAR MEETING</w:t>
      </w:r>
      <w:r>
        <w:rPr>
          <w:b/>
        </w:rPr>
        <w:t>, TOWN OF COLUMBUS, Feb. 13, 2025</w:t>
      </w:r>
    </w:p>
    <w:p w14:paraId="7E8EF998" w14:textId="77777777" w:rsidR="000353D4" w:rsidRDefault="000353D4" w:rsidP="000353D4">
      <w:pPr>
        <w:pStyle w:val="NoSpacing"/>
      </w:pPr>
    </w:p>
    <w:p w14:paraId="4E0A3215" w14:textId="77777777" w:rsidR="000353D4" w:rsidRDefault="000353D4" w:rsidP="000353D4">
      <w:pPr>
        <w:pStyle w:val="NoSpacing"/>
      </w:pPr>
      <w:r w:rsidRPr="006122CA">
        <w:rPr>
          <w:bCs/>
        </w:rPr>
        <w:t>A R</w:t>
      </w:r>
      <w:r>
        <w:rPr>
          <w:bCs/>
        </w:rPr>
        <w:t>egular</w:t>
      </w:r>
      <w:r w:rsidRPr="006122CA">
        <w:rPr>
          <w:bCs/>
        </w:rPr>
        <w:t xml:space="preserve"> </w:t>
      </w:r>
      <w:r>
        <w:rPr>
          <w:bCs/>
        </w:rPr>
        <w:t>Meeting</w:t>
      </w:r>
      <w:r>
        <w:t xml:space="preserve"> of the Town Board of the Town of Columbus, County of Chenango </w:t>
      </w:r>
    </w:p>
    <w:p w14:paraId="78301ED3" w14:textId="77777777" w:rsidR="000353D4" w:rsidRDefault="000353D4" w:rsidP="000353D4">
      <w:pPr>
        <w:pStyle w:val="NoSpacing"/>
      </w:pPr>
      <w:r>
        <w:t xml:space="preserve">and the State of New York was held at the Town Courtroom, 4340 State Hwy 80 in Columbus on </w:t>
      </w:r>
    </w:p>
    <w:p w14:paraId="691B84A1" w14:textId="5C121231" w:rsidR="000353D4" w:rsidRDefault="000353D4" w:rsidP="000353D4">
      <w:pPr>
        <w:pStyle w:val="NoSpacing"/>
        <w:rPr>
          <w:b/>
        </w:rPr>
      </w:pPr>
      <w:r>
        <w:rPr>
          <w:b/>
        </w:rPr>
        <w:t>Feb. 13, 2025</w:t>
      </w:r>
    </w:p>
    <w:p w14:paraId="5FBBF79E" w14:textId="77777777" w:rsidR="000353D4" w:rsidRDefault="000353D4" w:rsidP="000353D4">
      <w:pPr>
        <w:pStyle w:val="NoSpacing"/>
        <w:rPr>
          <w:b/>
        </w:rPr>
      </w:pPr>
    </w:p>
    <w:p w14:paraId="49174E27" w14:textId="5EA7ACB2" w:rsidR="000353D4" w:rsidRDefault="000353D4" w:rsidP="000353D4">
      <w:pPr>
        <w:pStyle w:val="NoSpacing"/>
      </w:pPr>
      <w:r>
        <w:t>Meeting was called to order at 6:00 pm by Diane Scalzo, Supervisor, with the Pledge of Allegiance; and the Clerk called the roll.</w:t>
      </w:r>
    </w:p>
    <w:p w14:paraId="1E1DFB46" w14:textId="77777777" w:rsidR="000353D4" w:rsidRPr="006D0279" w:rsidRDefault="000353D4" w:rsidP="000353D4">
      <w:pPr>
        <w:pStyle w:val="NoSpacing"/>
        <w:rPr>
          <w:b/>
        </w:rPr>
      </w:pPr>
      <w:r w:rsidRPr="00453123">
        <w:rPr>
          <w:b/>
        </w:rPr>
        <w:tab/>
      </w:r>
      <w:r w:rsidRPr="00453123">
        <w:rPr>
          <w:b/>
        </w:rPr>
        <w:tab/>
      </w:r>
      <w:r w:rsidRPr="00453123">
        <w:rPr>
          <w:b/>
        </w:rPr>
        <w:tab/>
      </w:r>
    </w:p>
    <w:p w14:paraId="7F3D5C61" w14:textId="77777777" w:rsidR="000353D4" w:rsidRDefault="000353D4" w:rsidP="000353D4">
      <w:pPr>
        <w:pStyle w:val="NoSpacing"/>
      </w:pPr>
    </w:p>
    <w:p w14:paraId="700DFF07" w14:textId="77777777" w:rsidR="000353D4" w:rsidRDefault="000353D4" w:rsidP="000353D4">
      <w:pPr>
        <w:pStyle w:val="NoSpacing"/>
      </w:pPr>
      <w:r>
        <w:t>BOARD MEMBERS PRESENT:</w:t>
      </w:r>
    </w:p>
    <w:p w14:paraId="63FDB13E" w14:textId="77777777" w:rsidR="000353D4" w:rsidRDefault="000353D4" w:rsidP="000353D4">
      <w:pPr>
        <w:pStyle w:val="NoSpacing"/>
        <w:ind w:left="2880" w:firstLine="720"/>
      </w:pPr>
      <w:r>
        <w:t>Diane Scalzo</w:t>
      </w:r>
      <w:r>
        <w:tab/>
      </w:r>
      <w:r>
        <w:tab/>
        <w:t>Supervisor</w:t>
      </w:r>
      <w:r>
        <w:tab/>
      </w:r>
    </w:p>
    <w:p w14:paraId="1685818D" w14:textId="77777777" w:rsidR="000353D4" w:rsidRDefault="000353D4" w:rsidP="000353D4">
      <w:pPr>
        <w:pStyle w:val="NoSpacing"/>
        <w:ind w:firstLine="720"/>
      </w:pPr>
      <w:r>
        <w:t xml:space="preserve">          </w:t>
      </w:r>
      <w:r>
        <w:tab/>
        <w:t xml:space="preserve"> </w:t>
      </w:r>
      <w:r>
        <w:tab/>
      </w:r>
      <w:r>
        <w:tab/>
      </w:r>
      <w:r>
        <w:tab/>
        <w:t>Jane Prohaska</w:t>
      </w:r>
      <w:r>
        <w:tab/>
      </w:r>
      <w:r>
        <w:tab/>
        <w:t>Board Member</w:t>
      </w:r>
    </w:p>
    <w:p w14:paraId="1AC7B286" w14:textId="77777777" w:rsidR="000353D4" w:rsidRDefault="000353D4" w:rsidP="000353D4">
      <w:pPr>
        <w:ind w:left="2880" w:firstLine="720"/>
      </w:pPr>
      <w:r>
        <w:t>Judith Lowe</w:t>
      </w:r>
      <w:r>
        <w:tab/>
      </w:r>
      <w:r>
        <w:tab/>
        <w:t>Board Member</w:t>
      </w:r>
    </w:p>
    <w:p w14:paraId="7A189046" w14:textId="77777777" w:rsidR="000353D4" w:rsidRDefault="000353D4" w:rsidP="000353D4">
      <w:pPr>
        <w:pStyle w:val="NoSpacing"/>
        <w:ind w:left="2880" w:firstLine="720"/>
      </w:pPr>
      <w:r>
        <w:t>Gretchen Robinson</w:t>
      </w:r>
      <w:r>
        <w:tab/>
        <w:t xml:space="preserve">Board Member </w:t>
      </w:r>
    </w:p>
    <w:p w14:paraId="1B63C637" w14:textId="77777777" w:rsidR="000353D4" w:rsidRDefault="000353D4" w:rsidP="000353D4">
      <w:pPr>
        <w:pStyle w:val="NoSpacing"/>
        <w:ind w:left="2880" w:firstLine="720"/>
      </w:pPr>
    </w:p>
    <w:p w14:paraId="5DB7FE53" w14:textId="77777777" w:rsidR="000353D4" w:rsidRDefault="000353D4" w:rsidP="000353D4">
      <w:pPr>
        <w:pStyle w:val="NoSpacing"/>
      </w:pPr>
      <w:r>
        <w:t>ABSENT:</w:t>
      </w:r>
      <w:r>
        <w:tab/>
      </w:r>
      <w:r>
        <w:tab/>
      </w:r>
      <w:r>
        <w:tab/>
      </w:r>
      <w:r>
        <w:tab/>
        <w:t>Alexis Wilcox</w:t>
      </w:r>
      <w:r>
        <w:tab/>
      </w:r>
      <w:r>
        <w:tab/>
        <w:t>Board Member</w:t>
      </w:r>
    </w:p>
    <w:p w14:paraId="76A4A7E4" w14:textId="77777777" w:rsidR="000353D4" w:rsidRDefault="000353D4" w:rsidP="000353D4"/>
    <w:p w14:paraId="25C9CBB1" w14:textId="77777777" w:rsidR="000353D4" w:rsidRDefault="000353D4" w:rsidP="000353D4">
      <w:r>
        <w:t>RECORDING SECRETARY:</w:t>
      </w:r>
      <w:r>
        <w:tab/>
        <w:t>Elizabeth Vermeulen</w:t>
      </w:r>
      <w:r>
        <w:tab/>
        <w:t xml:space="preserve">Town Clerk </w:t>
      </w:r>
    </w:p>
    <w:p w14:paraId="49981480" w14:textId="77777777" w:rsidR="000353D4" w:rsidRDefault="000353D4" w:rsidP="000353D4"/>
    <w:p w14:paraId="6A574C1D" w14:textId="619921A2" w:rsidR="000353D4" w:rsidRDefault="000353D4" w:rsidP="000353D4">
      <w:proofErr w:type="gramStart"/>
      <w:r>
        <w:t>ALSO</w:t>
      </w:r>
      <w:proofErr w:type="gramEnd"/>
      <w:r>
        <w:t xml:space="preserve"> PRESENT:</w:t>
      </w:r>
      <w:r>
        <w:tab/>
      </w:r>
      <w:r>
        <w:tab/>
      </w:r>
      <w:r>
        <w:tab/>
        <w:t>Kevin Cross</w:t>
      </w:r>
      <w:r>
        <w:tab/>
      </w:r>
      <w:r>
        <w:tab/>
        <w:t>Highway Superintendent</w:t>
      </w:r>
      <w:r w:rsidRPr="003B4672">
        <w:t xml:space="preserve"> </w:t>
      </w:r>
    </w:p>
    <w:p w14:paraId="4AAC3AD6" w14:textId="4C5A0EAA" w:rsidR="000353D4" w:rsidRDefault="000353D4" w:rsidP="000353D4"/>
    <w:p w14:paraId="35F17151" w14:textId="30B942E0" w:rsidR="000353D4" w:rsidRDefault="000353D4" w:rsidP="000353D4">
      <w:r>
        <w:t xml:space="preserve">OTHERS PRESENT: </w:t>
      </w:r>
      <w:r>
        <w:tab/>
      </w:r>
      <w:r>
        <w:tab/>
        <w:t>Emma Golden</w:t>
      </w:r>
      <w:r>
        <w:tab/>
      </w:r>
      <w:r>
        <w:tab/>
        <w:t>Town Resident</w:t>
      </w:r>
    </w:p>
    <w:p w14:paraId="24D17A83" w14:textId="33117E44" w:rsidR="000353D4" w:rsidRPr="004A2E07" w:rsidRDefault="000353D4" w:rsidP="004A2E0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55C0B2" w14:textId="77777777" w:rsidR="000353D4" w:rsidRDefault="000353D4" w:rsidP="000353D4">
      <w:pPr>
        <w:pStyle w:val="NoSpacing"/>
        <w:rPr>
          <w:b/>
        </w:rPr>
      </w:pPr>
      <w:r w:rsidRPr="00ED5E55">
        <w:rPr>
          <w:b/>
        </w:rPr>
        <w:t>Supervisors Report by Diane Scalzo:</w:t>
      </w:r>
      <w:r>
        <w:rPr>
          <w:b/>
        </w:rPr>
        <w:t xml:space="preserve"> </w:t>
      </w:r>
    </w:p>
    <w:p w14:paraId="5BCE1C9E" w14:textId="56631C0E" w:rsidR="000353D4" w:rsidRDefault="000353D4" w:rsidP="000353D4">
      <w:pPr>
        <w:pStyle w:val="NoSpacing"/>
        <w:numPr>
          <w:ilvl w:val="0"/>
          <w:numId w:val="41"/>
        </w:numPr>
      </w:pPr>
      <w:r>
        <w:t>Deposits and transfers for the month were reviewed.</w:t>
      </w:r>
    </w:p>
    <w:p w14:paraId="0854EC48" w14:textId="77777777" w:rsidR="000353D4" w:rsidRDefault="000353D4" w:rsidP="000353D4"/>
    <w:p w14:paraId="3CF942C6" w14:textId="77777777" w:rsidR="000353D4" w:rsidRDefault="000353D4" w:rsidP="000353D4">
      <w:r w:rsidRPr="0035035F">
        <w:rPr>
          <w:b/>
        </w:rPr>
        <w:t>Board of Health</w:t>
      </w:r>
      <w:r>
        <w:rPr>
          <w:b/>
        </w:rPr>
        <w:t xml:space="preserve">: </w:t>
      </w:r>
      <w:r>
        <w:t>Nothing to report.</w:t>
      </w:r>
    </w:p>
    <w:p w14:paraId="41837DBF" w14:textId="77777777" w:rsidR="000353D4" w:rsidRDefault="000353D4" w:rsidP="000353D4">
      <w:pPr>
        <w:pStyle w:val="NoSpacing"/>
        <w:rPr>
          <w:b/>
        </w:rPr>
      </w:pPr>
    </w:p>
    <w:p w14:paraId="6C7BDDBA" w14:textId="77777777" w:rsidR="000353D4" w:rsidRPr="005C434E" w:rsidRDefault="000353D4" w:rsidP="000353D4">
      <w:pPr>
        <w:pStyle w:val="NoSpacing"/>
        <w:rPr>
          <w:b/>
        </w:rPr>
      </w:pPr>
      <w:r>
        <w:rPr>
          <w:b/>
        </w:rPr>
        <w:t>REVIEW OF PRIOR MEETING</w:t>
      </w:r>
      <w:r w:rsidRPr="005C434E">
        <w:rPr>
          <w:b/>
        </w:rPr>
        <w:t xml:space="preserve"> MINUTES</w:t>
      </w:r>
      <w:r>
        <w:rPr>
          <w:b/>
        </w:rPr>
        <w:t>:</w:t>
      </w:r>
    </w:p>
    <w:p w14:paraId="523661E6" w14:textId="77D8C2B2" w:rsidR="0069230E" w:rsidRPr="008725E4" w:rsidRDefault="0069230E" w:rsidP="0069230E">
      <w:pPr>
        <w:rPr>
          <w:u w:val="single"/>
        </w:rPr>
      </w:pPr>
      <w:r>
        <w:rPr>
          <w:u w:val="single"/>
        </w:rPr>
        <w:t>Jan. 9, 2025</w:t>
      </w:r>
    </w:p>
    <w:p w14:paraId="0B56A267" w14:textId="7E335E58" w:rsidR="0069230E" w:rsidRDefault="0069230E" w:rsidP="0069230E">
      <w:r w:rsidRPr="008725E4">
        <w:t>Motion was made by Jane and seconded by</w:t>
      </w:r>
      <w:r>
        <w:t xml:space="preserve"> Gretchen</w:t>
      </w:r>
      <w:r w:rsidRPr="008725E4">
        <w:t xml:space="preserve"> </w:t>
      </w:r>
      <w:r>
        <w:t>to approve</w:t>
      </w:r>
      <w:r w:rsidRPr="008725E4">
        <w:t xml:space="preserve"> the minutes of </w:t>
      </w:r>
      <w:r>
        <w:t>the Jan. 9, 2025 meeting.</w:t>
      </w:r>
      <w:r w:rsidRPr="008725E4">
        <w:t xml:space="preserve"> </w:t>
      </w:r>
    </w:p>
    <w:p w14:paraId="06C02E8A" w14:textId="77777777" w:rsidR="00763195" w:rsidRDefault="0069230E" w:rsidP="0069230E">
      <w:r>
        <w:t>Discussion. Correction of the following errors</w:t>
      </w:r>
      <w:r w:rsidR="00763195">
        <w:t xml:space="preserve">: </w:t>
      </w:r>
    </w:p>
    <w:p w14:paraId="15A107D6" w14:textId="15C61D15" w:rsidR="0069230E" w:rsidRDefault="00763195" w:rsidP="0069230E">
      <w:proofErr w:type="spellStart"/>
      <w:r>
        <w:t>Pg</w:t>
      </w:r>
      <w:proofErr w:type="spellEnd"/>
      <w:r>
        <w:t xml:space="preserve"> 1 “Bond Council” should be corrected to read “Bond Counsel”</w:t>
      </w:r>
    </w:p>
    <w:p w14:paraId="6C5663E7" w14:textId="788E8273" w:rsidR="00763195" w:rsidRDefault="00763195" w:rsidP="0069230E">
      <w:proofErr w:type="spellStart"/>
      <w:r>
        <w:t>Pg</w:t>
      </w:r>
      <w:proofErr w:type="spellEnd"/>
      <w:r>
        <w:t xml:space="preserve"> 5 Resolution #1 remove an extra “s” to read: “the 2025 regular meetings of the Town Board will be held at the Town of Columbus Court Room at 6:00 PM on the second Thursday of each month.”</w:t>
      </w:r>
    </w:p>
    <w:p w14:paraId="5DB65BFB" w14:textId="160CB788" w:rsidR="0069230E" w:rsidRDefault="00763195" w:rsidP="0069230E">
      <w:r>
        <w:t>4</w:t>
      </w:r>
      <w:r w:rsidR="0069230E">
        <w:t xml:space="preserve"> Ayes.</w:t>
      </w:r>
      <w:r w:rsidR="0069230E" w:rsidRPr="008725E4">
        <w:t xml:space="preserve"> </w:t>
      </w:r>
      <w:r w:rsidR="0069230E">
        <w:t xml:space="preserve">1 absent </w:t>
      </w:r>
    </w:p>
    <w:p w14:paraId="37F391B6" w14:textId="00E9992E" w:rsidR="0069230E" w:rsidRDefault="0069230E" w:rsidP="0069230E">
      <w:r>
        <w:t>Motion carried and minutes were approved</w:t>
      </w:r>
      <w:r w:rsidRPr="008725E4">
        <w:t xml:space="preserve"> </w:t>
      </w:r>
      <w:r>
        <w:t>with noted change</w:t>
      </w:r>
      <w:r w:rsidR="00763195">
        <w:t>s</w:t>
      </w:r>
      <w:r>
        <w:t xml:space="preserve">. </w:t>
      </w:r>
    </w:p>
    <w:p w14:paraId="224660E6" w14:textId="77777777" w:rsidR="000353D4" w:rsidRDefault="000353D4" w:rsidP="000353D4">
      <w:pPr>
        <w:pStyle w:val="NoSpacing"/>
      </w:pPr>
    </w:p>
    <w:p w14:paraId="010017FF" w14:textId="77777777" w:rsidR="000353D4" w:rsidRDefault="000353D4" w:rsidP="000353D4">
      <w:pPr>
        <w:pStyle w:val="NoSpacing"/>
      </w:pPr>
      <w:r w:rsidRPr="00F24537">
        <w:rPr>
          <w:b/>
        </w:rPr>
        <w:t>Communications</w:t>
      </w:r>
      <w:r>
        <w:t xml:space="preserve">: </w:t>
      </w:r>
    </w:p>
    <w:p w14:paraId="7BA54D34" w14:textId="7F8EB711" w:rsidR="000353D4" w:rsidRDefault="004A2E07" w:rsidP="000353D4">
      <w:pPr>
        <w:pStyle w:val="NoSpacing"/>
        <w:numPr>
          <w:ilvl w:val="0"/>
          <w:numId w:val="41"/>
        </w:numPr>
      </w:pPr>
      <w:r>
        <w:t>Email regarding Veteran’s exemptions</w:t>
      </w:r>
    </w:p>
    <w:p w14:paraId="2112111F" w14:textId="6CFE6D09" w:rsidR="004A2E07" w:rsidRDefault="004A2E07" w:rsidP="000353D4">
      <w:pPr>
        <w:pStyle w:val="NoSpacing"/>
        <w:numPr>
          <w:ilvl w:val="0"/>
          <w:numId w:val="41"/>
        </w:numPr>
      </w:pPr>
      <w:r>
        <w:t>Information received from NY Association of Towns with priorities for 2025.</w:t>
      </w:r>
    </w:p>
    <w:p w14:paraId="77A9D566" w14:textId="763890B8" w:rsidR="004A2E07" w:rsidRDefault="004A2E07" w:rsidP="000353D4">
      <w:pPr>
        <w:pStyle w:val="NoSpacing"/>
        <w:numPr>
          <w:ilvl w:val="0"/>
          <w:numId w:val="41"/>
        </w:numPr>
      </w:pPr>
      <w:r>
        <w:t>Local elections will be held this November.</w:t>
      </w:r>
    </w:p>
    <w:p w14:paraId="7314CCA4" w14:textId="7FFB9BB2" w:rsidR="004A2E07" w:rsidRDefault="004A2E07" w:rsidP="004A2E07">
      <w:pPr>
        <w:pStyle w:val="NoSpacing"/>
      </w:pPr>
    </w:p>
    <w:p w14:paraId="7EBC6C0D" w14:textId="3717F63A" w:rsidR="004A2E07" w:rsidRDefault="004A2E07" w:rsidP="004A2E07">
      <w:r>
        <w:rPr>
          <w:b/>
        </w:rPr>
        <w:t xml:space="preserve">Dog Control Report </w:t>
      </w:r>
      <w:r w:rsidR="00B73374">
        <w:rPr>
          <w:b/>
        </w:rPr>
        <w:t xml:space="preserve">– </w:t>
      </w:r>
      <w:r w:rsidR="00B73374" w:rsidRPr="00B73374">
        <w:t>No</w:t>
      </w:r>
      <w:r w:rsidRPr="004A2E07">
        <w:t xml:space="preserve"> report</w:t>
      </w:r>
    </w:p>
    <w:p w14:paraId="6339D09B" w14:textId="77777777" w:rsidR="004A2E07" w:rsidRDefault="004A2E07" w:rsidP="004A2E07"/>
    <w:p w14:paraId="0C7B3274" w14:textId="6F504FB9" w:rsidR="004A2E07" w:rsidRDefault="004A2E07" w:rsidP="004A2E07">
      <w:r>
        <w:rPr>
          <w:b/>
        </w:rPr>
        <w:t xml:space="preserve">Planning Board Report </w:t>
      </w:r>
      <w:r>
        <w:t>– No report</w:t>
      </w:r>
      <w:r w:rsidR="00B73374">
        <w:t>. T</w:t>
      </w:r>
      <w:r>
        <w:t>here are currently 2 open seats.</w:t>
      </w:r>
    </w:p>
    <w:p w14:paraId="68847943" w14:textId="3D2CE71E" w:rsidR="004A2E07" w:rsidRDefault="004A2E07" w:rsidP="004A2E07"/>
    <w:p w14:paraId="06C83541" w14:textId="277DDBDD" w:rsidR="004A2E07" w:rsidRDefault="004A2E07" w:rsidP="004A2E07">
      <w:pPr>
        <w:pStyle w:val="NoSpacing"/>
      </w:pPr>
      <w:r>
        <w:rPr>
          <w:b/>
        </w:rPr>
        <w:lastRenderedPageBreak/>
        <w:t>Public Comment</w:t>
      </w:r>
      <w:r>
        <w:t xml:space="preserve">: Emma Golden </w:t>
      </w:r>
      <w:r w:rsidR="00B73374">
        <w:t xml:space="preserve">expressed </w:t>
      </w:r>
      <w:r>
        <w:t>concerns about the road conditions on New Turnpike Rd and had questions about the Broadband project. She will meet with Diane for more information on the fiber project.</w:t>
      </w:r>
    </w:p>
    <w:p w14:paraId="111BFDFC" w14:textId="79EB72AD" w:rsidR="00C655A3" w:rsidRDefault="00C655A3" w:rsidP="004A2E07">
      <w:pPr>
        <w:pStyle w:val="NoSpacing"/>
      </w:pPr>
    </w:p>
    <w:p w14:paraId="07588E6B" w14:textId="2CD983AC" w:rsidR="00C655A3" w:rsidRDefault="00C655A3" w:rsidP="00C655A3">
      <w:pPr>
        <w:pStyle w:val="NoSpacing"/>
        <w:rPr>
          <w:b/>
        </w:rPr>
      </w:pPr>
      <w:r w:rsidRPr="00816071">
        <w:rPr>
          <w:b/>
        </w:rPr>
        <w:t>Highway Superintendent’s Report</w:t>
      </w:r>
      <w:r>
        <w:rPr>
          <w:b/>
        </w:rPr>
        <w:t xml:space="preserve"> by Kevin Cross</w:t>
      </w:r>
    </w:p>
    <w:p w14:paraId="6B5C5CD6" w14:textId="066A8407" w:rsidR="00C655A3" w:rsidRDefault="00353BF2" w:rsidP="00C655A3">
      <w:pPr>
        <w:pStyle w:val="NoSpacing"/>
        <w:numPr>
          <w:ilvl w:val="0"/>
          <w:numId w:val="42"/>
        </w:numPr>
      </w:pPr>
      <w:r>
        <w:t>Update on equipment repairs</w:t>
      </w:r>
    </w:p>
    <w:p w14:paraId="3F57ABED" w14:textId="1C782591" w:rsidR="00D82CBB" w:rsidRDefault="00D82CBB" w:rsidP="00C655A3">
      <w:pPr>
        <w:pStyle w:val="NoSpacing"/>
        <w:numPr>
          <w:ilvl w:val="0"/>
          <w:numId w:val="42"/>
        </w:numPr>
      </w:pPr>
      <w:r>
        <w:t>He will be rating each road; a rating of 7 or above can be oiled and stoned every 5 years.</w:t>
      </w:r>
    </w:p>
    <w:p w14:paraId="4845E2BF" w14:textId="772F56B0" w:rsidR="00D82CBB" w:rsidRDefault="00D82CBB" w:rsidP="00C655A3">
      <w:pPr>
        <w:pStyle w:val="NoSpacing"/>
        <w:numPr>
          <w:ilvl w:val="0"/>
          <w:numId w:val="42"/>
        </w:numPr>
      </w:pPr>
      <w:r>
        <w:t>Buell Fuels did not switch us over to the winter blend as expected.</w:t>
      </w:r>
    </w:p>
    <w:p w14:paraId="6E1D9778" w14:textId="59CFF23E" w:rsidR="00D82CBB" w:rsidRDefault="00D82CBB" w:rsidP="00C655A3">
      <w:pPr>
        <w:pStyle w:val="NoSpacing"/>
        <w:numPr>
          <w:ilvl w:val="0"/>
          <w:numId w:val="42"/>
        </w:numPr>
      </w:pPr>
      <w:r>
        <w:t>Personnel: a new employee will be starting on Feb 14.</w:t>
      </w:r>
    </w:p>
    <w:p w14:paraId="131C17B1" w14:textId="079B201F" w:rsidR="00353BF2" w:rsidRDefault="00353BF2" w:rsidP="00C655A3">
      <w:pPr>
        <w:pStyle w:val="NoSpacing"/>
        <w:numPr>
          <w:ilvl w:val="0"/>
          <w:numId w:val="42"/>
        </w:numPr>
      </w:pPr>
      <w:r>
        <w:t xml:space="preserve">Requested the purchase of a hydraulic tree shearer which would help with tree work in the town’s right of way. Safer, faster, and more efficient than their current process; and will work well with our excavator. He has researched several different units and is recommending the OMEF unit B1400 at a price of $17,830, as the most economical unit for our needs. He </w:t>
      </w:r>
      <w:r w:rsidR="00D82CBB">
        <w:t xml:space="preserve">described the unit and </w:t>
      </w:r>
      <w:r>
        <w:t xml:space="preserve">explained the specific budget accounts to </w:t>
      </w:r>
      <w:r w:rsidR="00FF39E8">
        <w:t>fund</w:t>
      </w:r>
      <w:r>
        <w:t xml:space="preserve"> this purchase.</w:t>
      </w:r>
    </w:p>
    <w:p w14:paraId="52189919" w14:textId="14B62E99" w:rsidR="00353BF2" w:rsidRDefault="00353BF2" w:rsidP="00353BF2">
      <w:pPr>
        <w:pStyle w:val="NoSpacing"/>
      </w:pPr>
    </w:p>
    <w:p w14:paraId="2C26673E" w14:textId="30473748" w:rsidR="00353BF2" w:rsidRDefault="00353BF2" w:rsidP="00353BF2">
      <w:pPr>
        <w:pStyle w:val="NoSpacing"/>
      </w:pPr>
      <w:r>
        <w:t xml:space="preserve">Jane made a motion to approve the Highway Department purchase of OMEF Tree Shearer model # B1400 to be purchased and delivered at a cost of $17,830. </w:t>
      </w:r>
      <w:r w:rsidR="00C968FC">
        <w:t xml:space="preserve">Budget </w:t>
      </w:r>
      <w:r w:rsidR="008B6BD4">
        <w:t>accounts for the purchase</w:t>
      </w:r>
      <w:r w:rsidR="00C968FC">
        <w:t xml:space="preserve"> to be as follows:</w:t>
      </w:r>
    </w:p>
    <w:p w14:paraId="234273B7" w14:textId="143FB9BE" w:rsidR="00C968FC" w:rsidRDefault="00C968FC" w:rsidP="00353BF2">
      <w:pPr>
        <w:pStyle w:val="NoSpacing"/>
      </w:pPr>
      <w:r>
        <w:tab/>
        <w:t>DA5130.2 Equipment Purchases</w:t>
      </w:r>
      <w:r>
        <w:tab/>
        <w:t>$8,000</w:t>
      </w:r>
    </w:p>
    <w:p w14:paraId="6BC57607" w14:textId="42CAD1D7" w:rsidR="00C968FC" w:rsidRDefault="00C968FC" w:rsidP="00353BF2">
      <w:pPr>
        <w:pStyle w:val="NoSpacing"/>
      </w:pPr>
      <w:r>
        <w:tab/>
        <w:t>DA5110.</w:t>
      </w:r>
      <w:r w:rsidR="00142A52">
        <w:t>43 Dust</w:t>
      </w:r>
      <w:r>
        <w:t xml:space="preserve"> Control</w:t>
      </w:r>
      <w:r>
        <w:tab/>
      </w:r>
      <w:r>
        <w:tab/>
        <w:t>$4,000</w:t>
      </w:r>
    </w:p>
    <w:p w14:paraId="688365C6" w14:textId="0E07BAA3" w:rsidR="00C968FC" w:rsidRDefault="00C968FC" w:rsidP="00353BF2">
      <w:pPr>
        <w:pStyle w:val="NoSpacing"/>
      </w:pPr>
      <w:r>
        <w:tab/>
        <w:t>DA 5110.46 Road Surface Material</w:t>
      </w:r>
      <w:r>
        <w:tab/>
        <w:t>$5,830</w:t>
      </w:r>
    </w:p>
    <w:p w14:paraId="79E67509" w14:textId="77777777" w:rsidR="00C968FC" w:rsidRPr="003D3395" w:rsidRDefault="00C968FC" w:rsidP="00C968FC">
      <w:pPr>
        <w:numPr>
          <w:ilvl w:val="0"/>
          <w:numId w:val="33"/>
        </w:numPr>
      </w:pPr>
      <w:r>
        <w:t>The motion was seconded by Jane.</w:t>
      </w:r>
    </w:p>
    <w:p w14:paraId="1924E3EA" w14:textId="77777777" w:rsidR="00C968FC" w:rsidRPr="00165242" w:rsidRDefault="00C968FC" w:rsidP="00C968FC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Discussion.</w:t>
      </w:r>
    </w:p>
    <w:p w14:paraId="37485569" w14:textId="77777777" w:rsidR="00C968FC" w:rsidRDefault="00C968FC" w:rsidP="00C968FC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Roll call vote:</w:t>
      </w:r>
    </w:p>
    <w:p w14:paraId="6D0168F8" w14:textId="77777777" w:rsidR="00C968FC" w:rsidRPr="00165242" w:rsidRDefault="00C968FC" w:rsidP="00C968FC">
      <w:pPr>
        <w:numPr>
          <w:ilvl w:val="1"/>
          <w:numId w:val="18"/>
        </w:numPr>
        <w:spacing w:line="259" w:lineRule="auto"/>
      </w:pPr>
      <w:r w:rsidRPr="00165242">
        <w:t>D. Scalzo</w:t>
      </w:r>
      <w:r w:rsidRPr="00165242">
        <w:tab/>
        <w:t>Aye</w:t>
      </w:r>
    </w:p>
    <w:p w14:paraId="6A24EB67" w14:textId="77777777" w:rsidR="00C968FC" w:rsidRDefault="00C968FC" w:rsidP="00C968FC">
      <w:pPr>
        <w:numPr>
          <w:ilvl w:val="1"/>
          <w:numId w:val="18"/>
        </w:numPr>
        <w:spacing w:line="259" w:lineRule="auto"/>
      </w:pPr>
      <w:r w:rsidRPr="00165242">
        <w:t>J. Prohaska</w:t>
      </w:r>
      <w:r w:rsidRPr="00165242">
        <w:tab/>
        <w:t>Aye</w:t>
      </w:r>
    </w:p>
    <w:p w14:paraId="2567AB42" w14:textId="77777777" w:rsidR="00C968FC" w:rsidRDefault="00C968FC" w:rsidP="00C968FC">
      <w:pPr>
        <w:numPr>
          <w:ilvl w:val="1"/>
          <w:numId w:val="18"/>
        </w:numPr>
        <w:spacing w:line="259" w:lineRule="auto"/>
      </w:pPr>
      <w:r w:rsidRPr="00165242">
        <w:t>A. Wilcox</w:t>
      </w:r>
      <w:r w:rsidRPr="00165242">
        <w:tab/>
      </w:r>
      <w:r>
        <w:t>Absent</w:t>
      </w:r>
    </w:p>
    <w:p w14:paraId="1521B87A" w14:textId="77777777" w:rsidR="00C968FC" w:rsidRPr="000C5FB8" w:rsidRDefault="00C968FC" w:rsidP="00C968FC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49AEEE52" w14:textId="77777777" w:rsidR="00C968FC" w:rsidRDefault="00C968FC" w:rsidP="00C968FC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56F99D00" w14:textId="09D5B60F" w:rsidR="00C968FC" w:rsidRDefault="00C968FC" w:rsidP="00C968FC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Motion carried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8E157" w14:textId="77777777" w:rsidR="00C968FC" w:rsidRDefault="00C968FC" w:rsidP="00C968FC"/>
    <w:p w14:paraId="49AFB71C" w14:textId="77777777" w:rsidR="004A2E07" w:rsidRDefault="004A2E07" w:rsidP="004A2E07">
      <w:pPr>
        <w:pStyle w:val="NoSpacing"/>
        <w:rPr>
          <w:b/>
        </w:rPr>
      </w:pPr>
    </w:p>
    <w:p w14:paraId="7510855C" w14:textId="77777777" w:rsidR="004A2E07" w:rsidRDefault="004A2E07" w:rsidP="004A2E07">
      <w:pPr>
        <w:pStyle w:val="NoSpacing"/>
        <w:rPr>
          <w:b/>
        </w:rPr>
      </w:pPr>
      <w:r w:rsidRPr="008D620C">
        <w:rPr>
          <w:b/>
        </w:rPr>
        <w:t>Committee Reports:</w:t>
      </w:r>
    </w:p>
    <w:p w14:paraId="15D9129C" w14:textId="77777777" w:rsidR="004A2E07" w:rsidRDefault="004A2E07" w:rsidP="004A2E07">
      <w:pPr>
        <w:pStyle w:val="NoSpacing"/>
        <w:rPr>
          <w:b/>
        </w:rPr>
      </w:pPr>
    </w:p>
    <w:p w14:paraId="43ABABA3" w14:textId="6CC4B737" w:rsidR="004A2E07" w:rsidRDefault="004A2E07" w:rsidP="004A2E07">
      <w:r w:rsidRPr="00347862">
        <w:rPr>
          <w:b/>
          <w:u w:val="single"/>
        </w:rPr>
        <w:t xml:space="preserve">Park </w:t>
      </w:r>
      <w:proofErr w:type="gramStart"/>
      <w:r w:rsidRPr="00347862">
        <w:rPr>
          <w:b/>
          <w:u w:val="single"/>
        </w:rPr>
        <w:t>Committee</w:t>
      </w:r>
      <w:r>
        <w:rPr>
          <w:b/>
          <w:u w:val="single"/>
        </w:rPr>
        <w:t xml:space="preserve"> </w:t>
      </w:r>
      <w:r>
        <w:t xml:space="preserve"> by</w:t>
      </w:r>
      <w:proofErr w:type="gramEnd"/>
      <w:r>
        <w:t xml:space="preserve"> Jane Prohaska – A resident would like to make a donation for the park; Jane will meet with him to discuss details. </w:t>
      </w:r>
      <w:r w:rsidR="00125668">
        <w:t>Also, the local Girl Scout troop is interested in working at the park to label trees, clean up the trails, and create mile markers on the walking path.</w:t>
      </w:r>
    </w:p>
    <w:p w14:paraId="51B5AFD1" w14:textId="4226C210" w:rsidR="00125668" w:rsidRDefault="00125668" w:rsidP="004A2E07"/>
    <w:p w14:paraId="659605D6" w14:textId="57E2985A" w:rsidR="00125668" w:rsidRDefault="00125668" w:rsidP="00125668">
      <w:pPr>
        <w:rPr>
          <w:b/>
          <w:bCs/>
        </w:rPr>
      </w:pPr>
      <w:r>
        <w:t>Diane moved</w:t>
      </w:r>
      <w:r w:rsidRPr="00125668">
        <w:rPr>
          <w:b/>
          <w:bCs/>
        </w:rPr>
        <w:t xml:space="preserve"> </w:t>
      </w:r>
      <w:r w:rsidRPr="003940CA">
        <w:rPr>
          <w:b/>
          <w:bCs/>
        </w:rPr>
        <w:t>Resolution #</w:t>
      </w:r>
      <w:r>
        <w:rPr>
          <w:b/>
          <w:bCs/>
        </w:rPr>
        <w:t>26</w:t>
      </w:r>
      <w:r w:rsidRPr="003940CA">
        <w:rPr>
          <w:b/>
          <w:bCs/>
        </w:rPr>
        <w:t xml:space="preserve"> – 202</w:t>
      </w:r>
      <w:r>
        <w:rPr>
          <w:b/>
          <w:bCs/>
        </w:rPr>
        <w:t>5</w:t>
      </w:r>
      <w:r w:rsidRPr="003940CA">
        <w:rPr>
          <w:b/>
          <w:bCs/>
        </w:rPr>
        <w:t xml:space="preserve"> </w:t>
      </w:r>
      <w:r>
        <w:rPr>
          <w:b/>
          <w:bCs/>
        </w:rPr>
        <w:t>Review Regulations for the Use of Norton Park - 2025</w:t>
      </w:r>
    </w:p>
    <w:p w14:paraId="476AC965" w14:textId="77777777" w:rsidR="00125668" w:rsidRDefault="00125668" w:rsidP="00125668">
      <w:pPr>
        <w:rPr>
          <w:b/>
          <w:bCs/>
        </w:rPr>
      </w:pPr>
    </w:p>
    <w:p w14:paraId="7B105A2A" w14:textId="1DB4BB13" w:rsidR="00125668" w:rsidRPr="00F518C8" w:rsidRDefault="00125668" w:rsidP="00125668">
      <w:r>
        <w:rPr>
          <w:b/>
          <w:bCs/>
        </w:rPr>
        <w:t>Whereas</w:t>
      </w:r>
      <w:r w:rsidRPr="00F518C8">
        <w:t xml:space="preserve">, </w:t>
      </w:r>
      <w:r>
        <w:t>Norton Park provides an opportunity for all members of the community to enjoy a beautiful outdoor setting, and</w:t>
      </w:r>
    </w:p>
    <w:p w14:paraId="3D5FE52F" w14:textId="77777777" w:rsidR="00125668" w:rsidRDefault="00125668" w:rsidP="00125668">
      <w:r w:rsidRPr="00655561">
        <w:rPr>
          <w:b/>
          <w:bCs/>
        </w:rPr>
        <w:t>Whereas</w:t>
      </w:r>
      <w:r>
        <w:t>, Norton Park offers particular facilities for rent, and</w:t>
      </w:r>
    </w:p>
    <w:p w14:paraId="3C4187D2" w14:textId="77777777" w:rsidR="00125668" w:rsidRDefault="00125668" w:rsidP="00125668">
      <w:r w:rsidRPr="00655561">
        <w:rPr>
          <w:b/>
          <w:bCs/>
        </w:rPr>
        <w:t>Whereas</w:t>
      </w:r>
      <w:r>
        <w:t>, Norton Park also offers other features that can be enjoyed by others without reservation or rental fee, and</w:t>
      </w:r>
    </w:p>
    <w:p w14:paraId="3904471A" w14:textId="77777777" w:rsidR="00125668" w:rsidRDefault="00125668" w:rsidP="00125668">
      <w:r w:rsidRPr="00394687">
        <w:rPr>
          <w:b/>
          <w:bCs/>
        </w:rPr>
        <w:t>Whereas</w:t>
      </w:r>
      <w:r>
        <w:t>, Norton Park is subject to the laws of the Town, County and State of New York, and</w:t>
      </w:r>
    </w:p>
    <w:p w14:paraId="742872AE" w14:textId="079D4C3F" w:rsidR="00125668" w:rsidRDefault="00125668" w:rsidP="00125668">
      <w:r w:rsidRPr="00394687">
        <w:rPr>
          <w:b/>
          <w:bCs/>
        </w:rPr>
        <w:t>Whereas</w:t>
      </w:r>
      <w:r>
        <w:t xml:space="preserve">, the regulations necessary to clearly define guidelines for appropriate use of the park as well as reservations policies and </w:t>
      </w:r>
      <w:r w:rsidR="00915357">
        <w:t>procedures,</w:t>
      </w:r>
      <w:r>
        <w:t xml:space="preserve"> and</w:t>
      </w:r>
    </w:p>
    <w:p w14:paraId="4EC46CEE" w14:textId="77777777" w:rsidR="00125668" w:rsidRDefault="00125668" w:rsidP="00125668">
      <w:r w:rsidRPr="008A1B32">
        <w:rPr>
          <w:b/>
          <w:bCs/>
        </w:rPr>
        <w:lastRenderedPageBreak/>
        <w:t>Whereas</w:t>
      </w:r>
      <w:r>
        <w:rPr>
          <w:b/>
          <w:bCs/>
        </w:rPr>
        <w:t>,</w:t>
      </w:r>
      <w:r>
        <w:t xml:space="preserve"> the existing Norton Park Regulations have been reviewed and determined by the Town Board to be appropriate;</w:t>
      </w:r>
    </w:p>
    <w:p w14:paraId="6093B9B4" w14:textId="43D0ECA4" w:rsidR="00125668" w:rsidRDefault="00125668" w:rsidP="00125668">
      <w:r w:rsidRPr="003C1212">
        <w:rPr>
          <w:b/>
          <w:bCs/>
        </w:rPr>
        <w:t>Therefore, be it resolved</w:t>
      </w:r>
      <w:r>
        <w:t xml:space="preserve"> that the Town Board approves and adopts the Regulations for the Use of Norton Park for 2025.</w:t>
      </w:r>
    </w:p>
    <w:p w14:paraId="41131A5B" w14:textId="14E6F98A" w:rsidR="00125668" w:rsidRDefault="00125668" w:rsidP="00125668"/>
    <w:p w14:paraId="611DB48F" w14:textId="77777777" w:rsidR="00C655A3" w:rsidRPr="003D3395" w:rsidRDefault="00C655A3" w:rsidP="00C655A3">
      <w:pPr>
        <w:numPr>
          <w:ilvl w:val="0"/>
          <w:numId w:val="33"/>
        </w:numPr>
      </w:pPr>
      <w:r>
        <w:t>The motion was seconded by Jane.</w:t>
      </w:r>
    </w:p>
    <w:p w14:paraId="4BA4C424" w14:textId="42536FC1" w:rsidR="00C655A3" w:rsidRPr="00165242" w:rsidRDefault="00C655A3" w:rsidP="00C655A3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Discussion.</w:t>
      </w:r>
    </w:p>
    <w:p w14:paraId="0B056C07" w14:textId="77777777" w:rsidR="00C655A3" w:rsidRDefault="00C655A3" w:rsidP="00C655A3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Hlk115115114"/>
      <w:bookmarkStart w:id="1" w:name="_Hlk115115166"/>
      <w:r w:rsidRPr="00165242">
        <w:rPr>
          <w:rFonts w:ascii="Times New Roman" w:hAnsi="Times New Roman" w:cs="Times New Roman"/>
          <w:sz w:val="24"/>
          <w:szCs w:val="24"/>
        </w:rPr>
        <w:t>Roll call vote</w:t>
      </w:r>
      <w:bookmarkEnd w:id="0"/>
      <w:r w:rsidRPr="00165242">
        <w:rPr>
          <w:rFonts w:ascii="Times New Roman" w:hAnsi="Times New Roman" w:cs="Times New Roman"/>
          <w:sz w:val="24"/>
          <w:szCs w:val="24"/>
        </w:rPr>
        <w:t>:</w:t>
      </w:r>
    </w:p>
    <w:p w14:paraId="6A0DFEF0" w14:textId="77777777" w:rsidR="00C655A3" w:rsidRPr="00165242" w:rsidRDefault="00C655A3" w:rsidP="00C655A3">
      <w:pPr>
        <w:numPr>
          <w:ilvl w:val="1"/>
          <w:numId w:val="18"/>
        </w:numPr>
        <w:spacing w:line="259" w:lineRule="auto"/>
      </w:pPr>
      <w:r w:rsidRPr="00165242">
        <w:t>D. Scalzo</w:t>
      </w:r>
      <w:r w:rsidRPr="00165242">
        <w:tab/>
        <w:t>Aye</w:t>
      </w:r>
    </w:p>
    <w:p w14:paraId="35FA3872" w14:textId="77777777" w:rsidR="00C655A3" w:rsidRDefault="00C655A3" w:rsidP="00C655A3">
      <w:pPr>
        <w:numPr>
          <w:ilvl w:val="1"/>
          <w:numId w:val="18"/>
        </w:numPr>
        <w:spacing w:line="259" w:lineRule="auto"/>
      </w:pPr>
      <w:r w:rsidRPr="00165242">
        <w:t>J. Prohaska</w:t>
      </w:r>
      <w:r w:rsidRPr="00165242">
        <w:tab/>
        <w:t>Aye</w:t>
      </w:r>
    </w:p>
    <w:p w14:paraId="5B543F89" w14:textId="0958ED66" w:rsidR="00C655A3" w:rsidRDefault="00C655A3" w:rsidP="00C655A3">
      <w:pPr>
        <w:numPr>
          <w:ilvl w:val="1"/>
          <w:numId w:val="18"/>
        </w:numPr>
        <w:spacing w:line="259" w:lineRule="auto"/>
      </w:pPr>
      <w:r w:rsidRPr="00165242">
        <w:t>A. Wilcox</w:t>
      </w:r>
      <w:r w:rsidRPr="00165242">
        <w:tab/>
      </w:r>
      <w:r>
        <w:t>Absent</w:t>
      </w:r>
    </w:p>
    <w:p w14:paraId="4A16479B" w14:textId="2C230E26" w:rsidR="00C655A3" w:rsidRPr="000C5FB8" w:rsidRDefault="00C655A3" w:rsidP="00C655A3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53C5E12B" w14:textId="77777777" w:rsidR="00C655A3" w:rsidRDefault="00C655A3" w:rsidP="00C655A3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bookmarkEnd w:id="1"/>
    <w:p w14:paraId="695C22FC" w14:textId="77777777" w:rsidR="00C655A3" w:rsidRDefault="00C655A3" w:rsidP="00C655A3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Motion carried and Resolution passed.</w:t>
      </w:r>
    </w:p>
    <w:p w14:paraId="7BFFECDC" w14:textId="77777777" w:rsidR="00125668" w:rsidRDefault="00125668" w:rsidP="00125668"/>
    <w:p w14:paraId="2F0F66D7" w14:textId="77777777" w:rsidR="004A2E07" w:rsidRDefault="004A2E07" w:rsidP="004A2E07">
      <w:r>
        <w:tab/>
      </w:r>
    </w:p>
    <w:p w14:paraId="7CE92423" w14:textId="77777777" w:rsidR="004A2E07" w:rsidRDefault="004A2E07" w:rsidP="004A2E07">
      <w:r w:rsidRPr="007B104D">
        <w:rPr>
          <w:b/>
          <w:u w:val="single"/>
        </w:rPr>
        <w:t>Infrastructure, Buildings and Facilities</w:t>
      </w:r>
      <w:r w:rsidRPr="007B104D">
        <w:t xml:space="preserve">   by</w:t>
      </w:r>
      <w:r>
        <w:t xml:space="preserve"> Judy Lowe</w:t>
      </w:r>
    </w:p>
    <w:p w14:paraId="171C5159" w14:textId="391A37A3" w:rsidR="004A2E07" w:rsidRDefault="00D82CBB" w:rsidP="004A2E07">
      <w:pPr>
        <w:numPr>
          <w:ilvl w:val="0"/>
          <w:numId w:val="43"/>
        </w:numPr>
      </w:pPr>
      <w:r>
        <w:t>We are waiting for a quote from Nick to install the new snow deflector for the chimneys. The snow deflector over the office door</w:t>
      </w:r>
      <w:r w:rsidR="00A02C39">
        <w:t xml:space="preserve"> has been working well.</w:t>
      </w:r>
    </w:p>
    <w:p w14:paraId="3DD535B1" w14:textId="7424BE3E" w:rsidR="00A02C39" w:rsidRDefault="00A02C39" w:rsidP="004A2E07">
      <w:pPr>
        <w:numPr>
          <w:ilvl w:val="0"/>
          <w:numId w:val="43"/>
        </w:numPr>
      </w:pPr>
      <w:r>
        <w:t>Looking into carpet contractors to complete the work in Kevin’s office and cover the hallway ramps.</w:t>
      </w:r>
    </w:p>
    <w:p w14:paraId="40A34CAE" w14:textId="51AF474A" w:rsidR="00A02C39" w:rsidRDefault="00A02C39" w:rsidP="004A2E07">
      <w:pPr>
        <w:numPr>
          <w:ilvl w:val="0"/>
          <w:numId w:val="43"/>
        </w:numPr>
      </w:pPr>
      <w:r>
        <w:t>The thermostat rebate of $50 each was received.</w:t>
      </w:r>
    </w:p>
    <w:p w14:paraId="4C4ECF6D" w14:textId="067877DF" w:rsidR="00A02C39" w:rsidRDefault="00A02C39" w:rsidP="00A02C39"/>
    <w:p w14:paraId="569B4F5F" w14:textId="77777777" w:rsidR="00A02C39" w:rsidRDefault="00A02C39" w:rsidP="00A02C39"/>
    <w:p w14:paraId="5D7DB1B6" w14:textId="451AF3EE" w:rsidR="004A2E07" w:rsidRDefault="004A2E07" w:rsidP="004A2E07">
      <w:r w:rsidRPr="00B740F8">
        <w:rPr>
          <w:b/>
          <w:u w:val="single"/>
        </w:rPr>
        <w:t xml:space="preserve">Legal &amp; Finance </w:t>
      </w:r>
      <w:r w:rsidRPr="00F260FB">
        <w:t>by Diane Scalzo</w:t>
      </w:r>
    </w:p>
    <w:p w14:paraId="360CD6EA" w14:textId="3CFF235D" w:rsidR="00CF2F78" w:rsidRDefault="00CF2F78" w:rsidP="00CF2F78">
      <w:pPr>
        <w:numPr>
          <w:ilvl w:val="0"/>
          <w:numId w:val="46"/>
        </w:numPr>
      </w:pPr>
      <w:r>
        <w:t>No questions by Board members on financial reports distributed.</w:t>
      </w:r>
    </w:p>
    <w:p w14:paraId="3A178336" w14:textId="77777777" w:rsidR="004A2E07" w:rsidRDefault="004A2E07" w:rsidP="004A2E07">
      <w:pPr>
        <w:pStyle w:val="NoSpacing"/>
        <w:rPr>
          <w:b/>
        </w:rPr>
      </w:pPr>
    </w:p>
    <w:p w14:paraId="19F3E2B4" w14:textId="15F247FC" w:rsidR="00682827" w:rsidRDefault="00125BD9" w:rsidP="00682827">
      <w:pPr>
        <w:pStyle w:val="NoSpacing"/>
      </w:pPr>
      <w:r>
        <w:t xml:space="preserve">Diane moved </w:t>
      </w:r>
      <w:r w:rsidRPr="001B2C63">
        <w:rPr>
          <w:b/>
        </w:rPr>
        <w:t>Resolution #</w:t>
      </w:r>
      <w:r>
        <w:rPr>
          <w:b/>
        </w:rPr>
        <w:t>27</w:t>
      </w:r>
      <w:r w:rsidRPr="001B2C63">
        <w:rPr>
          <w:b/>
        </w:rPr>
        <w:t xml:space="preserve"> </w:t>
      </w:r>
      <w:r w:rsidR="00E36215" w:rsidRPr="001B2C63">
        <w:rPr>
          <w:b/>
        </w:rPr>
        <w:t>– Budget</w:t>
      </w:r>
      <w:r w:rsidRPr="001B2C63">
        <w:rPr>
          <w:b/>
        </w:rPr>
        <w:t xml:space="preserve"> Modifications and Adjusting Journal Entries</w:t>
      </w:r>
      <w:r w:rsidR="00682827" w:rsidRPr="00682827">
        <w:t xml:space="preserve"> </w:t>
      </w:r>
    </w:p>
    <w:p w14:paraId="3C4CDAF3" w14:textId="77777777" w:rsidR="00682827" w:rsidRDefault="00682827" w:rsidP="00682827">
      <w:pPr>
        <w:pStyle w:val="NoSpacing"/>
      </w:pPr>
      <w:r w:rsidRPr="00F42DFC">
        <w:rPr>
          <w:b/>
        </w:rPr>
        <w:t>Whereas</w:t>
      </w:r>
      <w:r>
        <w:t>, budget modifications are required from time-to-time to ensure adequate budget funding for</w:t>
      </w:r>
    </w:p>
    <w:p w14:paraId="6B7861A9" w14:textId="77777777" w:rsidR="00682827" w:rsidRDefault="00682827" w:rsidP="00682827">
      <w:pPr>
        <w:pStyle w:val="NoSpacing"/>
      </w:pPr>
      <w:r>
        <w:t>necessary expenditures, and</w:t>
      </w:r>
    </w:p>
    <w:p w14:paraId="044771E1" w14:textId="77777777" w:rsidR="00682827" w:rsidRDefault="00682827" w:rsidP="00682827">
      <w:pPr>
        <w:pStyle w:val="NoSpacing"/>
      </w:pPr>
      <w:r w:rsidRPr="00F42DFC">
        <w:rPr>
          <w:b/>
        </w:rPr>
        <w:t>Whereas</w:t>
      </w:r>
      <w:r>
        <w:t>, adjusting journal entries are required from time-to-time to correct prior entries for accuracy,</w:t>
      </w:r>
    </w:p>
    <w:p w14:paraId="43E8845A" w14:textId="77777777" w:rsidR="00682827" w:rsidRDefault="00682827" w:rsidP="00682827">
      <w:pPr>
        <w:pStyle w:val="NoSpacing"/>
      </w:pPr>
      <w:r>
        <w:t>and</w:t>
      </w:r>
    </w:p>
    <w:p w14:paraId="4A2A52B4" w14:textId="77777777" w:rsidR="00682827" w:rsidRDefault="00682827" w:rsidP="00682827">
      <w:pPr>
        <w:pStyle w:val="NoSpacing"/>
      </w:pPr>
      <w:r w:rsidRPr="00F42DFC">
        <w:rPr>
          <w:b/>
        </w:rPr>
        <w:t>Whereas</w:t>
      </w:r>
      <w:r>
        <w:t>, sufficient funds are available in the budget to make the modifications, and</w:t>
      </w:r>
    </w:p>
    <w:p w14:paraId="54B38D58" w14:textId="77777777" w:rsidR="00682827" w:rsidRDefault="00682827" w:rsidP="00682827">
      <w:pPr>
        <w:pStyle w:val="NoSpacing"/>
      </w:pPr>
      <w:r w:rsidRPr="00F42DFC">
        <w:rPr>
          <w:b/>
        </w:rPr>
        <w:t>Whereas,</w:t>
      </w:r>
      <w:r>
        <w:t xml:space="preserve"> the particular expenditures are necessary for appropriate administration of town needs;</w:t>
      </w:r>
    </w:p>
    <w:p w14:paraId="07424D87" w14:textId="77777777" w:rsidR="00682827" w:rsidRDefault="00682827" w:rsidP="00682827">
      <w:pPr>
        <w:pStyle w:val="NoSpacing"/>
      </w:pPr>
      <w:r w:rsidRPr="00F42DFC">
        <w:rPr>
          <w:b/>
        </w:rPr>
        <w:t>Therefore, be it resolved</w:t>
      </w:r>
      <w:r>
        <w:t xml:space="preserve"> that budget modifications be made to reflect the actual grant award total, to decrease A2397.1 </w:t>
      </w:r>
      <w:proofErr w:type="spellStart"/>
      <w:r>
        <w:t>ConnectALL</w:t>
      </w:r>
      <w:proofErr w:type="spellEnd"/>
      <w:r>
        <w:t xml:space="preserve"> Grant Revenues $489,569, increase A8780.1 Broadband IMP PS $101,448, decrease A8780.2 Broadband Imp Equipment $256,767 and decrease A8780.4 Broadband IMP CE $334,250;</w:t>
      </w:r>
    </w:p>
    <w:p w14:paraId="15A4DE61" w14:textId="77777777" w:rsidR="00682827" w:rsidRDefault="00682827" w:rsidP="00682827">
      <w:pPr>
        <w:pStyle w:val="NoSpacing"/>
      </w:pPr>
      <w:r w:rsidRPr="00C501EC">
        <w:rPr>
          <w:b/>
        </w:rPr>
        <w:t>Resolved</w:t>
      </w:r>
      <w:r>
        <w:t xml:space="preserve"> that the 2025 budget be modified to reflect 2024 broadband improvement expenditures:</w:t>
      </w:r>
    </w:p>
    <w:p w14:paraId="70F3FAC3" w14:textId="77777777" w:rsidR="00682827" w:rsidRDefault="00682827" w:rsidP="00682827">
      <w:pPr>
        <w:pStyle w:val="NoSpacing"/>
      </w:pPr>
      <w:r>
        <w:t xml:space="preserve">decrease A2397.1 </w:t>
      </w:r>
      <w:proofErr w:type="spellStart"/>
      <w:r>
        <w:t>ConnectALL</w:t>
      </w:r>
      <w:proofErr w:type="spellEnd"/>
      <w:r>
        <w:t xml:space="preserve"> Grant Revenues $94,409.27, decrease A8780.1 Broadband IMP PS, decrease A8780.2 Broadband Imp Equipment $9,262.50 and decrease A8780.4 Broadband IMP CE $54,926.77.</w:t>
      </w:r>
    </w:p>
    <w:p w14:paraId="5AE80EA3" w14:textId="77777777" w:rsidR="00682827" w:rsidRDefault="00682827" w:rsidP="00682827">
      <w:pPr>
        <w:pStyle w:val="NoSpacing"/>
      </w:pPr>
      <w:r w:rsidRPr="00984A44">
        <w:rPr>
          <w:b/>
        </w:rPr>
        <w:t>Resolved</w:t>
      </w:r>
      <w:r>
        <w:t xml:space="preserve"> that adjusting journal entries be made to increase </w:t>
      </w:r>
      <w:proofErr w:type="spellStart"/>
      <w:r>
        <w:t>ConnectALL</w:t>
      </w:r>
      <w:proofErr w:type="spellEnd"/>
      <w:r>
        <w:t xml:space="preserve"> Grant Revenues Receivable $681.35 and increase A2397.1 </w:t>
      </w:r>
      <w:proofErr w:type="spellStart"/>
      <w:r>
        <w:t>ConnectALL</w:t>
      </w:r>
      <w:proofErr w:type="spellEnd"/>
      <w:r>
        <w:t xml:space="preserve"> Grant Reimbursement $681.35.</w:t>
      </w:r>
    </w:p>
    <w:p w14:paraId="19FA90B5" w14:textId="77777777" w:rsidR="00125BD9" w:rsidRPr="001B2C63" w:rsidRDefault="00125BD9" w:rsidP="00125BD9">
      <w:pPr>
        <w:rPr>
          <w:b/>
        </w:rPr>
      </w:pPr>
    </w:p>
    <w:p w14:paraId="023B4CE7" w14:textId="77777777" w:rsidR="00125BD9" w:rsidRPr="003D3395" w:rsidRDefault="00125BD9" w:rsidP="00125BD9">
      <w:pPr>
        <w:numPr>
          <w:ilvl w:val="0"/>
          <w:numId w:val="45"/>
        </w:numPr>
      </w:pPr>
      <w:r>
        <w:t>The motion was seconded by Gretchen.</w:t>
      </w:r>
    </w:p>
    <w:p w14:paraId="3801F5B6" w14:textId="77777777" w:rsidR="00125BD9" w:rsidRDefault="00125BD9" w:rsidP="00125BD9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C1F03" w14:textId="77777777" w:rsidR="00125BD9" w:rsidRPr="00793251" w:rsidRDefault="00125BD9" w:rsidP="00125BD9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Roll call vote:</w:t>
      </w:r>
    </w:p>
    <w:p w14:paraId="237E830B" w14:textId="77777777" w:rsidR="00125BD9" w:rsidRPr="00165242" w:rsidRDefault="00125BD9" w:rsidP="00125BD9">
      <w:pPr>
        <w:numPr>
          <w:ilvl w:val="1"/>
          <w:numId w:val="18"/>
        </w:numPr>
        <w:spacing w:line="259" w:lineRule="auto"/>
      </w:pPr>
      <w:r w:rsidRPr="00165242">
        <w:t>D. Scalzo</w:t>
      </w:r>
      <w:r w:rsidRPr="00165242">
        <w:tab/>
        <w:t>Aye</w:t>
      </w:r>
    </w:p>
    <w:p w14:paraId="47760560" w14:textId="77777777" w:rsidR="00125BD9" w:rsidRDefault="00125BD9" w:rsidP="00125BD9">
      <w:pPr>
        <w:numPr>
          <w:ilvl w:val="1"/>
          <w:numId w:val="18"/>
        </w:numPr>
        <w:spacing w:line="259" w:lineRule="auto"/>
      </w:pPr>
      <w:r w:rsidRPr="00165242">
        <w:t>J. Prohaska</w:t>
      </w:r>
      <w:r w:rsidRPr="00165242">
        <w:tab/>
        <w:t>Aye</w:t>
      </w:r>
    </w:p>
    <w:p w14:paraId="15B91F8D" w14:textId="4F772A9C" w:rsidR="00125BD9" w:rsidRDefault="00125BD9" w:rsidP="00125BD9">
      <w:pPr>
        <w:numPr>
          <w:ilvl w:val="1"/>
          <w:numId w:val="18"/>
        </w:numPr>
        <w:spacing w:line="259" w:lineRule="auto"/>
      </w:pPr>
      <w:r w:rsidRPr="00165242">
        <w:lastRenderedPageBreak/>
        <w:t>A. Wilcox</w:t>
      </w:r>
      <w:r w:rsidRPr="00165242">
        <w:tab/>
      </w:r>
      <w:r w:rsidR="00CF2F78">
        <w:t>Absent</w:t>
      </w:r>
    </w:p>
    <w:p w14:paraId="79FC185F" w14:textId="77777777" w:rsidR="00125BD9" w:rsidRPr="000C5FB8" w:rsidRDefault="00125BD9" w:rsidP="00125BD9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573FDE89" w14:textId="77777777" w:rsidR="00125BD9" w:rsidRDefault="00125BD9" w:rsidP="00125BD9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48490882" w14:textId="29AA7F36" w:rsidR="00125BD9" w:rsidRDefault="00125BD9" w:rsidP="00125BD9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Motion carried and Resolution passed.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EFA9C" w14:textId="6140EACB" w:rsidR="00CF2F78" w:rsidRDefault="00CF2F78" w:rsidP="00CF2F7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D89DFC1" w14:textId="77777777" w:rsidR="00260A6A" w:rsidRDefault="00260A6A" w:rsidP="00260A6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 Health &amp; Emergency Preparedness </w:t>
      </w:r>
      <w:r>
        <w:rPr>
          <w:rFonts w:ascii="Times New Roman" w:hAnsi="Times New Roman" w:cs="Times New Roman"/>
          <w:sz w:val="24"/>
          <w:szCs w:val="24"/>
        </w:rPr>
        <w:t>by Gretchen Robinson</w:t>
      </w:r>
    </w:p>
    <w:p w14:paraId="127C4976" w14:textId="696CE09E" w:rsidR="00CF2F78" w:rsidRDefault="001D6CB4" w:rsidP="001D6CB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Gretchen has not yet met with Matt at the County regarding the County’s EMS plan. </w:t>
      </w:r>
    </w:p>
    <w:p w14:paraId="10F2019E" w14:textId="38794361" w:rsidR="001D6CB4" w:rsidRDefault="001D6CB4" w:rsidP="001D6CB4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Diane mentioned that there are several students from Colgate working with the County’s Homeless Coalition, in connection with their “Economics of Poverty” class.</w:t>
      </w:r>
    </w:p>
    <w:p w14:paraId="1F1ABA14" w14:textId="5F6162F0" w:rsidR="001D6CB4" w:rsidRDefault="001D6CB4" w:rsidP="001D6CB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61D6A94" w14:textId="48415B2E" w:rsidR="001D6CB4" w:rsidRDefault="001D6CB4" w:rsidP="001D6CB4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6CB4">
        <w:rPr>
          <w:rFonts w:ascii="Times New Roman" w:hAnsi="Times New Roman" w:cs="Times New Roman"/>
          <w:b/>
          <w:sz w:val="24"/>
          <w:szCs w:val="24"/>
        </w:rPr>
        <w:t>ConnectALL</w:t>
      </w:r>
      <w:proofErr w:type="spellEnd"/>
      <w:r w:rsidRPr="001D6CB4">
        <w:rPr>
          <w:rFonts w:ascii="Times New Roman" w:hAnsi="Times New Roman" w:cs="Times New Roman"/>
          <w:b/>
          <w:sz w:val="24"/>
          <w:szCs w:val="24"/>
        </w:rPr>
        <w:t xml:space="preserve"> Fiber Broadband</w:t>
      </w:r>
    </w:p>
    <w:p w14:paraId="0E53DBCA" w14:textId="1D4A9968" w:rsidR="001D6CB4" w:rsidRDefault="001D6CB4" w:rsidP="001D6CB4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6CB4">
        <w:rPr>
          <w:rFonts w:ascii="Times New Roman" w:hAnsi="Times New Roman" w:cs="Times New Roman"/>
          <w:sz w:val="24"/>
          <w:szCs w:val="24"/>
        </w:rPr>
        <w:t>Bond Anticipation Note</w:t>
      </w:r>
      <w:r>
        <w:rPr>
          <w:rFonts w:ascii="Times New Roman" w:hAnsi="Times New Roman" w:cs="Times New Roman"/>
          <w:sz w:val="24"/>
          <w:szCs w:val="24"/>
        </w:rPr>
        <w:t xml:space="preserve"> - Funding through NBT Bank $4.5 million at 3.95% interest</w:t>
      </w:r>
    </w:p>
    <w:p w14:paraId="5301CE48" w14:textId="77E368C5" w:rsidR="001D6CB4" w:rsidRDefault="001D6CB4" w:rsidP="001D6CB4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Hut – 8x10 structure which will be owned by the Town of Columbus; Sherburne Fiber will own the electronics; the Town of Columbus will own the fiber. Bids for the construction of the </w:t>
      </w:r>
      <w:r w:rsidR="00136701">
        <w:rPr>
          <w:rFonts w:ascii="Times New Roman" w:hAnsi="Times New Roman" w:cs="Times New Roman"/>
          <w:sz w:val="24"/>
          <w:szCs w:val="24"/>
        </w:rPr>
        <w:t>hut will be opened on 2-14-25 at 2pm.</w:t>
      </w:r>
    </w:p>
    <w:p w14:paraId="6A375110" w14:textId="06672B33" w:rsidR="00136701" w:rsidRPr="001D6CB4" w:rsidRDefault="00136701" w:rsidP="001D6CB4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Intermunicipal Agreement</w:t>
      </w:r>
    </w:p>
    <w:p w14:paraId="34D83BCB" w14:textId="77777777" w:rsidR="00125BD9" w:rsidRPr="001D6CB4" w:rsidRDefault="00125BD9" w:rsidP="00125BD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3B0502" w14:textId="34AB1E68" w:rsidR="00136701" w:rsidRPr="00136701" w:rsidRDefault="00136701" w:rsidP="00136701">
      <w:pPr>
        <w:pStyle w:val="NoSpacing"/>
        <w:rPr>
          <w:b/>
        </w:rPr>
      </w:pPr>
      <w:r>
        <w:t xml:space="preserve">Diane moved </w:t>
      </w:r>
      <w:r w:rsidRPr="00136701">
        <w:rPr>
          <w:b/>
        </w:rPr>
        <w:t>Resolution #28 – 2025 Approval to Sign Intermunicipal Agreement – Update to Resolution #70 - 2024</w:t>
      </w:r>
    </w:p>
    <w:p w14:paraId="243C0F18" w14:textId="77777777" w:rsidR="00136701" w:rsidRDefault="00136701" w:rsidP="00136701">
      <w:pPr>
        <w:pStyle w:val="NoSpacing"/>
      </w:pPr>
    </w:p>
    <w:p w14:paraId="2F1BDEBE" w14:textId="77777777" w:rsidR="00136701" w:rsidRDefault="00136701" w:rsidP="00136701">
      <w:pPr>
        <w:pStyle w:val="NoSpacing"/>
      </w:pPr>
      <w:r w:rsidRPr="00136701">
        <w:rPr>
          <w:b/>
        </w:rPr>
        <w:t>Whereas</w:t>
      </w:r>
      <w:r>
        <w:t xml:space="preserve">, the Columbus town attorney Robert </w:t>
      </w:r>
      <w:proofErr w:type="spellStart"/>
      <w:r>
        <w:t>McKertich</w:t>
      </w:r>
      <w:proofErr w:type="spellEnd"/>
      <w:r>
        <w:t>, a partner in the law firm Coughlin &amp;amp; Gerhart</w:t>
      </w:r>
    </w:p>
    <w:p w14:paraId="5B3CDC63" w14:textId="77777777" w:rsidR="00136701" w:rsidRDefault="00136701" w:rsidP="00136701">
      <w:pPr>
        <w:pStyle w:val="NoSpacing"/>
      </w:pPr>
      <w:r>
        <w:t>has consulted with the Town of Sherburne attorney regarding an Intermunicipal Agreement by and</w:t>
      </w:r>
    </w:p>
    <w:p w14:paraId="48DFB91A" w14:textId="77777777" w:rsidR="00136701" w:rsidRDefault="00136701" w:rsidP="00136701">
      <w:pPr>
        <w:pStyle w:val="NoSpacing"/>
      </w:pPr>
      <w:r>
        <w:t>among the Town of Columbus and the Town of Sherburne and the Village of Sherburne and the</w:t>
      </w:r>
    </w:p>
    <w:p w14:paraId="49CCECF1" w14:textId="77A4BDE1" w:rsidR="00136701" w:rsidRDefault="00136701" w:rsidP="00136701">
      <w:pPr>
        <w:pStyle w:val="NoSpacing"/>
      </w:pPr>
      <w:r>
        <w:t>Sherburne Area Local Development Corporation (SALDC) pursuant to a New York Empire State Development</w:t>
      </w:r>
    </w:p>
    <w:p w14:paraId="55AAB2DD" w14:textId="77777777" w:rsidR="00136701" w:rsidRDefault="00136701" w:rsidP="00136701">
      <w:pPr>
        <w:pStyle w:val="NoSpacing"/>
      </w:pPr>
      <w:r>
        <w:t>Grant, and</w:t>
      </w:r>
    </w:p>
    <w:p w14:paraId="109CB5E9" w14:textId="77777777" w:rsidR="00136701" w:rsidRDefault="00136701" w:rsidP="00136701">
      <w:pPr>
        <w:pStyle w:val="NoSpacing"/>
      </w:pPr>
      <w:r w:rsidRPr="00136701">
        <w:rPr>
          <w:b/>
        </w:rPr>
        <w:t>Whereas</w:t>
      </w:r>
      <w:r>
        <w:t>, the Parties have developed a formal relationship commencing upon the submission of the</w:t>
      </w:r>
    </w:p>
    <w:p w14:paraId="66FB5527" w14:textId="77777777" w:rsidR="00136701" w:rsidRDefault="00136701" w:rsidP="00136701">
      <w:pPr>
        <w:pStyle w:val="NoSpacing"/>
      </w:pPr>
      <w:r>
        <w:t>Grant Application and to continue in duration through the completion of a fiberoptic infrastructure</w:t>
      </w:r>
    </w:p>
    <w:p w14:paraId="52FEAB22" w14:textId="77777777" w:rsidR="00136701" w:rsidRDefault="00136701" w:rsidP="00136701">
      <w:pPr>
        <w:pStyle w:val="NoSpacing"/>
      </w:pPr>
      <w:r>
        <w:t>upgrade project, and</w:t>
      </w:r>
    </w:p>
    <w:p w14:paraId="0EF81BC2" w14:textId="77777777" w:rsidR="00136701" w:rsidRDefault="00136701" w:rsidP="00136701">
      <w:pPr>
        <w:pStyle w:val="NoSpacing"/>
      </w:pPr>
      <w:r w:rsidRPr="00136701">
        <w:rPr>
          <w:b/>
        </w:rPr>
        <w:t>Whereas</w:t>
      </w:r>
      <w:r>
        <w:t>, the Parties are committed to working together to achieve the goals of the Project pursuant to</w:t>
      </w:r>
    </w:p>
    <w:p w14:paraId="5F4DA43C" w14:textId="77777777" w:rsidR="00136701" w:rsidRDefault="00136701" w:rsidP="00136701">
      <w:pPr>
        <w:pStyle w:val="NoSpacing"/>
      </w:pPr>
      <w:r>
        <w:t>the Grant Agreement and this Agreement, and</w:t>
      </w:r>
    </w:p>
    <w:p w14:paraId="40A28BEE" w14:textId="77777777" w:rsidR="00136701" w:rsidRDefault="00136701" w:rsidP="00136701">
      <w:pPr>
        <w:pStyle w:val="NoSpacing"/>
      </w:pPr>
      <w:r w:rsidRPr="00136701">
        <w:rPr>
          <w:b/>
        </w:rPr>
        <w:t>Whereas</w:t>
      </w:r>
      <w:r>
        <w:t>, the Parties desire to enter into this Agreement to establish terms and conditions by and</w:t>
      </w:r>
    </w:p>
    <w:p w14:paraId="36DF0626" w14:textId="77777777" w:rsidR="00136701" w:rsidRDefault="00136701" w:rsidP="00136701">
      <w:pPr>
        <w:pStyle w:val="NoSpacing"/>
      </w:pPr>
      <w:r>
        <w:t>among the Parties, including but not limited to, payments and reimbursements pursuant to the Project,</w:t>
      </w:r>
    </w:p>
    <w:p w14:paraId="24FBADBB" w14:textId="77777777" w:rsidR="00136701" w:rsidRDefault="00136701" w:rsidP="00136701">
      <w:pPr>
        <w:pStyle w:val="NoSpacing"/>
      </w:pPr>
      <w:r>
        <w:t>the Grant Agreement and the Guaranty, and</w:t>
      </w:r>
    </w:p>
    <w:p w14:paraId="6644B52D" w14:textId="77777777" w:rsidR="00136701" w:rsidRDefault="00136701" w:rsidP="00136701">
      <w:pPr>
        <w:pStyle w:val="NoSpacing"/>
      </w:pPr>
      <w:r w:rsidRPr="00136701">
        <w:rPr>
          <w:b/>
        </w:rPr>
        <w:t>Whereas,</w:t>
      </w:r>
      <w:r>
        <w:t xml:space="preserve"> the Parties mutually desire to enter into this intermunicipal agreement pursuant to New York</w:t>
      </w:r>
    </w:p>
    <w:p w14:paraId="74E75BCE" w14:textId="77777777" w:rsidR="00136701" w:rsidRDefault="00136701" w:rsidP="00136701">
      <w:pPr>
        <w:pStyle w:val="NoSpacing"/>
      </w:pPr>
      <w:r>
        <w:t>State General Municipal Law Article 5-G providing for terms and conditions by and among the Parties</w:t>
      </w:r>
    </w:p>
    <w:p w14:paraId="6AB9F395" w14:textId="77777777" w:rsidR="00136701" w:rsidRDefault="00136701" w:rsidP="00136701">
      <w:pPr>
        <w:pStyle w:val="NoSpacing"/>
      </w:pPr>
      <w:r>
        <w:t>pursuant to the Project, the Grant Agreement and the Guaranty;</w:t>
      </w:r>
    </w:p>
    <w:p w14:paraId="7AC27DCE" w14:textId="77777777" w:rsidR="00136701" w:rsidRDefault="00136701" w:rsidP="00136701">
      <w:pPr>
        <w:pStyle w:val="NoSpacing"/>
      </w:pPr>
      <w:r w:rsidRPr="00136701">
        <w:rPr>
          <w:b/>
        </w:rPr>
        <w:t xml:space="preserve">Whereas </w:t>
      </w:r>
      <w:r>
        <w:t>the Empire State Development agency has determined that an additional section 10.10</w:t>
      </w:r>
    </w:p>
    <w:p w14:paraId="12615082" w14:textId="77777777" w:rsidR="00136701" w:rsidRDefault="00136701" w:rsidP="00136701">
      <w:pPr>
        <w:pStyle w:val="NoSpacing"/>
      </w:pPr>
      <w:r>
        <w:t>Compliance stating that “SALDC, Columbus, Sherburne and the Village agree, jointly and severally, to</w:t>
      </w:r>
    </w:p>
    <w:p w14:paraId="3A5A4AB1" w14:textId="78B8D1CB" w:rsidR="00136701" w:rsidRDefault="00136701" w:rsidP="00136701">
      <w:pPr>
        <w:pStyle w:val="NoSpacing"/>
      </w:pPr>
      <w:r>
        <w:t>operate and maintain the Project infrastructure under their respective control in accordance with all</w:t>
      </w:r>
    </w:p>
    <w:p w14:paraId="34F03C5F" w14:textId="77777777" w:rsidR="00136701" w:rsidRDefault="00136701" w:rsidP="00136701">
      <w:pPr>
        <w:pStyle w:val="NoSpacing"/>
      </w:pPr>
      <w:r>
        <w:t>applicable federal and state requirements, rules and regulations governing the Municipal Infrastructure</w:t>
      </w:r>
    </w:p>
    <w:p w14:paraId="7F48DAB4" w14:textId="77777777" w:rsidR="00136701" w:rsidRDefault="00136701" w:rsidP="00136701">
      <w:pPr>
        <w:pStyle w:val="NoSpacing"/>
      </w:pPr>
      <w:r>
        <w:t xml:space="preserve">Program administered by </w:t>
      </w:r>
      <w:proofErr w:type="spellStart"/>
      <w:r>
        <w:t>ConnectALL</w:t>
      </w:r>
      <w:proofErr w:type="spellEnd"/>
      <w:r>
        <w:t>, including but not limited to the terms and conditions of the</w:t>
      </w:r>
    </w:p>
    <w:p w14:paraId="28FB358F" w14:textId="77777777" w:rsidR="00136701" w:rsidRDefault="00136701" w:rsidP="00136701">
      <w:pPr>
        <w:pStyle w:val="NoSpacing"/>
      </w:pPr>
      <w:r>
        <w:t>relevant Grant Disbursement Agreement must be added to and included in the Intermunicipal</w:t>
      </w:r>
    </w:p>
    <w:p w14:paraId="484286B1" w14:textId="77777777" w:rsidR="00136701" w:rsidRDefault="00136701" w:rsidP="00136701">
      <w:pPr>
        <w:pStyle w:val="NoSpacing"/>
      </w:pPr>
      <w:r>
        <w:t>Agreement, and</w:t>
      </w:r>
    </w:p>
    <w:p w14:paraId="3B3602AD" w14:textId="77777777" w:rsidR="00136701" w:rsidRDefault="00136701" w:rsidP="00136701">
      <w:pPr>
        <w:pStyle w:val="NoSpacing"/>
      </w:pPr>
      <w:r w:rsidRPr="00136701">
        <w:rPr>
          <w:b/>
        </w:rPr>
        <w:t>Whereas</w:t>
      </w:r>
      <w:r>
        <w:t xml:space="preserve">, town attorney Robert </w:t>
      </w:r>
      <w:proofErr w:type="spellStart"/>
      <w:r>
        <w:t>McKertich</w:t>
      </w:r>
      <w:proofErr w:type="spellEnd"/>
      <w:r>
        <w:t xml:space="preserve"> has determined that the Intermunicipal Agreement is ready</w:t>
      </w:r>
    </w:p>
    <w:p w14:paraId="2211808A" w14:textId="77777777" w:rsidR="00136701" w:rsidRDefault="00136701" w:rsidP="00136701">
      <w:pPr>
        <w:pStyle w:val="NoSpacing"/>
      </w:pPr>
      <w:r>
        <w:t>for Board approval and Signature;</w:t>
      </w:r>
    </w:p>
    <w:p w14:paraId="147CF1DF" w14:textId="77777777" w:rsidR="00136701" w:rsidRDefault="00136701" w:rsidP="00136701">
      <w:pPr>
        <w:pStyle w:val="NoSpacing"/>
      </w:pPr>
      <w:r w:rsidRPr="00136701">
        <w:rPr>
          <w:b/>
        </w:rPr>
        <w:t>Therefore, be it resolved</w:t>
      </w:r>
      <w:r>
        <w:t xml:space="preserve"> that the Town Supervisor is authorized to sign the updated Intermunicipal</w:t>
      </w:r>
    </w:p>
    <w:p w14:paraId="1857B348" w14:textId="416299EB" w:rsidR="00136701" w:rsidRDefault="00136701" w:rsidP="00136701">
      <w:pPr>
        <w:pStyle w:val="NoSpacing"/>
      </w:pPr>
      <w:r>
        <w:t>Agreement.</w:t>
      </w:r>
    </w:p>
    <w:p w14:paraId="6805850D" w14:textId="0E486CA5" w:rsidR="00136701" w:rsidRPr="003D3395" w:rsidRDefault="00136701" w:rsidP="00136701">
      <w:pPr>
        <w:numPr>
          <w:ilvl w:val="0"/>
          <w:numId w:val="45"/>
        </w:numPr>
      </w:pPr>
      <w:r>
        <w:lastRenderedPageBreak/>
        <w:t>The motion was seconded by Jane.</w:t>
      </w:r>
    </w:p>
    <w:p w14:paraId="36CE3DEE" w14:textId="77777777" w:rsidR="00136701" w:rsidRDefault="00136701" w:rsidP="00136701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AB71E" w14:textId="77777777" w:rsidR="00136701" w:rsidRPr="00793251" w:rsidRDefault="00136701" w:rsidP="00136701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Roll call vote:</w:t>
      </w:r>
    </w:p>
    <w:p w14:paraId="7EBFC3B3" w14:textId="77777777" w:rsidR="00136701" w:rsidRPr="00165242" w:rsidRDefault="00136701" w:rsidP="00136701">
      <w:pPr>
        <w:numPr>
          <w:ilvl w:val="1"/>
          <w:numId w:val="18"/>
        </w:numPr>
        <w:spacing w:line="259" w:lineRule="auto"/>
      </w:pPr>
      <w:r w:rsidRPr="00165242">
        <w:t>D. Scalzo</w:t>
      </w:r>
      <w:r w:rsidRPr="00165242">
        <w:tab/>
        <w:t>Aye</w:t>
      </w:r>
    </w:p>
    <w:p w14:paraId="1DC3A703" w14:textId="77777777" w:rsidR="00136701" w:rsidRDefault="00136701" w:rsidP="00136701">
      <w:pPr>
        <w:numPr>
          <w:ilvl w:val="1"/>
          <w:numId w:val="18"/>
        </w:numPr>
        <w:spacing w:line="259" w:lineRule="auto"/>
      </w:pPr>
      <w:r w:rsidRPr="00165242">
        <w:t>J. Prohaska</w:t>
      </w:r>
      <w:r w:rsidRPr="00165242">
        <w:tab/>
        <w:t>Aye</w:t>
      </w:r>
    </w:p>
    <w:p w14:paraId="75EAD0AA" w14:textId="77777777" w:rsidR="00136701" w:rsidRDefault="00136701" w:rsidP="00136701">
      <w:pPr>
        <w:numPr>
          <w:ilvl w:val="1"/>
          <w:numId w:val="18"/>
        </w:numPr>
        <w:spacing w:line="259" w:lineRule="auto"/>
      </w:pPr>
      <w:r w:rsidRPr="00165242">
        <w:t>A. Wilcox</w:t>
      </w:r>
      <w:r w:rsidRPr="00165242">
        <w:tab/>
      </w:r>
      <w:r>
        <w:t>Absent</w:t>
      </w:r>
    </w:p>
    <w:p w14:paraId="4C53FAE6" w14:textId="77777777" w:rsidR="00136701" w:rsidRPr="000C5FB8" w:rsidRDefault="00136701" w:rsidP="00136701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4CCD2E2F" w14:textId="77777777" w:rsidR="00136701" w:rsidRDefault="00136701" w:rsidP="00136701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767198BD" w14:textId="71F35461" w:rsidR="00136701" w:rsidRDefault="00136701" w:rsidP="00136701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Motion carried and Resolution passed.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90041" w14:textId="518B908F" w:rsidR="00CC7EAF" w:rsidRDefault="00CC7EAF" w:rsidP="00CC7E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2359AB5" w14:textId="17E23521" w:rsidR="00CC7EAF" w:rsidRDefault="00CC7EAF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4.ConnectALL Marketing Plan is required under the grant. There will be Informational sessions at the Sherburne American Legion.</w:t>
      </w:r>
      <w:r w:rsidR="004C5E59">
        <w:rPr>
          <w:rFonts w:ascii="Times New Roman" w:hAnsi="Times New Roman" w:cs="Times New Roman"/>
          <w:sz w:val="24"/>
          <w:szCs w:val="24"/>
        </w:rPr>
        <w:t xml:space="preserve"> Subscriber enrollments are important. Discussed the possibility of using the fiber spools as part of the promotion.</w:t>
      </w:r>
    </w:p>
    <w:p w14:paraId="5C1CDFCB" w14:textId="5AC26069" w:rsidR="004C5E59" w:rsidRDefault="004C5E59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FC01024" w14:textId="77777777" w:rsidR="00B73374" w:rsidRDefault="00B73374" w:rsidP="00CC7EAF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F98B09" w14:textId="28819F11" w:rsidR="004C5E59" w:rsidRDefault="004C5E59" w:rsidP="00CC7EAF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5E59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46BEC2E7" w14:textId="1F47F894" w:rsidR="004C5E59" w:rsidRDefault="004C5E59" w:rsidP="00CC7EAF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180562" w14:textId="39DFDAE7" w:rsidR="004C5E59" w:rsidRDefault="004C5E59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Sanitary Law – </w:t>
      </w:r>
      <w:r>
        <w:rPr>
          <w:rFonts w:ascii="Times New Roman" w:hAnsi="Times New Roman" w:cs="Times New Roman"/>
          <w:sz w:val="24"/>
          <w:szCs w:val="24"/>
        </w:rPr>
        <w:t xml:space="preserve">Since the Town does not have a sanitary engineer and County Codes enforces state laws and not local laws, the Board had decided to repeal the town’s existing local law. The attorney reviewed </w:t>
      </w:r>
      <w:r w:rsidR="00BB4E2F">
        <w:rPr>
          <w:rFonts w:ascii="Times New Roman" w:hAnsi="Times New Roman" w:cs="Times New Roman"/>
          <w:sz w:val="24"/>
          <w:szCs w:val="24"/>
        </w:rPr>
        <w:t>our previous local laws</w:t>
      </w:r>
      <w:r>
        <w:rPr>
          <w:rFonts w:ascii="Times New Roman" w:hAnsi="Times New Roman" w:cs="Times New Roman"/>
          <w:sz w:val="24"/>
          <w:szCs w:val="24"/>
        </w:rPr>
        <w:t>. Diane distributed the attorney’s draft of the proposed local law to repeal the previous law. We will need to hold a public hearing.</w:t>
      </w:r>
    </w:p>
    <w:p w14:paraId="3D8FC456" w14:textId="4F6BF2A7" w:rsidR="004C5E59" w:rsidRDefault="004C5E59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B48E195" w14:textId="715D7252" w:rsidR="004C5E59" w:rsidRDefault="004C5E59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Gretchen to set the date for the public hearing for Local Law #2 of 2025</w:t>
      </w:r>
      <w:r w:rsidR="00BB4E2F">
        <w:rPr>
          <w:rFonts w:ascii="Times New Roman" w:hAnsi="Times New Roman" w:cs="Times New Roman"/>
          <w:sz w:val="24"/>
          <w:szCs w:val="24"/>
        </w:rPr>
        <w:t xml:space="preserve"> which will repeal Local Law #2 of 2012 entitled “Town of Columbus Sanitary Regulations” on March 13, 2025 at 6pm prior to the regular monthly meeting.</w:t>
      </w:r>
    </w:p>
    <w:p w14:paraId="2C9280C7" w14:textId="77777777" w:rsidR="00BB4E2F" w:rsidRPr="003D3395" w:rsidRDefault="00BB4E2F" w:rsidP="00BB4E2F">
      <w:pPr>
        <w:numPr>
          <w:ilvl w:val="0"/>
          <w:numId w:val="45"/>
        </w:numPr>
      </w:pPr>
      <w:r>
        <w:t>The motion was seconded by Jane.</w:t>
      </w:r>
    </w:p>
    <w:p w14:paraId="0B631AAD" w14:textId="77777777" w:rsidR="00BB4E2F" w:rsidRDefault="00BB4E2F" w:rsidP="00BB4E2F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3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32427" w14:textId="77777777" w:rsidR="00BB4E2F" w:rsidRPr="00793251" w:rsidRDefault="00BB4E2F" w:rsidP="00BB4E2F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Roll call vote:</w:t>
      </w:r>
    </w:p>
    <w:p w14:paraId="378EED0C" w14:textId="77777777" w:rsidR="00BB4E2F" w:rsidRPr="00165242" w:rsidRDefault="00BB4E2F" w:rsidP="00BB4E2F">
      <w:pPr>
        <w:numPr>
          <w:ilvl w:val="1"/>
          <w:numId w:val="18"/>
        </w:numPr>
        <w:spacing w:line="259" w:lineRule="auto"/>
      </w:pPr>
      <w:r w:rsidRPr="00165242">
        <w:t>D. Scalzo</w:t>
      </w:r>
      <w:r w:rsidRPr="00165242">
        <w:tab/>
        <w:t>Aye</w:t>
      </w:r>
    </w:p>
    <w:p w14:paraId="0128A906" w14:textId="77777777" w:rsidR="00BB4E2F" w:rsidRDefault="00BB4E2F" w:rsidP="00BB4E2F">
      <w:pPr>
        <w:numPr>
          <w:ilvl w:val="1"/>
          <w:numId w:val="18"/>
        </w:numPr>
        <w:spacing w:line="259" w:lineRule="auto"/>
      </w:pPr>
      <w:r w:rsidRPr="00165242">
        <w:t>J. Prohaska</w:t>
      </w:r>
      <w:r w:rsidRPr="00165242">
        <w:tab/>
        <w:t>Aye</w:t>
      </w:r>
    </w:p>
    <w:p w14:paraId="0FE8FF7C" w14:textId="77777777" w:rsidR="00BB4E2F" w:rsidRDefault="00BB4E2F" w:rsidP="00BB4E2F">
      <w:pPr>
        <w:numPr>
          <w:ilvl w:val="1"/>
          <w:numId w:val="18"/>
        </w:numPr>
        <w:spacing w:line="259" w:lineRule="auto"/>
      </w:pPr>
      <w:r w:rsidRPr="00165242">
        <w:t>A. Wilcox</w:t>
      </w:r>
      <w:r w:rsidRPr="00165242">
        <w:tab/>
      </w:r>
      <w:r>
        <w:t>Absent</w:t>
      </w:r>
    </w:p>
    <w:p w14:paraId="789DE347" w14:textId="77777777" w:rsidR="00BB4E2F" w:rsidRPr="000C5FB8" w:rsidRDefault="00BB4E2F" w:rsidP="00BB4E2F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5C251F14" w14:textId="77777777" w:rsidR="00BB4E2F" w:rsidRDefault="00BB4E2F" w:rsidP="00BB4E2F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1726234D" w14:textId="19146958" w:rsidR="00BB4E2F" w:rsidRDefault="00BB4E2F" w:rsidP="00BB4E2F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Motion carried and Resolution passed.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357">
        <w:rPr>
          <w:rFonts w:ascii="Times New Roman" w:hAnsi="Times New Roman" w:cs="Times New Roman"/>
          <w:sz w:val="24"/>
          <w:szCs w:val="24"/>
        </w:rPr>
        <w:t>The clerk will have the Legal Notice published and posted.</w:t>
      </w:r>
    </w:p>
    <w:p w14:paraId="353F8607" w14:textId="2D24FD11" w:rsidR="00BB4E2F" w:rsidRDefault="00BB4E2F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3E6C235" w14:textId="5A55D423" w:rsidR="00BB4E2F" w:rsidRDefault="00BB4E2F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4E2F">
        <w:rPr>
          <w:rFonts w:ascii="Times New Roman" w:hAnsi="Times New Roman" w:cs="Times New Roman"/>
          <w:b/>
          <w:sz w:val="24"/>
          <w:szCs w:val="24"/>
        </w:rPr>
        <w:t>Clerk Audit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conducted by Jane and Judy. Judy stated that the </w:t>
      </w:r>
      <w:r w:rsidR="00915357">
        <w:rPr>
          <w:rFonts w:ascii="Times New Roman" w:hAnsi="Times New Roman" w:cs="Times New Roman"/>
          <w:sz w:val="24"/>
          <w:szCs w:val="24"/>
        </w:rPr>
        <w:t>town c</w:t>
      </w:r>
      <w:r>
        <w:rPr>
          <w:rFonts w:ascii="Times New Roman" w:hAnsi="Times New Roman" w:cs="Times New Roman"/>
          <w:sz w:val="24"/>
          <w:szCs w:val="24"/>
        </w:rPr>
        <w:t xml:space="preserve">lerk and </w:t>
      </w:r>
      <w:r w:rsidR="009153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ax </w:t>
      </w:r>
      <w:r w:rsidR="0091535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ollect</w:t>
      </w:r>
      <w:r w:rsidR="00915357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 xml:space="preserve"> records were clear and accurate. </w:t>
      </w:r>
    </w:p>
    <w:p w14:paraId="7F0D4293" w14:textId="542E6A0B" w:rsidR="00BB4E2F" w:rsidRPr="00BB4E2F" w:rsidRDefault="00BB4E2F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Gretchen made a motion, which Judy seconded, to approve the clerk audit. All Ayes, 1 absent. Passed.</w:t>
      </w:r>
    </w:p>
    <w:p w14:paraId="4FD3341E" w14:textId="74833B63" w:rsidR="00BB4E2F" w:rsidRDefault="00BB4E2F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98A32A8" w14:textId="126317D0" w:rsidR="00BB4E2F" w:rsidRPr="00BB4E2F" w:rsidRDefault="00BB4E2F" w:rsidP="00CC7EAF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B4E2F">
        <w:rPr>
          <w:rFonts w:ascii="Times New Roman" w:hAnsi="Times New Roman" w:cs="Times New Roman"/>
          <w:b/>
          <w:sz w:val="24"/>
          <w:szCs w:val="24"/>
        </w:rPr>
        <w:t>Justice Court Audit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conducted by Jane and </w:t>
      </w:r>
      <w:r w:rsidR="00D90C7B">
        <w:rPr>
          <w:rFonts w:ascii="Times New Roman" w:hAnsi="Times New Roman" w:cs="Times New Roman"/>
          <w:sz w:val="24"/>
          <w:szCs w:val="24"/>
        </w:rPr>
        <w:t xml:space="preserve">Gretchen. Gretchen stated that the Justice’s records were very organized and clear.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765924" w14:textId="58E00898" w:rsidR="00D90C7B" w:rsidRDefault="00D90C7B" w:rsidP="00D90C7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made a motion, which Gretchen seconded, to approve the justice audit. All Ayes, 1 absent. Passed. The Justice audit gets sent to Albany.</w:t>
      </w:r>
    </w:p>
    <w:p w14:paraId="25B69E1D" w14:textId="69DC91C7" w:rsidR="00D90C7B" w:rsidRDefault="00D90C7B" w:rsidP="00D90C7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A76151" w14:textId="77777777" w:rsidR="00B73374" w:rsidRDefault="00B73374" w:rsidP="00D90C7B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DD177ED" w14:textId="5637FB0F" w:rsidR="00D90C7B" w:rsidRPr="00D90C7B" w:rsidRDefault="00D90C7B" w:rsidP="00D90C7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Oaths </w:t>
      </w:r>
    </w:p>
    <w:p w14:paraId="75978AFF" w14:textId="136E339B" w:rsidR="004C5E59" w:rsidRDefault="00D90C7B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Gretchen made a motion, which Jane seconded, to make the following appointments:</w:t>
      </w:r>
    </w:p>
    <w:p w14:paraId="05BE7B29" w14:textId="4532CEA9" w:rsidR="00D90C7B" w:rsidRDefault="00D90C7B" w:rsidP="00D90C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LaFever as Deputy Town Clerk</w:t>
      </w:r>
    </w:p>
    <w:p w14:paraId="492F0914" w14:textId="29CEF6BD" w:rsidR="00D90C7B" w:rsidRDefault="00D90C7B" w:rsidP="00D90C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 Roush as Deputy Highway Superintendent</w:t>
      </w:r>
    </w:p>
    <w:p w14:paraId="03DC8C14" w14:textId="33978925" w:rsidR="00D90C7B" w:rsidRDefault="00D90C7B" w:rsidP="00D90C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Theresa Anson as Court Clerk</w:t>
      </w:r>
    </w:p>
    <w:p w14:paraId="57751B5E" w14:textId="63A0FC2D" w:rsidR="00D90C7B" w:rsidRDefault="00D90C7B" w:rsidP="00D90C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Simons as Alternate Planning Board member</w:t>
      </w:r>
    </w:p>
    <w:p w14:paraId="31F7302D" w14:textId="7300026A" w:rsidR="00D90C7B" w:rsidRDefault="00D90C7B" w:rsidP="00D90C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2699511" w14:textId="5AA1297A" w:rsidR="00D90C7B" w:rsidRDefault="00D90C7B" w:rsidP="00D90C7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Ayes, 1 absent. Passed. The clerk will distribute the Oaths</w:t>
      </w:r>
    </w:p>
    <w:p w14:paraId="73C11325" w14:textId="51086CE0" w:rsidR="00372C04" w:rsidRDefault="00372C04" w:rsidP="00D90C7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B459FB9" w14:textId="398AB73A" w:rsidR="00372C04" w:rsidRDefault="00372C04" w:rsidP="00D90C7B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72C04">
        <w:rPr>
          <w:rFonts w:ascii="Times New Roman" w:hAnsi="Times New Roman" w:cs="Times New Roman"/>
          <w:b/>
          <w:sz w:val="24"/>
          <w:szCs w:val="24"/>
        </w:rPr>
        <w:t xml:space="preserve">BESS Local Law </w:t>
      </w:r>
    </w:p>
    <w:p w14:paraId="19A410A0" w14:textId="623C93FF" w:rsidR="00372C04" w:rsidRPr="00372C04" w:rsidRDefault="00372C04" w:rsidP="00D90C7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made a motion, which was seconded by Gretchen, to set the date for the </w:t>
      </w:r>
      <w:r w:rsidR="00585325">
        <w:rPr>
          <w:rFonts w:ascii="Times New Roman" w:hAnsi="Times New Roman" w:cs="Times New Roman"/>
          <w:sz w:val="24"/>
          <w:szCs w:val="24"/>
        </w:rPr>
        <w:t xml:space="preserve">Public Hearing on the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Battery Energy Storage Systems (BESS) Local Law on Feb 24, 2025 at 5:30pm.  </w:t>
      </w:r>
    </w:p>
    <w:p w14:paraId="6421EDBE" w14:textId="6C620730" w:rsidR="004C5E59" w:rsidRDefault="00372C04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Ayes, 1 absent. Passed. The clerk will</w:t>
      </w:r>
      <w:r w:rsidR="008554D3">
        <w:rPr>
          <w:rFonts w:ascii="Times New Roman" w:hAnsi="Times New Roman" w:cs="Times New Roman"/>
          <w:sz w:val="24"/>
          <w:szCs w:val="24"/>
        </w:rPr>
        <w:t xml:space="preserve"> have the Legal Notice published and posted.</w:t>
      </w:r>
    </w:p>
    <w:p w14:paraId="07BAB60D" w14:textId="20E6BCB5" w:rsidR="008554D3" w:rsidRDefault="008554D3" w:rsidP="00CC7EA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EE23722" w14:textId="3054614F" w:rsidR="008554D3" w:rsidRDefault="008554D3" w:rsidP="00CC7EAF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Recruiting Bonus Policy</w:t>
      </w:r>
    </w:p>
    <w:p w14:paraId="3025D1AB" w14:textId="35E948EA" w:rsidR="008554D3" w:rsidRDefault="008554D3" w:rsidP="00CC7EAF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C944789" w14:textId="1F7E387F" w:rsidR="008554D3" w:rsidRDefault="008554D3" w:rsidP="008554D3">
      <w:pPr>
        <w:pStyle w:val="NoSpacing"/>
      </w:pPr>
      <w:r>
        <w:t xml:space="preserve">Diane moved </w:t>
      </w:r>
      <w:r w:rsidRPr="008554D3">
        <w:rPr>
          <w:b/>
        </w:rPr>
        <w:t>Res</w:t>
      </w:r>
      <w:r>
        <w:rPr>
          <w:b/>
        </w:rPr>
        <w:t>olution</w:t>
      </w:r>
      <w:r w:rsidRPr="008554D3">
        <w:rPr>
          <w:b/>
        </w:rPr>
        <w:t xml:space="preserve"> #29 – 2025 </w:t>
      </w:r>
      <w:r w:rsidR="00A41375">
        <w:rPr>
          <w:b/>
        </w:rPr>
        <w:t xml:space="preserve">Highway Department </w:t>
      </w:r>
      <w:r w:rsidRPr="008554D3">
        <w:rPr>
          <w:b/>
        </w:rPr>
        <w:t>Employee Recruiting Bonus Plan Policy</w:t>
      </w:r>
    </w:p>
    <w:p w14:paraId="6F893C6A" w14:textId="77777777" w:rsidR="008554D3" w:rsidRDefault="008554D3" w:rsidP="008554D3">
      <w:pPr>
        <w:pStyle w:val="NoSpacing"/>
      </w:pPr>
    </w:p>
    <w:p w14:paraId="7EDFB30D" w14:textId="77777777" w:rsidR="008554D3" w:rsidRDefault="008554D3" w:rsidP="008554D3">
      <w:pPr>
        <w:pStyle w:val="NoSpacing"/>
      </w:pPr>
      <w:r w:rsidRPr="008554D3">
        <w:rPr>
          <w:b/>
        </w:rPr>
        <w:t>Whereas</w:t>
      </w:r>
      <w:r>
        <w:t>, it is the goal of the Town of Columbus to hire and retain qualified Highway Department</w:t>
      </w:r>
    </w:p>
    <w:p w14:paraId="66E5065C" w14:textId="77777777" w:rsidR="008554D3" w:rsidRDefault="008554D3" w:rsidP="008554D3">
      <w:pPr>
        <w:pStyle w:val="NoSpacing"/>
      </w:pPr>
      <w:r>
        <w:t>employees, and</w:t>
      </w:r>
    </w:p>
    <w:p w14:paraId="7B31F55F" w14:textId="77777777" w:rsidR="008554D3" w:rsidRDefault="008554D3" w:rsidP="008554D3">
      <w:pPr>
        <w:pStyle w:val="NoSpacing"/>
      </w:pPr>
      <w:r w:rsidRPr="008554D3">
        <w:rPr>
          <w:b/>
        </w:rPr>
        <w:t>Whereas</w:t>
      </w:r>
      <w:r>
        <w:t>, hiring and retaining qualified Highway Department employees has been a challenge for the</w:t>
      </w:r>
    </w:p>
    <w:p w14:paraId="469F4AAD" w14:textId="77777777" w:rsidR="008554D3" w:rsidRDefault="008554D3" w:rsidP="008554D3">
      <w:pPr>
        <w:pStyle w:val="NoSpacing"/>
      </w:pPr>
      <w:r>
        <w:t>Town of Columbus as well as most other towns in Chenango County, and</w:t>
      </w:r>
    </w:p>
    <w:p w14:paraId="6800B0C7" w14:textId="77777777" w:rsidR="008554D3" w:rsidRDefault="008554D3" w:rsidP="008554D3">
      <w:pPr>
        <w:pStyle w:val="NoSpacing"/>
      </w:pPr>
      <w:r w:rsidRPr="008554D3">
        <w:rPr>
          <w:b/>
        </w:rPr>
        <w:t>Whereas</w:t>
      </w:r>
      <w:r>
        <w:t>, the work done by Highway Department employees is critical to maintaining Town roads as</w:t>
      </w:r>
    </w:p>
    <w:p w14:paraId="7D8AABA4" w14:textId="77777777" w:rsidR="008554D3" w:rsidRDefault="008554D3" w:rsidP="008554D3">
      <w:pPr>
        <w:pStyle w:val="NoSpacing"/>
      </w:pPr>
      <w:r>
        <w:t>well as insuring the safest possible navigation during inclement weather, and</w:t>
      </w:r>
    </w:p>
    <w:p w14:paraId="4BE79B41" w14:textId="77777777" w:rsidR="008554D3" w:rsidRDefault="008554D3" w:rsidP="008554D3">
      <w:pPr>
        <w:pStyle w:val="NoSpacing"/>
      </w:pPr>
      <w:r w:rsidRPr="008554D3">
        <w:rPr>
          <w:b/>
        </w:rPr>
        <w:t>Whereas</w:t>
      </w:r>
      <w:r>
        <w:t>, employees of the Highway Department take pride in their work and the impact they make in</w:t>
      </w:r>
    </w:p>
    <w:p w14:paraId="0F3BDD04" w14:textId="77777777" w:rsidR="008554D3" w:rsidRDefault="008554D3" w:rsidP="008554D3">
      <w:pPr>
        <w:pStyle w:val="NoSpacing"/>
      </w:pPr>
      <w:r>
        <w:t>the community, and are well positioned to recognize that same work ethic in others, and</w:t>
      </w:r>
    </w:p>
    <w:p w14:paraId="069A921D" w14:textId="77777777" w:rsidR="008554D3" w:rsidRDefault="008554D3" w:rsidP="008554D3">
      <w:pPr>
        <w:pStyle w:val="NoSpacing"/>
      </w:pPr>
      <w:r w:rsidRPr="008554D3">
        <w:rPr>
          <w:b/>
        </w:rPr>
        <w:t>Whereas,</w:t>
      </w:r>
      <w:r>
        <w:t xml:space="preserve"> a referral by a Highway Department employee that results in the hiring and retention of a</w:t>
      </w:r>
    </w:p>
    <w:p w14:paraId="72E403BA" w14:textId="77777777" w:rsidR="008554D3" w:rsidRDefault="008554D3" w:rsidP="008554D3">
      <w:pPr>
        <w:pStyle w:val="NoSpacing"/>
      </w:pPr>
      <w:r>
        <w:t>qualified individual will be a benefit to the Town of Columbus;</w:t>
      </w:r>
    </w:p>
    <w:p w14:paraId="4F4A1F0F" w14:textId="4851CA02" w:rsidR="008554D3" w:rsidRDefault="008554D3" w:rsidP="008554D3">
      <w:pPr>
        <w:pStyle w:val="NoSpacing"/>
      </w:pPr>
      <w:proofErr w:type="gramStart"/>
      <w:r w:rsidRPr="008554D3">
        <w:rPr>
          <w:b/>
        </w:rPr>
        <w:t>Therefore</w:t>
      </w:r>
      <w:proofErr w:type="gramEnd"/>
      <w:r w:rsidRPr="008554D3">
        <w:rPr>
          <w:b/>
        </w:rPr>
        <w:t xml:space="preserve"> be it resolved</w:t>
      </w:r>
      <w:r>
        <w:t>, that the Town Board approves and adopts the Highway Department Employee Recruiting Bonus Plan Policy for 2025;</w:t>
      </w:r>
    </w:p>
    <w:p w14:paraId="69964FEC" w14:textId="77777777" w:rsidR="008554D3" w:rsidRDefault="008554D3" w:rsidP="008554D3">
      <w:pPr>
        <w:pStyle w:val="NoSpacing"/>
      </w:pPr>
      <w:r w:rsidRPr="008554D3">
        <w:rPr>
          <w:b/>
        </w:rPr>
        <w:t>Resolved</w:t>
      </w:r>
      <w:r>
        <w:t>, that the 2025 Recruiting Bonus will be set at $500 for the hire of a qualified Highway</w:t>
      </w:r>
    </w:p>
    <w:p w14:paraId="468509E5" w14:textId="77777777" w:rsidR="008554D3" w:rsidRDefault="008554D3" w:rsidP="008554D3">
      <w:pPr>
        <w:pStyle w:val="NoSpacing"/>
      </w:pPr>
      <w:r>
        <w:t>Department employee;</w:t>
      </w:r>
    </w:p>
    <w:p w14:paraId="78D96503" w14:textId="77777777" w:rsidR="008554D3" w:rsidRDefault="008554D3" w:rsidP="008554D3">
      <w:pPr>
        <w:pStyle w:val="NoSpacing"/>
      </w:pPr>
      <w:r w:rsidRPr="008554D3">
        <w:rPr>
          <w:b/>
        </w:rPr>
        <w:t>Resolved,</w:t>
      </w:r>
      <w:r>
        <w:t xml:space="preserve"> that the Highway Superintendent establishes the criteria in writing for a qualified Highway</w:t>
      </w:r>
    </w:p>
    <w:p w14:paraId="47052797" w14:textId="77777777" w:rsidR="008554D3" w:rsidRDefault="008554D3" w:rsidP="008554D3">
      <w:pPr>
        <w:pStyle w:val="NoSpacing"/>
      </w:pPr>
      <w:r>
        <w:t>Department employee which will include at a minimum a CDL license, clean driving record and negative</w:t>
      </w:r>
    </w:p>
    <w:p w14:paraId="2BCC9D4E" w14:textId="77777777" w:rsidR="008554D3" w:rsidRDefault="008554D3" w:rsidP="008554D3">
      <w:pPr>
        <w:pStyle w:val="NoSpacing"/>
      </w:pPr>
      <w:r>
        <w:t>drug screens;</w:t>
      </w:r>
    </w:p>
    <w:p w14:paraId="63BB7DD2" w14:textId="77777777" w:rsidR="008554D3" w:rsidRDefault="008554D3" w:rsidP="008554D3">
      <w:pPr>
        <w:pStyle w:val="NoSpacing"/>
      </w:pPr>
      <w:r w:rsidRPr="008554D3">
        <w:rPr>
          <w:b/>
        </w:rPr>
        <w:t>Resolved</w:t>
      </w:r>
      <w:r>
        <w:t>, that $250 will be paid in the payroll check that includes the date that the new Highway</w:t>
      </w:r>
    </w:p>
    <w:p w14:paraId="2AD6BBE1" w14:textId="77777777" w:rsidR="008554D3" w:rsidRDefault="008554D3" w:rsidP="008554D3">
      <w:pPr>
        <w:pStyle w:val="NoSpacing"/>
      </w:pPr>
      <w:r>
        <w:t>Department employee begins working;</w:t>
      </w:r>
    </w:p>
    <w:p w14:paraId="0AF2715F" w14:textId="77777777" w:rsidR="008554D3" w:rsidRDefault="008554D3" w:rsidP="008554D3">
      <w:pPr>
        <w:pStyle w:val="NoSpacing"/>
      </w:pPr>
      <w:r w:rsidRPr="008554D3">
        <w:rPr>
          <w:b/>
        </w:rPr>
        <w:t>Resolved</w:t>
      </w:r>
      <w:r>
        <w:t>, that the Highway Superintendent determines the satisfactory completion of the Probationary</w:t>
      </w:r>
    </w:p>
    <w:p w14:paraId="11F3F9B2" w14:textId="77777777" w:rsidR="008554D3" w:rsidRDefault="008554D3" w:rsidP="008554D3">
      <w:pPr>
        <w:pStyle w:val="NoSpacing"/>
      </w:pPr>
      <w:r>
        <w:t>Period and relays that determination in writing to the Town Supervisor;</w:t>
      </w:r>
    </w:p>
    <w:p w14:paraId="57BECD45" w14:textId="77777777" w:rsidR="008554D3" w:rsidRDefault="008554D3" w:rsidP="008554D3">
      <w:pPr>
        <w:pStyle w:val="NoSpacing"/>
      </w:pPr>
      <w:r w:rsidRPr="008554D3">
        <w:rPr>
          <w:b/>
        </w:rPr>
        <w:t>Resolved</w:t>
      </w:r>
      <w:r>
        <w:t>, that the remaining $250 is paid in the payroll check immediately following the new</w:t>
      </w:r>
    </w:p>
    <w:p w14:paraId="4DD5C554" w14:textId="77777777" w:rsidR="008554D3" w:rsidRDefault="008554D3" w:rsidP="008554D3">
      <w:pPr>
        <w:pStyle w:val="NoSpacing"/>
      </w:pPr>
      <w:r>
        <w:t>Employee’s successful completion of the Probationary Period.</w:t>
      </w:r>
    </w:p>
    <w:p w14:paraId="1D000B9F" w14:textId="77777777" w:rsidR="008554D3" w:rsidRDefault="008554D3" w:rsidP="008554D3">
      <w:pPr>
        <w:pStyle w:val="NoSpacing"/>
      </w:pPr>
    </w:p>
    <w:p w14:paraId="0AD7CE07" w14:textId="77777777" w:rsidR="00A2512D" w:rsidRPr="003D3395" w:rsidRDefault="00A2512D" w:rsidP="00A2512D">
      <w:pPr>
        <w:numPr>
          <w:ilvl w:val="0"/>
          <w:numId w:val="45"/>
        </w:numPr>
      </w:pPr>
      <w:r>
        <w:t>The motion was seconded by Gretchen.</w:t>
      </w:r>
    </w:p>
    <w:p w14:paraId="14078F0E" w14:textId="3EEDE3EF" w:rsidR="00A2512D" w:rsidRDefault="00A2512D" w:rsidP="00A2512D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7BB85" w14:textId="77777777" w:rsidR="00A2512D" w:rsidRPr="00793251" w:rsidRDefault="00A2512D" w:rsidP="00A2512D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793251">
        <w:rPr>
          <w:rFonts w:ascii="Times New Roman" w:hAnsi="Times New Roman" w:cs="Times New Roman"/>
          <w:sz w:val="24"/>
          <w:szCs w:val="24"/>
        </w:rPr>
        <w:t>Roll call vote:</w:t>
      </w:r>
    </w:p>
    <w:p w14:paraId="20B18FF8" w14:textId="77777777" w:rsidR="00A2512D" w:rsidRPr="00165242" w:rsidRDefault="00A2512D" w:rsidP="00A2512D">
      <w:pPr>
        <w:numPr>
          <w:ilvl w:val="1"/>
          <w:numId w:val="18"/>
        </w:numPr>
        <w:spacing w:line="259" w:lineRule="auto"/>
      </w:pPr>
      <w:r w:rsidRPr="00165242">
        <w:t>D. Scalzo</w:t>
      </w:r>
      <w:r w:rsidRPr="00165242">
        <w:tab/>
        <w:t>Aye</w:t>
      </w:r>
    </w:p>
    <w:p w14:paraId="56ECEED7" w14:textId="77777777" w:rsidR="00A2512D" w:rsidRDefault="00A2512D" w:rsidP="00A2512D">
      <w:pPr>
        <w:numPr>
          <w:ilvl w:val="1"/>
          <w:numId w:val="18"/>
        </w:numPr>
        <w:spacing w:line="259" w:lineRule="auto"/>
      </w:pPr>
      <w:r w:rsidRPr="00165242">
        <w:t>J. Prohaska</w:t>
      </w:r>
      <w:r w:rsidRPr="00165242">
        <w:tab/>
        <w:t>Aye</w:t>
      </w:r>
    </w:p>
    <w:p w14:paraId="5A9399F7" w14:textId="77777777" w:rsidR="00A2512D" w:rsidRDefault="00A2512D" w:rsidP="00A2512D">
      <w:pPr>
        <w:numPr>
          <w:ilvl w:val="1"/>
          <w:numId w:val="18"/>
        </w:numPr>
        <w:spacing w:line="259" w:lineRule="auto"/>
      </w:pPr>
      <w:r w:rsidRPr="00165242">
        <w:lastRenderedPageBreak/>
        <w:t>A. Wilcox</w:t>
      </w:r>
      <w:r w:rsidRPr="00165242">
        <w:tab/>
      </w:r>
      <w:r>
        <w:t>Absent</w:t>
      </w:r>
    </w:p>
    <w:p w14:paraId="6B867171" w14:textId="77777777" w:rsidR="00A2512D" w:rsidRPr="000C5FB8" w:rsidRDefault="00A2512D" w:rsidP="00A2512D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Robinson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1FBAFEA7" w14:textId="77777777" w:rsidR="00A2512D" w:rsidRDefault="00A2512D" w:rsidP="00A2512D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Lowe</w:t>
      </w:r>
      <w:r>
        <w:rPr>
          <w:rFonts w:ascii="Times New Roman" w:hAnsi="Times New Roman" w:cs="Times New Roman"/>
          <w:sz w:val="24"/>
          <w:szCs w:val="24"/>
        </w:rPr>
        <w:tab/>
        <w:t>Aye</w:t>
      </w:r>
    </w:p>
    <w:p w14:paraId="63C81738" w14:textId="77777777" w:rsidR="00A2512D" w:rsidRDefault="00A2512D" w:rsidP="00A2512D">
      <w:pPr>
        <w:pStyle w:val="ListParagraph"/>
        <w:numPr>
          <w:ilvl w:val="0"/>
          <w:numId w:val="18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65242">
        <w:rPr>
          <w:rFonts w:ascii="Times New Roman" w:hAnsi="Times New Roman" w:cs="Times New Roman"/>
          <w:sz w:val="24"/>
          <w:szCs w:val="24"/>
        </w:rPr>
        <w:t>Motion carried and Resolution passed.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AA004" w14:textId="77777777" w:rsidR="008554D3" w:rsidRDefault="008554D3" w:rsidP="008554D3">
      <w:pPr>
        <w:pStyle w:val="NoSpacing"/>
      </w:pPr>
    </w:p>
    <w:p w14:paraId="474E1227" w14:textId="6FD2960D" w:rsidR="00A2512D" w:rsidRDefault="00A2512D" w:rsidP="00A2512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discussion on this bonus policy had begun in January, Gretchen made a motion to recognize the referral from Arthur Roush</w:t>
      </w:r>
      <w:r w:rsidR="00E705B4">
        <w:rPr>
          <w:rFonts w:ascii="Times New Roman" w:hAnsi="Times New Roman" w:cs="Times New Roman"/>
          <w:sz w:val="24"/>
          <w:szCs w:val="24"/>
        </w:rPr>
        <w:t xml:space="preserve"> and deem it eligible for the Highway Department Employee Recruiting Bonus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97757" w14:textId="4E8D5C54" w:rsidR="008554D3" w:rsidRDefault="00E705B4" w:rsidP="008554D3">
      <w:pPr>
        <w:pStyle w:val="NoSpacing"/>
      </w:pPr>
      <w:r>
        <w:t>Jane seconded the motion. All Ayes, 1 absent. Passed.</w:t>
      </w:r>
    </w:p>
    <w:p w14:paraId="6F9FDB47" w14:textId="77777777" w:rsidR="000353D4" w:rsidRDefault="000353D4" w:rsidP="00595E90">
      <w:pPr>
        <w:pStyle w:val="NoSpacing"/>
        <w:rPr>
          <w:b/>
        </w:rPr>
      </w:pPr>
    </w:p>
    <w:p w14:paraId="56440232" w14:textId="0A1521D1" w:rsidR="001141B0" w:rsidRDefault="001141B0" w:rsidP="001141B0"/>
    <w:p w14:paraId="1B890B9A" w14:textId="77777777" w:rsidR="000A076B" w:rsidRPr="000A076B" w:rsidRDefault="000A076B" w:rsidP="000A076B">
      <w:r w:rsidRPr="000A076B">
        <w:rPr>
          <w:b/>
          <w:bCs/>
        </w:rPr>
        <w:t>REVIEW OF EXPENDITURES</w:t>
      </w:r>
      <w:r w:rsidRPr="000A076B">
        <w:t>:</w:t>
      </w:r>
    </w:p>
    <w:p w14:paraId="479E2C10" w14:textId="3A85A3F4" w:rsidR="000A076B" w:rsidRPr="000A076B" w:rsidRDefault="000A076B" w:rsidP="000A076B">
      <w:r w:rsidRPr="000A076B">
        <w:t xml:space="preserve">Motion to Pay bills made by </w:t>
      </w:r>
      <w:r w:rsidR="00E705B4">
        <w:t>Jane</w:t>
      </w:r>
      <w:r w:rsidRPr="000A076B">
        <w:t xml:space="preserve"> and seconded by </w:t>
      </w:r>
      <w:r w:rsidR="00E705B4">
        <w:t>Gretchen</w:t>
      </w:r>
      <w:r w:rsidR="004213C5">
        <w:t xml:space="preserve">. </w:t>
      </w:r>
      <w:r w:rsidRPr="000A076B">
        <w:t xml:space="preserve"> All Approved.</w:t>
      </w:r>
    </w:p>
    <w:p w14:paraId="1A0D2D45" w14:textId="77777777" w:rsidR="000A076B" w:rsidRPr="000A076B" w:rsidRDefault="000A076B" w:rsidP="000A076B"/>
    <w:p w14:paraId="068E602D" w14:textId="0BF60A53" w:rsidR="000A076B" w:rsidRPr="000A076B" w:rsidRDefault="000A076B" w:rsidP="000A076B">
      <w:pPr>
        <w:ind w:left="720"/>
      </w:pPr>
      <w:r w:rsidRPr="000A076B">
        <w:t>GENERAL FUND – Abstract #</w:t>
      </w:r>
      <w:r w:rsidR="00137627">
        <w:t>2</w:t>
      </w:r>
      <w:r w:rsidRPr="000A076B">
        <w:t>, Vouchers #</w:t>
      </w:r>
      <w:r w:rsidR="00137627">
        <w:t>23</w:t>
      </w:r>
      <w:r w:rsidRPr="000A076B">
        <w:t xml:space="preserve"> - #</w:t>
      </w:r>
      <w:r w:rsidR="00137627">
        <w:t>5</w:t>
      </w:r>
      <w:r w:rsidRPr="000A076B">
        <w:t>2 for a total of $</w:t>
      </w:r>
      <w:r w:rsidR="00137627">
        <w:t>308,508.08</w:t>
      </w:r>
    </w:p>
    <w:p w14:paraId="1F0C42FD" w14:textId="0129B128" w:rsidR="000A076B" w:rsidRPr="000A076B" w:rsidRDefault="000A076B" w:rsidP="000A076B">
      <w:pPr>
        <w:ind w:left="720"/>
      </w:pPr>
      <w:r w:rsidRPr="000A076B">
        <w:t>HIGHWAY FUND – Abstract #</w:t>
      </w:r>
      <w:r w:rsidR="00137627">
        <w:t>2</w:t>
      </w:r>
      <w:r w:rsidRPr="000A076B">
        <w:t>, Vouchers #1</w:t>
      </w:r>
      <w:r w:rsidR="00137627">
        <w:t>5</w:t>
      </w:r>
      <w:r w:rsidR="004213C5">
        <w:t xml:space="preserve"> </w:t>
      </w:r>
      <w:r w:rsidRPr="000A076B">
        <w:t>- #</w:t>
      </w:r>
      <w:r w:rsidR="00137627">
        <w:t>29</w:t>
      </w:r>
      <w:r w:rsidRPr="000A076B">
        <w:t xml:space="preserve"> for a total of $</w:t>
      </w:r>
      <w:r w:rsidR="00137627">
        <w:t>18,612.36</w:t>
      </w:r>
    </w:p>
    <w:p w14:paraId="3472B6EF" w14:textId="77777777" w:rsidR="000A076B" w:rsidRPr="000A076B" w:rsidRDefault="000A076B" w:rsidP="000A076B"/>
    <w:p w14:paraId="2FE0AC31" w14:textId="77777777" w:rsidR="000A076B" w:rsidRPr="000A076B" w:rsidRDefault="000A076B" w:rsidP="000A076B"/>
    <w:p w14:paraId="593AA493" w14:textId="3614D759" w:rsidR="000A076B" w:rsidRPr="000A076B" w:rsidRDefault="000A076B" w:rsidP="000A076B">
      <w:r w:rsidRPr="000A076B">
        <w:t xml:space="preserve">Motion to adjourn the meeting made by </w:t>
      </w:r>
      <w:r w:rsidR="00137627">
        <w:t>Gretchen</w:t>
      </w:r>
      <w:r>
        <w:t xml:space="preserve"> </w:t>
      </w:r>
      <w:r w:rsidRPr="000A076B">
        <w:t xml:space="preserve">and seconded by </w:t>
      </w:r>
      <w:r w:rsidR="00137627">
        <w:t>Judy</w:t>
      </w:r>
      <w:r w:rsidRPr="000A076B">
        <w:t>. All Approved.</w:t>
      </w:r>
    </w:p>
    <w:p w14:paraId="39C86DE6" w14:textId="175339BB" w:rsidR="000A076B" w:rsidRPr="000A076B" w:rsidRDefault="000A076B" w:rsidP="000A076B">
      <w:r w:rsidRPr="000A076B">
        <w:t>Meeting Adjourned at 9:1</w:t>
      </w:r>
      <w:r w:rsidR="00137627">
        <w:t>1</w:t>
      </w:r>
      <w:r w:rsidRPr="000A076B">
        <w:t xml:space="preserve"> PM.</w:t>
      </w:r>
    </w:p>
    <w:p w14:paraId="592CE9DE" w14:textId="77777777" w:rsidR="000A076B" w:rsidRPr="000A076B" w:rsidRDefault="000A076B" w:rsidP="000A076B"/>
    <w:p w14:paraId="2B14D745" w14:textId="77777777" w:rsidR="000A076B" w:rsidRPr="000A076B" w:rsidRDefault="000A076B" w:rsidP="000A076B">
      <w:r w:rsidRPr="000A076B">
        <w:t>Respectfully submitted,</w:t>
      </w:r>
    </w:p>
    <w:p w14:paraId="599341F0" w14:textId="77777777" w:rsidR="000A076B" w:rsidRPr="000A076B" w:rsidRDefault="000A076B" w:rsidP="000A076B">
      <w:r w:rsidRPr="000A076B">
        <w:t>Elizabeth Vermeulen, Town Clerk</w:t>
      </w:r>
    </w:p>
    <w:p w14:paraId="033AD2F6" w14:textId="77777777" w:rsidR="0003482C" w:rsidRPr="00084455" w:rsidRDefault="0003482C" w:rsidP="004F444A">
      <w:pPr>
        <w:pStyle w:val="NoSpacing"/>
        <w:rPr>
          <w:b/>
          <w:bCs/>
        </w:rPr>
      </w:pPr>
    </w:p>
    <w:p w14:paraId="2C2AFB5C" w14:textId="098B7935" w:rsidR="00FF663C" w:rsidRDefault="00FF663C" w:rsidP="00FF663C">
      <w:pPr>
        <w:pStyle w:val="NoSpacing"/>
      </w:pPr>
    </w:p>
    <w:p w14:paraId="46B58FEA" w14:textId="3E5EDD8C" w:rsidR="00D27BFF" w:rsidRDefault="00D27BFF" w:rsidP="00FF663C">
      <w:pPr>
        <w:pStyle w:val="NoSpacing"/>
      </w:pPr>
    </w:p>
    <w:p w14:paraId="58662005" w14:textId="60E749B0" w:rsidR="00D27BFF" w:rsidRDefault="00D27BFF" w:rsidP="00FF663C">
      <w:pPr>
        <w:pStyle w:val="NoSpacing"/>
      </w:pPr>
    </w:p>
    <w:p w14:paraId="2402D808" w14:textId="1C265E62" w:rsidR="00D27BFF" w:rsidRDefault="00D27BFF" w:rsidP="00FF663C">
      <w:pPr>
        <w:pStyle w:val="NoSpacing"/>
      </w:pPr>
    </w:p>
    <w:p w14:paraId="0D0CDE34" w14:textId="41B53BBF" w:rsidR="0082499F" w:rsidRDefault="0082499F" w:rsidP="00D27BFF">
      <w:pPr>
        <w:pStyle w:val="NoSpacing"/>
      </w:pPr>
    </w:p>
    <w:p w14:paraId="26E05D29" w14:textId="0862A74B" w:rsidR="00931C30" w:rsidRDefault="00931C30" w:rsidP="00E046B6">
      <w:pPr>
        <w:pStyle w:val="NoSpacing"/>
      </w:pPr>
    </w:p>
    <w:p w14:paraId="4BB8A0F7" w14:textId="050410D4" w:rsidR="00931C30" w:rsidRDefault="00931C30" w:rsidP="00E046B6">
      <w:pPr>
        <w:pStyle w:val="NoSpacing"/>
      </w:pPr>
    </w:p>
    <w:p w14:paraId="76C9BC67" w14:textId="568E319D" w:rsidR="00931C30" w:rsidRDefault="00931C30" w:rsidP="00931C30">
      <w:r>
        <w:t>NOTE: The Audible recording of the Town Board meeting is available from the Town Clerk as a FOIL request.</w:t>
      </w:r>
    </w:p>
    <w:p w14:paraId="08065A7A" w14:textId="5FC90A80" w:rsidR="00931C30" w:rsidRDefault="00931C30" w:rsidP="00E046B6">
      <w:pPr>
        <w:pStyle w:val="NoSpacing"/>
      </w:pPr>
    </w:p>
    <w:p w14:paraId="3EA4CD08" w14:textId="535A8166" w:rsidR="00F4770F" w:rsidRDefault="00F4770F" w:rsidP="00E046B6">
      <w:pPr>
        <w:pStyle w:val="NoSpacing"/>
      </w:pPr>
    </w:p>
    <w:p w14:paraId="5223098F" w14:textId="2532952F" w:rsidR="00F4770F" w:rsidRDefault="00F4770F" w:rsidP="00E046B6">
      <w:pPr>
        <w:pStyle w:val="NoSpacing"/>
      </w:pPr>
    </w:p>
    <w:p w14:paraId="011CD63E" w14:textId="4A53B7A7" w:rsidR="00C211DB" w:rsidRDefault="00C211DB" w:rsidP="00E046B6">
      <w:pPr>
        <w:pStyle w:val="NoSpacing"/>
      </w:pPr>
    </w:p>
    <w:p w14:paraId="04272AA7" w14:textId="6D9BF9D2" w:rsidR="00B57BF0" w:rsidRDefault="00B57BF0" w:rsidP="00E046B6">
      <w:pPr>
        <w:pStyle w:val="NoSpacing"/>
      </w:pPr>
    </w:p>
    <w:p w14:paraId="31EB0A07" w14:textId="20EC7880" w:rsidR="00635ACB" w:rsidRDefault="00635ACB" w:rsidP="00AA7ABD">
      <w:pPr>
        <w:pStyle w:val="NoSpacing"/>
      </w:pPr>
    </w:p>
    <w:p w14:paraId="2AD784B1" w14:textId="290A4B00" w:rsidR="00635ACB" w:rsidRDefault="00635ACB" w:rsidP="00AA7ABD">
      <w:pPr>
        <w:pStyle w:val="NoSpacing"/>
      </w:pPr>
    </w:p>
    <w:p w14:paraId="79F6B05A" w14:textId="07D86D80" w:rsidR="00074BB8" w:rsidRDefault="00074BB8" w:rsidP="00635ACB">
      <w:pPr>
        <w:pStyle w:val="NoSpacing"/>
      </w:pPr>
    </w:p>
    <w:p w14:paraId="14ED8445" w14:textId="76F80A74" w:rsidR="00074BB8" w:rsidRDefault="00074BB8" w:rsidP="00635ACB">
      <w:pPr>
        <w:pStyle w:val="NoSpacing"/>
      </w:pPr>
    </w:p>
    <w:sectPr w:rsidR="00074BB8" w:rsidSect="004712AE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C9A9C" w14:textId="77777777" w:rsidR="00D137E2" w:rsidRDefault="00D137E2" w:rsidP="00615A18">
      <w:r>
        <w:separator/>
      </w:r>
    </w:p>
  </w:endnote>
  <w:endnote w:type="continuationSeparator" w:id="0">
    <w:p w14:paraId="4AC249F6" w14:textId="77777777" w:rsidR="00D137E2" w:rsidRDefault="00D137E2" w:rsidP="006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441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2C788" w14:textId="64496595" w:rsidR="00931C30" w:rsidRDefault="00931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BF498" w14:textId="77777777" w:rsidR="007D72C7" w:rsidRDefault="007D7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1F55" w14:textId="77777777" w:rsidR="00D137E2" w:rsidRDefault="00D137E2" w:rsidP="00615A18">
      <w:r>
        <w:separator/>
      </w:r>
    </w:p>
  </w:footnote>
  <w:footnote w:type="continuationSeparator" w:id="0">
    <w:p w14:paraId="02E57799" w14:textId="77777777" w:rsidR="00D137E2" w:rsidRDefault="00D137E2" w:rsidP="0061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8400" w14:textId="65A0F98F" w:rsidR="007D72C7" w:rsidRDefault="007D7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AC2"/>
    <w:multiLevelType w:val="hybridMultilevel"/>
    <w:tmpl w:val="28A6E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27E2F"/>
    <w:multiLevelType w:val="hybridMultilevel"/>
    <w:tmpl w:val="BC60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FEC"/>
    <w:multiLevelType w:val="hybridMultilevel"/>
    <w:tmpl w:val="A50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AEC"/>
    <w:multiLevelType w:val="hybridMultilevel"/>
    <w:tmpl w:val="6ED0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37A"/>
    <w:multiLevelType w:val="hybridMultilevel"/>
    <w:tmpl w:val="63D4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F3AD5"/>
    <w:multiLevelType w:val="hybridMultilevel"/>
    <w:tmpl w:val="7F5A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210BD2"/>
    <w:multiLevelType w:val="hybridMultilevel"/>
    <w:tmpl w:val="8CA40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70338"/>
    <w:multiLevelType w:val="hybridMultilevel"/>
    <w:tmpl w:val="3634F5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121D30"/>
    <w:multiLevelType w:val="hybridMultilevel"/>
    <w:tmpl w:val="E7EE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C1168"/>
    <w:multiLevelType w:val="hybridMultilevel"/>
    <w:tmpl w:val="07E05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92DA8"/>
    <w:multiLevelType w:val="hybridMultilevel"/>
    <w:tmpl w:val="807C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3F73"/>
    <w:multiLevelType w:val="hybridMultilevel"/>
    <w:tmpl w:val="8480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C5609"/>
    <w:multiLevelType w:val="hybridMultilevel"/>
    <w:tmpl w:val="AFDE8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9C5EF1"/>
    <w:multiLevelType w:val="hybridMultilevel"/>
    <w:tmpl w:val="01CA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B5A"/>
    <w:multiLevelType w:val="hybridMultilevel"/>
    <w:tmpl w:val="AEE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A4EAF"/>
    <w:multiLevelType w:val="hybridMultilevel"/>
    <w:tmpl w:val="8724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D2C0C"/>
    <w:multiLevelType w:val="hybridMultilevel"/>
    <w:tmpl w:val="1DD8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D3774"/>
    <w:multiLevelType w:val="hybridMultilevel"/>
    <w:tmpl w:val="550C3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60EB1"/>
    <w:multiLevelType w:val="hybridMultilevel"/>
    <w:tmpl w:val="8F2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2298D"/>
    <w:multiLevelType w:val="hybridMultilevel"/>
    <w:tmpl w:val="5F2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177B4"/>
    <w:multiLevelType w:val="hybridMultilevel"/>
    <w:tmpl w:val="29621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F5536C"/>
    <w:multiLevelType w:val="hybridMultilevel"/>
    <w:tmpl w:val="24C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E0CE8"/>
    <w:multiLevelType w:val="hybridMultilevel"/>
    <w:tmpl w:val="C4F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116E7"/>
    <w:multiLevelType w:val="hybridMultilevel"/>
    <w:tmpl w:val="BFBE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B4CA7"/>
    <w:multiLevelType w:val="hybridMultilevel"/>
    <w:tmpl w:val="E40C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71019"/>
    <w:multiLevelType w:val="hybridMultilevel"/>
    <w:tmpl w:val="216ED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7032E7"/>
    <w:multiLevelType w:val="hybridMultilevel"/>
    <w:tmpl w:val="22F80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2369D6"/>
    <w:multiLevelType w:val="hybridMultilevel"/>
    <w:tmpl w:val="9572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118B4"/>
    <w:multiLevelType w:val="hybridMultilevel"/>
    <w:tmpl w:val="E3B0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45B5A"/>
    <w:multiLevelType w:val="hybridMultilevel"/>
    <w:tmpl w:val="AAE4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C4E17"/>
    <w:multiLevelType w:val="hybridMultilevel"/>
    <w:tmpl w:val="2B28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2563B"/>
    <w:multiLevelType w:val="hybridMultilevel"/>
    <w:tmpl w:val="C730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E32C13"/>
    <w:multiLevelType w:val="hybridMultilevel"/>
    <w:tmpl w:val="02A24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82972"/>
    <w:multiLevelType w:val="hybridMultilevel"/>
    <w:tmpl w:val="05D8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F35FA"/>
    <w:multiLevelType w:val="hybridMultilevel"/>
    <w:tmpl w:val="40BC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4464F"/>
    <w:multiLevelType w:val="hybridMultilevel"/>
    <w:tmpl w:val="0E1ED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80195"/>
    <w:multiLevelType w:val="hybridMultilevel"/>
    <w:tmpl w:val="C78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4550A"/>
    <w:multiLevelType w:val="hybridMultilevel"/>
    <w:tmpl w:val="CE8E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93F6B"/>
    <w:multiLevelType w:val="hybridMultilevel"/>
    <w:tmpl w:val="A3BC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24C53"/>
    <w:multiLevelType w:val="hybridMultilevel"/>
    <w:tmpl w:val="431C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F0CB2"/>
    <w:multiLevelType w:val="hybridMultilevel"/>
    <w:tmpl w:val="C238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72F39"/>
    <w:multiLevelType w:val="hybridMultilevel"/>
    <w:tmpl w:val="1A5C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B70885"/>
    <w:multiLevelType w:val="hybridMultilevel"/>
    <w:tmpl w:val="0D1E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0E6A2D"/>
    <w:multiLevelType w:val="hybridMultilevel"/>
    <w:tmpl w:val="F44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45561"/>
    <w:multiLevelType w:val="hybridMultilevel"/>
    <w:tmpl w:val="5E4E5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5430B5"/>
    <w:multiLevelType w:val="hybridMultilevel"/>
    <w:tmpl w:val="AB6A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A3ACC"/>
    <w:multiLevelType w:val="hybridMultilevel"/>
    <w:tmpl w:val="AC6A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925C8"/>
    <w:multiLevelType w:val="hybridMultilevel"/>
    <w:tmpl w:val="A8A09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193359"/>
    <w:multiLevelType w:val="hybridMultilevel"/>
    <w:tmpl w:val="480C42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23"/>
  </w:num>
  <w:num w:numId="4">
    <w:abstractNumId w:val="28"/>
  </w:num>
  <w:num w:numId="5">
    <w:abstractNumId w:val="35"/>
  </w:num>
  <w:num w:numId="6">
    <w:abstractNumId w:val="17"/>
  </w:num>
  <w:num w:numId="7">
    <w:abstractNumId w:val="6"/>
  </w:num>
  <w:num w:numId="8">
    <w:abstractNumId w:val="3"/>
  </w:num>
  <w:num w:numId="9">
    <w:abstractNumId w:val="48"/>
  </w:num>
  <w:num w:numId="10">
    <w:abstractNumId w:val="26"/>
  </w:num>
  <w:num w:numId="11">
    <w:abstractNumId w:val="13"/>
  </w:num>
  <w:num w:numId="12">
    <w:abstractNumId w:val="40"/>
  </w:num>
  <w:num w:numId="13">
    <w:abstractNumId w:val="25"/>
  </w:num>
  <w:num w:numId="14">
    <w:abstractNumId w:val="10"/>
  </w:num>
  <w:num w:numId="15">
    <w:abstractNumId w:val="37"/>
  </w:num>
  <w:num w:numId="16">
    <w:abstractNumId w:val="41"/>
  </w:num>
  <w:num w:numId="17">
    <w:abstractNumId w:val="43"/>
  </w:num>
  <w:num w:numId="18">
    <w:abstractNumId w:val="33"/>
  </w:num>
  <w:num w:numId="19">
    <w:abstractNumId w:val="11"/>
  </w:num>
  <w:num w:numId="20">
    <w:abstractNumId w:val="34"/>
  </w:num>
  <w:num w:numId="21">
    <w:abstractNumId w:val="15"/>
  </w:num>
  <w:num w:numId="22">
    <w:abstractNumId w:val="46"/>
  </w:num>
  <w:num w:numId="23">
    <w:abstractNumId w:val="29"/>
  </w:num>
  <w:num w:numId="24">
    <w:abstractNumId w:val="45"/>
  </w:num>
  <w:num w:numId="25">
    <w:abstractNumId w:val="21"/>
  </w:num>
  <w:num w:numId="26">
    <w:abstractNumId w:val="0"/>
  </w:num>
  <w:num w:numId="27">
    <w:abstractNumId w:val="36"/>
  </w:num>
  <w:num w:numId="28">
    <w:abstractNumId w:val="39"/>
  </w:num>
  <w:num w:numId="29">
    <w:abstractNumId w:val="7"/>
  </w:num>
  <w:num w:numId="30">
    <w:abstractNumId w:val="42"/>
  </w:num>
  <w:num w:numId="31">
    <w:abstractNumId w:val="14"/>
  </w:num>
  <w:num w:numId="32">
    <w:abstractNumId w:val="22"/>
  </w:num>
  <w:num w:numId="33">
    <w:abstractNumId w:val="12"/>
  </w:num>
  <w:num w:numId="34">
    <w:abstractNumId w:val="47"/>
  </w:num>
  <w:num w:numId="35">
    <w:abstractNumId w:val="31"/>
  </w:num>
  <w:num w:numId="36">
    <w:abstractNumId w:val="4"/>
  </w:num>
  <w:num w:numId="37">
    <w:abstractNumId w:val="32"/>
  </w:num>
  <w:num w:numId="38">
    <w:abstractNumId w:val="2"/>
  </w:num>
  <w:num w:numId="39">
    <w:abstractNumId w:val="30"/>
  </w:num>
  <w:num w:numId="40">
    <w:abstractNumId w:val="8"/>
  </w:num>
  <w:num w:numId="41">
    <w:abstractNumId w:val="1"/>
  </w:num>
  <w:num w:numId="42">
    <w:abstractNumId w:val="24"/>
  </w:num>
  <w:num w:numId="43">
    <w:abstractNumId w:val="18"/>
  </w:num>
  <w:num w:numId="44">
    <w:abstractNumId w:val="38"/>
  </w:num>
  <w:num w:numId="45">
    <w:abstractNumId w:val="20"/>
  </w:num>
  <w:num w:numId="46">
    <w:abstractNumId w:val="16"/>
  </w:num>
  <w:num w:numId="47">
    <w:abstractNumId w:val="5"/>
  </w:num>
  <w:num w:numId="48">
    <w:abstractNumId w:val="2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D0"/>
    <w:rsid w:val="0000044A"/>
    <w:rsid w:val="00014440"/>
    <w:rsid w:val="000153D3"/>
    <w:rsid w:val="000238F4"/>
    <w:rsid w:val="00030C1A"/>
    <w:rsid w:val="00033F19"/>
    <w:rsid w:val="0003482C"/>
    <w:rsid w:val="000353D4"/>
    <w:rsid w:val="00041688"/>
    <w:rsid w:val="00042103"/>
    <w:rsid w:val="0005056F"/>
    <w:rsid w:val="0005285D"/>
    <w:rsid w:val="000611A6"/>
    <w:rsid w:val="00063028"/>
    <w:rsid w:val="00064F77"/>
    <w:rsid w:val="00070709"/>
    <w:rsid w:val="00071EC2"/>
    <w:rsid w:val="00072A04"/>
    <w:rsid w:val="00074BB8"/>
    <w:rsid w:val="0007784E"/>
    <w:rsid w:val="00084455"/>
    <w:rsid w:val="000941B6"/>
    <w:rsid w:val="0009686D"/>
    <w:rsid w:val="000A076B"/>
    <w:rsid w:val="000A09F1"/>
    <w:rsid w:val="000A7126"/>
    <w:rsid w:val="000B38DB"/>
    <w:rsid w:val="000B465B"/>
    <w:rsid w:val="000C3F7A"/>
    <w:rsid w:val="000C5FB8"/>
    <w:rsid w:val="000C6169"/>
    <w:rsid w:val="000D22C9"/>
    <w:rsid w:val="000D4143"/>
    <w:rsid w:val="000D5C91"/>
    <w:rsid w:val="000D7217"/>
    <w:rsid w:val="000F0285"/>
    <w:rsid w:val="000F2F0A"/>
    <w:rsid w:val="000F2FA4"/>
    <w:rsid w:val="000F6714"/>
    <w:rsid w:val="00100239"/>
    <w:rsid w:val="001020DC"/>
    <w:rsid w:val="001141B0"/>
    <w:rsid w:val="00114815"/>
    <w:rsid w:val="00114B0A"/>
    <w:rsid w:val="00117A18"/>
    <w:rsid w:val="001206BB"/>
    <w:rsid w:val="00120CFD"/>
    <w:rsid w:val="00125668"/>
    <w:rsid w:val="00125BD9"/>
    <w:rsid w:val="00126D76"/>
    <w:rsid w:val="00136701"/>
    <w:rsid w:val="00137627"/>
    <w:rsid w:val="00141436"/>
    <w:rsid w:val="001426A0"/>
    <w:rsid w:val="00142A52"/>
    <w:rsid w:val="001620BF"/>
    <w:rsid w:val="00164B9A"/>
    <w:rsid w:val="00165D45"/>
    <w:rsid w:val="00181B3D"/>
    <w:rsid w:val="00190313"/>
    <w:rsid w:val="00193F8D"/>
    <w:rsid w:val="001A5FD5"/>
    <w:rsid w:val="001A66BB"/>
    <w:rsid w:val="001A6FC0"/>
    <w:rsid w:val="001B2AFA"/>
    <w:rsid w:val="001B3345"/>
    <w:rsid w:val="001B70BB"/>
    <w:rsid w:val="001C3553"/>
    <w:rsid w:val="001C46A6"/>
    <w:rsid w:val="001D02B4"/>
    <w:rsid w:val="001D3B29"/>
    <w:rsid w:val="001D6CB4"/>
    <w:rsid w:val="001E23B6"/>
    <w:rsid w:val="001E70CF"/>
    <w:rsid w:val="001F751B"/>
    <w:rsid w:val="0020213A"/>
    <w:rsid w:val="00202685"/>
    <w:rsid w:val="00212063"/>
    <w:rsid w:val="002139D1"/>
    <w:rsid w:val="00246E5C"/>
    <w:rsid w:val="00253125"/>
    <w:rsid w:val="00256F4D"/>
    <w:rsid w:val="00260A6A"/>
    <w:rsid w:val="0026259D"/>
    <w:rsid w:val="00263A20"/>
    <w:rsid w:val="002667F1"/>
    <w:rsid w:val="0027504B"/>
    <w:rsid w:val="002754BF"/>
    <w:rsid w:val="002775CC"/>
    <w:rsid w:val="002878DE"/>
    <w:rsid w:val="002967BC"/>
    <w:rsid w:val="002A0E69"/>
    <w:rsid w:val="002A651C"/>
    <w:rsid w:val="002B2840"/>
    <w:rsid w:val="002C5A94"/>
    <w:rsid w:val="002E17C7"/>
    <w:rsid w:val="002E1B6C"/>
    <w:rsid w:val="002E2E64"/>
    <w:rsid w:val="002E52CC"/>
    <w:rsid w:val="002E6755"/>
    <w:rsid w:val="002F2927"/>
    <w:rsid w:val="002F34B3"/>
    <w:rsid w:val="002F4B9F"/>
    <w:rsid w:val="002F7FDF"/>
    <w:rsid w:val="00300651"/>
    <w:rsid w:val="00310F0A"/>
    <w:rsid w:val="003277A1"/>
    <w:rsid w:val="00332641"/>
    <w:rsid w:val="00340D0C"/>
    <w:rsid w:val="0035035F"/>
    <w:rsid w:val="00350AC7"/>
    <w:rsid w:val="00352DD8"/>
    <w:rsid w:val="00353BF2"/>
    <w:rsid w:val="00356BEC"/>
    <w:rsid w:val="00367105"/>
    <w:rsid w:val="003727C0"/>
    <w:rsid w:val="00372C04"/>
    <w:rsid w:val="003742B2"/>
    <w:rsid w:val="00374EF8"/>
    <w:rsid w:val="003875C3"/>
    <w:rsid w:val="00391A62"/>
    <w:rsid w:val="003977F7"/>
    <w:rsid w:val="003A42FC"/>
    <w:rsid w:val="003B282A"/>
    <w:rsid w:val="003B30D6"/>
    <w:rsid w:val="003B4672"/>
    <w:rsid w:val="003C6777"/>
    <w:rsid w:val="003D5986"/>
    <w:rsid w:val="003D698C"/>
    <w:rsid w:val="003E1FC3"/>
    <w:rsid w:val="003F0546"/>
    <w:rsid w:val="003F68C4"/>
    <w:rsid w:val="003F7350"/>
    <w:rsid w:val="00417991"/>
    <w:rsid w:val="004201B9"/>
    <w:rsid w:val="0042035B"/>
    <w:rsid w:val="00420607"/>
    <w:rsid w:val="004213C5"/>
    <w:rsid w:val="0042712A"/>
    <w:rsid w:val="00427A79"/>
    <w:rsid w:val="00432158"/>
    <w:rsid w:val="00452E5C"/>
    <w:rsid w:val="00453123"/>
    <w:rsid w:val="00461AAF"/>
    <w:rsid w:val="00461E79"/>
    <w:rsid w:val="004712AE"/>
    <w:rsid w:val="00490E27"/>
    <w:rsid w:val="004942EE"/>
    <w:rsid w:val="004A0DC1"/>
    <w:rsid w:val="004A2E07"/>
    <w:rsid w:val="004B3175"/>
    <w:rsid w:val="004B5D4E"/>
    <w:rsid w:val="004C5E59"/>
    <w:rsid w:val="004D22A4"/>
    <w:rsid w:val="004D5ACD"/>
    <w:rsid w:val="004E51E4"/>
    <w:rsid w:val="004F444A"/>
    <w:rsid w:val="004F69E1"/>
    <w:rsid w:val="004F72FF"/>
    <w:rsid w:val="00507E82"/>
    <w:rsid w:val="00511F83"/>
    <w:rsid w:val="00513762"/>
    <w:rsid w:val="00521A4D"/>
    <w:rsid w:val="0053310C"/>
    <w:rsid w:val="00541441"/>
    <w:rsid w:val="005547CF"/>
    <w:rsid w:val="00554EAE"/>
    <w:rsid w:val="00561FA2"/>
    <w:rsid w:val="0056208F"/>
    <w:rsid w:val="00562A65"/>
    <w:rsid w:val="00563052"/>
    <w:rsid w:val="00581A4C"/>
    <w:rsid w:val="00584A50"/>
    <w:rsid w:val="00585325"/>
    <w:rsid w:val="00591E5C"/>
    <w:rsid w:val="00595357"/>
    <w:rsid w:val="00595A7F"/>
    <w:rsid w:val="00595E90"/>
    <w:rsid w:val="005A5513"/>
    <w:rsid w:val="005B2372"/>
    <w:rsid w:val="005C434E"/>
    <w:rsid w:val="005C4BD1"/>
    <w:rsid w:val="005E04F6"/>
    <w:rsid w:val="005E6305"/>
    <w:rsid w:val="00600B87"/>
    <w:rsid w:val="0060165E"/>
    <w:rsid w:val="006122CA"/>
    <w:rsid w:val="00615A18"/>
    <w:rsid w:val="006165ED"/>
    <w:rsid w:val="00621020"/>
    <w:rsid w:val="00621514"/>
    <w:rsid w:val="0062457F"/>
    <w:rsid w:val="00630686"/>
    <w:rsid w:val="00631C1E"/>
    <w:rsid w:val="00633838"/>
    <w:rsid w:val="00635ACB"/>
    <w:rsid w:val="006364DD"/>
    <w:rsid w:val="00644B36"/>
    <w:rsid w:val="00650E37"/>
    <w:rsid w:val="0065480A"/>
    <w:rsid w:val="00662CD0"/>
    <w:rsid w:val="00680FBD"/>
    <w:rsid w:val="00682827"/>
    <w:rsid w:val="00683793"/>
    <w:rsid w:val="0069230E"/>
    <w:rsid w:val="006923AD"/>
    <w:rsid w:val="00692DFD"/>
    <w:rsid w:val="00694F12"/>
    <w:rsid w:val="006A1CC3"/>
    <w:rsid w:val="006B02B4"/>
    <w:rsid w:val="006B7698"/>
    <w:rsid w:val="006C047B"/>
    <w:rsid w:val="006C33CD"/>
    <w:rsid w:val="006C52D9"/>
    <w:rsid w:val="006C5348"/>
    <w:rsid w:val="006C6403"/>
    <w:rsid w:val="006D20FA"/>
    <w:rsid w:val="006E2D08"/>
    <w:rsid w:val="006F567F"/>
    <w:rsid w:val="00707E54"/>
    <w:rsid w:val="0071018A"/>
    <w:rsid w:val="00710E75"/>
    <w:rsid w:val="0071164F"/>
    <w:rsid w:val="00714A27"/>
    <w:rsid w:val="007164D8"/>
    <w:rsid w:val="007170A7"/>
    <w:rsid w:val="007271CB"/>
    <w:rsid w:val="00732C4C"/>
    <w:rsid w:val="00733088"/>
    <w:rsid w:val="00733145"/>
    <w:rsid w:val="00734D2A"/>
    <w:rsid w:val="00737DA0"/>
    <w:rsid w:val="00744014"/>
    <w:rsid w:val="00751EF8"/>
    <w:rsid w:val="00757EBD"/>
    <w:rsid w:val="0076279D"/>
    <w:rsid w:val="00763195"/>
    <w:rsid w:val="00772335"/>
    <w:rsid w:val="00776A7F"/>
    <w:rsid w:val="00796DA7"/>
    <w:rsid w:val="007A61EC"/>
    <w:rsid w:val="007C26E8"/>
    <w:rsid w:val="007D72C7"/>
    <w:rsid w:val="007F19AC"/>
    <w:rsid w:val="00801A70"/>
    <w:rsid w:val="0080509E"/>
    <w:rsid w:val="00806513"/>
    <w:rsid w:val="00812792"/>
    <w:rsid w:val="00816071"/>
    <w:rsid w:val="00816AE2"/>
    <w:rsid w:val="0082499F"/>
    <w:rsid w:val="00827D1D"/>
    <w:rsid w:val="00830397"/>
    <w:rsid w:val="00841015"/>
    <w:rsid w:val="00841608"/>
    <w:rsid w:val="0084297C"/>
    <w:rsid w:val="00843A1C"/>
    <w:rsid w:val="008554D3"/>
    <w:rsid w:val="00855827"/>
    <w:rsid w:val="00882625"/>
    <w:rsid w:val="00887772"/>
    <w:rsid w:val="00891FEB"/>
    <w:rsid w:val="008A7B23"/>
    <w:rsid w:val="008B3F6F"/>
    <w:rsid w:val="008B6BD4"/>
    <w:rsid w:val="008C1543"/>
    <w:rsid w:val="008C38EB"/>
    <w:rsid w:val="008C75B7"/>
    <w:rsid w:val="008D5EDA"/>
    <w:rsid w:val="008D6031"/>
    <w:rsid w:val="008D620C"/>
    <w:rsid w:val="008D6557"/>
    <w:rsid w:val="008E1E85"/>
    <w:rsid w:val="008E273F"/>
    <w:rsid w:val="008F0A93"/>
    <w:rsid w:val="008F0D10"/>
    <w:rsid w:val="008F5336"/>
    <w:rsid w:val="009128AF"/>
    <w:rsid w:val="00913E6A"/>
    <w:rsid w:val="00915357"/>
    <w:rsid w:val="00917A40"/>
    <w:rsid w:val="00920242"/>
    <w:rsid w:val="00920D81"/>
    <w:rsid w:val="00922AC7"/>
    <w:rsid w:val="00923B2E"/>
    <w:rsid w:val="00931C30"/>
    <w:rsid w:val="00941FE2"/>
    <w:rsid w:val="00944208"/>
    <w:rsid w:val="00944B8F"/>
    <w:rsid w:val="00955D35"/>
    <w:rsid w:val="00963620"/>
    <w:rsid w:val="009749A6"/>
    <w:rsid w:val="00984797"/>
    <w:rsid w:val="00984A44"/>
    <w:rsid w:val="00987586"/>
    <w:rsid w:val="00991230"/>
    <w:rsid w:val="009B61B0"/>
    <w:rsid w:val="009D05EB"/>
    <w:rsid w:val="009D1139"/>
    <w:rsid w:val="009D6794"/>
    <w:rsid w:val="009E4693"/>
    <w:rsid w:val="009E75C5"/>
    <w:rsid w:val="009F3A35"/>
    <w:rsid w:val="009F4118"/>
    <w:rsid w:val="009F60F3"/>
    <w:rsid w:val="00A00E5C"/>
    <w:rsid w:val="00A02C39"/>
    <w:rsid w:val="00A044A3"/>
    <w:rsid w:val="00A05F70"/>
    <w:rsid w:val="00A06DAB"/>
    <w:rsid w:val="00A077D9"/>
    <w:rsid w:val="00A10956"/>
    <w:rsid w:val="00A25075"/>
    <w:rsid w:val="00A2512D"/>
    <w:rsid w:val="00A26DFE"/>
    <w:rsid w:val="00A3405F"/>
    <w:rsid w:val="00A359D2"/>
    <w:rsid w:val="00A41375"/>
    <w:rsid w:val="00A55BC2"/>
    <w:rsid w:val="00A57EE0"/>
    <w:rsid w:val="00A610BE"/>
    <w:rsid w:val="00A628A3"/>
    <w:rsid w:val="00A628C6"/>
    <w:rsid w:val="00A63773"/>
    <w:rsid w:val="00A65711"/>
    <w:rsid w:val="00A718DF"/>
    <w:rsid w:val="00A75725"/>
    <w:rsid w:val="00A82B92"/>
    <w:rsid w:val="00A837A5"/>
    <w:rsid w:val="00A9746E"/>
    <w:rsid w:val="00AA39A9"/>
    <w:rsid w:val="00AA7ABD"/>
    <w:rsid w:val="00AB52E0"/>
    <w:rsid w:val="00AD1131"/>
    <w:rsid w:val="00AD1BA8"/>
    <w:rsid w:val="00AE087E"/>
    <w:rsid w:val="00AE2115"/>
    <w:rsid w:val="00AE21CC"/>
    <w:rsid w:val="00AF3D32"/>
    <w:rsid w:val="00AF5386"/>
    <w:rsid w:val="00B00F28"/>
    <w:rsid w:val="00B068C7"/>
    <w:rsid w:val="00B1603D"/>
    <w:rsid w:val="00B21737"/>
    <w:rsid w:val="00B2663D"/>
    <w:rsid w:val="00B57BF0"/>
    <w:rsid w:val="00B6463D"/>
    <w:rsid w:val="00B73374"/>
    <w:rsid w:val="00B74373"/>
    <w:rsid w:val="00B74D78"/>
    <w:rsid w:val="00B90F10"/>
    <w:rsid w:val="00B919A4"/>
    <w:rsid w:val="00BA2879"/>
    <w:rsid w:val="00BB1F78"/>
    <w:rsid w:val="00BB4E2F"/>
    <w:rsid w:val="00BB5278"/>
    <w:rsid w:val="00BC02F8"/>
    <w:rsid w:val="00BF04B6"/>
    <w:rsid w:val="00BF203F"/>
    <w:rsid w:val="00C03B56"/>
    <w:rsid w:val="00C03F6E"/>
    <w:rsid w:val="00C043E0"/>
    <w:rsid w:val="00C13733"/>
    <w:rsid w:val="00C20883"/>
    <w:rsid w:val="00C211DB"/>
    <w:rsid w:val="00C21A3D"/>
    <w:rsid w:val="00C22629"/>
    <w:rsid w:val="00C3455F"/>
    <w:rsid w:val="00C44AA3"/>
    <w:rsid w:val="00C501EC"/>
    <w:rsid w:val="00C51C14"/>
    <w:rsid w:val="00C5690E"/>
    <w:rsid w:val="00C614D0"/>
    <w:rsid w:val="00C64F3F"/>
    <w:rsid w:val="00C655A3"/>
    <w:rsid w:val="00C67349"/>
    <w:rsid w:val="00C67B2A"/>
    <w:rsid w:val="00C70ECF"/>
    <w:rsid w:val="00C7401E"/>
    <w:rsid w:val="00C75FD4"/>
    <w:rsid w:val="00C93BBD"/>
    <w:rsid w:val="00C95D34"/>
    <w:rsid w:val="00C968FC"/>
    <w:rsid w:val="00CA73A5"/>
    <w:rsid w:val="00CA7799"/>
    <w:rsid w:val="00CC7EAF"/>
    <w:rsid w:val="00CE38C4"/>
    <w:rsid w:val="00CE38DD"/>
    <w:rsid w:val="00CE4404"/>
    <w:rsid w:val="00CE5C72"/>
    <w:rsid w:val="00CF2F78"/>
    <w:rsid w:val="00CF5052"/>
    <w:rsid w:val="00CF71E9"/>
    <w:rsid w:val="00CF7D81"/>
    <w:rsid w:val="00D137E2"/>
    <w:rsid w:val="00D14E75"/>
    <w:rsid w:val="00D27BFF"/>
    <w:rsid w:val="00D31999"/>
    <w:rsid w:val="00D3281B"/>
    <w:rsid w:val="00D345A5"/>
    <w:rsid w:val="00D41D79"/>
    <w:rsid w:val="00D46057"/>
    <w:rsid w:val="00D50ABA"/>
    <w:rsid w:val="00D6407C"/>
    <w:rsid w:val="00D66933"/>
    <w:rsid w:val="00D71E90"/>
    <w:rsid w:val="00D74C0E"/>
    <w:rsid w:val="00D82CBB"/>
    <w:rsid w:val="00D85134"/>
    <w:rsid w:val="00D90C7B"/>
    <w:rsid w:val="00D9735C"/>
    <w:rsid w:val="00D97BF8"/>
    <w:rsid w:val="00DA0DDD"/>
    <w:rsid w:val="00DA32C0"/>
    <w:rsid w:val="00DE0965"/>
    <w:rsid w:val="00DE1645"/>
    <w:rsid w:val="00DF24B5"/>
    <w:rsid w:val="00DF2B98"/>
    <w:rsid w:val="00DF5303"/>
    <w:rsid w:val="00E046B6"/>
    <w:rsid w:val="00E06264"/>
    <w:rsid w:val="00E12B90"/>
    <w:rsid w:val="00E12E36"/>
    <w:rsid w:val="00E16629"/>
    <w:rsid w:val="00E22232"/>
    <w:rsid w:val="00E25F56"/>
    <w:rsid w:val="00E2748A"/>
    <w:rsid w:val="00E31B4A"/>
    <w:rsid w:val="00E36215"/>
    <w:rsid w:val="00E37C1F"/>
    <w:rsid w:val="00E4207C"/>
    <w:rsid w:val="00E433E8"/>
    <w:rsid w:val="00E52D82"/>
    <w:rsid w:val="00E60C36"/>
    <w:rsid w:val="00E61C73"/>
    <w:rsid w:val="00E672AF"/>
    <w:rsid w:val="00E705B4"/>
    <w:rsid w:val="00E728A3"/>
    <w:rsid w:val="00E74B56"/>
    <w:rsid w:val="00E8626E"/>
    <w:rsid w:val="00E9136D"/>
    <w:rsid w:val="00E918E6"/>
    <w:rsid w:val="00EA33A3"/>
    <w:rsid w:val="00EC59A0"/>
    <w:rsid w:val="00EC712C"/>
    <w:rsid w:val="00EF3B56"/>
    <w:rsid w:val="00EF5285"/>
    <w:rsid w:val="00EF53EA"/>
    <w:rsid w:val="00F00CB3"/>
    <w:rsid w:val="00F230A1"/>
    <w:rsid w:val="00F3512F"/>
    <w:rsid w:val="00F42DFC"/>
    <w:rsid w:val="00F4770F"/>
    <w:rsid w:val="00F50CB4"/>
    <w:rsid w:val="00F558D8"/>
    <w:rsid w:val="00F575CC"/>
    <w:rsid w:val="00F66A42"/>
    <w:rsid w:val="00F67305"/>
    <w:rsid w:val="00F75ACF"/>
    <w:rsid w:val="00F84251"/>
    <w:rsid w:val="00F9113E"/>
    <w:rsid w:val="00F91D46"/>
    <w:rsid w:val="00F94ABD"/>
    <w:rsid w:val="00FA1091"/>
    <w:rsid w:val="00FB1B4C"/>
    <w:rsid w:val="00FB24A5"/>
    <w:rsid w:val="00FB2DAB"/>
    <w:rsid w:val="00FB520F"/>
    <w:rsid w:val="00FC0726"/>
    <w:rsid w:val="00FC0B12"/>
    <w:rsid w:val="00FC224A"/>
    <w:rsid w:val="00FC47AF"/>
    <w:rsid w:val="00FC5DFC"/>
    <w:rsid w:val="00FD76BA"/>
    <w:rsid w:val="00FF39E8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89A09"/>
  <w15:chartTrackingRefBased/>
  <w15:docId w15:val="{91E530EF-E7EA-4625-8C03-C0D7B03F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5A7F"/>
  </w:style>
  <w:style w:type="table" w:styleId="TableGrid">
    <w:name w:val="Table Grid"/>
    <w:basedOn w:val="TableNormal"/>
    <w:uiPriority w:val="39"/>
    <w:rsid w:val="006D20FA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8D5EDA"/>
  </w:style>
  <w:style w:type="paragraph" w:styleId="BalloonText">
    <w:name w:val="Balloon Text"/>
    <w:basedOn w:val="Normal"/>
    <w:link w:val="BalloonTextChar"/>
    <w:uiPriority w:val="99"/>
    <w:semiHidden/>
    <w:unhideWhenUsed/>
    <w:rsid w:val="00287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A18"/>
  </w:style>
  <w:style w:type="paragraph" w:styleId="Footer">
    <w:name w:val="footer"/>
    <w:basedOn w:val="Normal"/>
    <w:link w:val="FooterChar"/>
    <w:uiPriority w:val="99"/>
    <w:unhideWhenUsed/>
    <w:rsid w:val="0061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A18"/>
  </w:style>
  <w:style w:type="paragraph" w:styleId="ListParagraph">
    <w:name w:val="List Paragraph"/>
    <w:basedOn w:val="Normal"/>
    <w:uiPriority w:val="34"/>
    <w:qFormat/>
    <w:rsid w:val="009F3A3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Light">
    <w:name w:val="Grid Table Light"/>
    <w:basedOn w:val="TableNormal"/>
    <w:uiPriority w:val="40"/>
    <w:rsid w:val="009202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50AB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rend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497C-532F-42D6-8E78-A1D0CCF7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10115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Vermeulen, Columbus Town Clerk</dc:creator>
  <cp:keywords/>
  <dc:description/>
  <cp:lastModifiedBy>Elizabeth Vermeulen, Columbus Town Clerk</cp:lastModifiedBy>
  <cp:revision>36</cp:revision>
  <cp:lastPrinted>2022-02-17T14:42:00Z</cp:lastPrinted>
  <dcterms:created xsi:type="dcterms:W3CDTF">2025-02-11T16:41:00Z</dcterms:created>
  <dcterms:modified xsi:type="dcterms:W3CDTF">2025-03-15T16:30:00Z</dcterms:modified>
</cp:coreProperties>
</file>