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A188" w14:textId="0AFEA24B" w:rsidR="009B05F7" w:rsidRPr="0006508D" w:rsidRDefault="00B9313D" w:rsidP="0006508D">
      <w:pPr>
        <w:spacing w:before="240" w:line="240" w:lineRule="auto"/>
        <w:jc w:val="center"/>
        <w:rPr>
          <w:rFonts w:ascii="Arial Narrow" w:eastAsia="Times New Roman" w:hAnsi="Arial Narrow"/>
          <w:b/>
          <w:highlight w:val="white"/>
        </w:rPr>
      </w:pPr>
      <w:r w:rsidRPr="0006508D">
        <w:rPr>
          <w:rFonts w:ascii="Arial Narrow" w:eastAsia="Times New Roman" w:hAnsi="Arial Narrow"/>
          <w:b/>
          <w:highlight w:val="white"/>
        </w:rPr>
        <w:t>EBE-I</w:t>
      </w:r>
    </w:p>
    <w:p w14:paraId="5DB631BC" w14:textId="04EC0166" w:rsidR="00B9313D" w:rsidRPr="0006508D" w:rsidRDefault="00B9313D" w:rsidP="00B9313D">
      <w:pPr>
        <w:spacing w:before="240"/>
        <w:jc w:val="both"/>
        <w:rPr>
          <w:rFonts w:ascii="Arial Narrow" w:eastAsia="Times New Roman" w:hAnsi="Arial Narrow"/>
          <w:highlight w:val="white"/>
        </w:rPr>
      </w:pPr>
      <w:r w:rsidRPr="0006508D">
        <w:rPr>
          <w:rFonts w:ascii="Arial Narrow" w:eastAsia="Times New Roman" w:hAnsi="Arial Narrow"/>
          <w:b/>
          <w:highlight w:val="white"/>
        </w:rPr>
        <w:t xml:space="preserve">Instrucciones: </w:t>
      </w:r>
      <w:r w:rsidRPr="0006508D">
        <w:rPr>
          <w:rFonts w:ascii="Arial Narrow" w:eastAsia="Times New Roman" w:hAnsi="Arial Narrow"/>
          <w:highlight w:val="white"/>
        </w:rPr>
        <w:t>Indica si las frases que figuran a continuación pueden servir para definir o no tú forma de ser, marcando con un círculo la opción elegida.</w:t>
      </w:r>
    </w:p>
    <w:p w14:paraId="6CFE5DA6" w14:textId="77777777" w:rsidR="00BB18D4" w:rsidRPr="0006508D" w:rsidRDefault="00BB18D4" w:rsidP="00B9313D">
      <w:pPr>
        <w:spacing w:before="240"/>
        <w:jc w:val="both"/>
        <w:rPr>
          <w:rFonts w:ascii="Arial Narrow" w:eastAsia="Times New Roman" w:hAnsi="Arial Narrow"/>
          <w:highlight w:val="white"/>
        </w:rPr>
      </w:pPr>
    </w:p>
    <w:tbl>
      <w:tblPr>
        <w:tblStyle w:val="Tablanormal3"/>
        <w:tblW w:w="8880" w:type="dxa"/>
        <w:tblLayout w:type="fixed"/>
        <w:tblLook w:val="0600" w:firstRow="0" w:lastRow="0" w:firstColumn="0" w:lastColumn="0" w:noHBand="1" w:noVBand="1"/>
      </w:tblPr>
      <w:tblGrid>
        <w:gridCol w:w="1470"/>
        <w:gridCol w:w="1695"/>
        <w:gridCol w:w="2100"/>
        <w:gridCol w:w="1860"/>
        <w:gridCol w:w="1755"/>
      </w:tblGrid>
      <w:tr w:rsidR="00B9313D" w:rsidRPr="0006508D" w14:paraId="3B0BE832" w14:textId="77777777" w:rsidTr="0006508D">
        <w:trPr>
          <w:trHeight w:val="820"/>
        </w:trPr>
        <w:tc>
          <w:tcPr>
            <w:tcW w:w="1470" w:type="dxa"/>
          </w:tcPr>
          <w:p w14:paraId="319EEDBD" w14:textId="77777777" w:rsidR="00B9313D" w:rsidRPr="0006508D" w:rsidRDefault="00B9313D" w:rsidP="00A23E9C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Totalmente en desacuerdo</w:t>
            </w:r>
          </w:p>
        </w:tc>
        <w:tc>
          <w:tcPr>
            <w:tcW w:w="1695" w:type="dxa"/>
          </w:tcPr>
          <w:p w14:paraId="3913297A" w14:textId="77777777" w:rsidR="00B9313D" w:rsidRPr="0006508D" w:rsidRDefault="00B9313D" w:rsidP="00A23E9C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En desacuerdo</w:t>
            </w:r>
          </w:p>
        </w:tc>
        <w:tc>
          <w:tcPr>
            <w:tcW w:w="2100" w:type="dxa"/>
          </w:tcPr>
          <w:p w14:paraId="2F2B018B" w14:textId="77777777" w:rsidR="00B9313D" w:rsidRPr="0006508D" w:rsidRDefault="00B9313D" w:rsidP="00A23E9C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Ni de acuerdo ni en desacuerdo</w:t>
            </w:r>
          </w:p>
        </w:tc>
        <w:tc>
          <w:tcPr>
            <w:tcW w:w="1860" w:type="dxa"/>
          </w:tcPr>
          <w:p w14:paraId="1FE6EB45" w14:textId="77777777" w:rsidR="00B9313D" w:rsidRPr="0006508D" w:rsidRDefault="00B9313D" w:rsidP="00A23E9C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De acuerdo</w:t>
            </w:r>
          </w:p>
        </w:tc>
        <w:tc>
          <w:tcPr>
            <w:tcW w:w="1755" w:type="dxa"/>
          </w:tcPr>
          <w:p w14:paraId="78DC6B43" w14:textId="77777777" w:rsidR="00B9313D" w:rsidRPr="0006508D" w:rsidRDefault="00B9313D" w:rsidP="00A23E9C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Totalmente de acuerdo</w:t>
            </w:r>
          </w:p>
        </w:tc>
      </w:tr>
      <w:tr w:rsidR="00B9313D" w:rsidRPr="0006508D" w14:paraId="57E59555" w14:textId="77777777" w:rsidTr="0006508D">
        <w:trPr>
          <w:trHeight w:val="500"/>
        </w:trPr>
        <w:tc>
          <w:tcPr>
            <w:tcW w:w="1470" w:type="dxa"/>
          </w:tcPr>
          <w:p w14:paraId="52D78D92" w14:textId="77777777" w:rsidR="00B9313D" w:rsidRPr="0006508D" w:rsidRDefault="00B9313D" w:rsidP="00A23E9C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1</w:t>
            </w:r>
          </w:p>
        </w:tc>
        <w:tc>
          <w:tcPr>
            <w:tcW w:w="1695" w:type="dxa"/>
          </w:tcPr>
          <w:p w14:paraId="325EF7DA" w14:textId="77777777" w:rsidR="00B9313D" w:rsidRPr="0006508D" w:rsidRDefault="00B9313D" w:rsidP="00A23E9C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2</w:t>
            </w:r>
          </w:p>
        </w:tc>
        <w:tc>
          <w:tcPr>
            <w:tcW w:w="2100" w:type="dxa"/>
          </w:tcPr>
          <w:p w14:paraId="0057298F" w14:textId="77777777" w:rsidR="00B9313D" w:rsidRPr="0006508D" w:rsidRDefault="00B9313D" w:rsidP="00A23E9C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3</w:t>
            </w:r>
          </w:p>
        </w:tc>
        <w:tc>
          <w:tcPr>
            <w:tcW w:w="1860" w:type="dxa"/>
          </w:tcPr>
          <w:p w14:paraId="2AE211BE" w14:textId="77777777" w:rsidR="00B9313D" w:rsidRPr="0006508D" w:rsidRDefault="00B9313D" w:rsidP="00A23E9C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4</w:t>
            </w:r>
          </w:p>
        </w:tc>
        <w:tc>
          <w:tcPr>
            <w:tcW w:w="1755" w:type="dxa"/>
          </w:tcPr>
          <w:p w14:paraId="3DCF61BE" w14:textId="77777777" w:rsidR="00B9313D" w:rsidRPr="0006508D" w:rsidRDefault="00B9313D" w:rsidP="00A23E9C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5</w:t>
            </w:r>
          </w:p>
        </w:tc>
      </w:tr>
    </w:tbl>
    <w:p w14:paraId="206D2D0F" w14:textId="77777777" w:rsidR="0006508D" w:rsidRPr="0006508D" w:rsidRDefault="0006508D">
      <w:pPr>
        <w:rPr>
          <w:rFonts w:ascii="Arial Narrow" w:hAnsi="Arial Narrow"/>
          <w:b/>
          <w:bCs/>
        </w:rPr>
      </w:pPr>
    </w:p>
    <w:tbl>
      <w:tblPr>
        <w:tblStyle w:val="Tablaconcuadrcula"/>
        <w:tblW w:w="8880" w:type="dxa"/>
        <w:tblLayout w:type="fixed"/>
        <w:tblLook w:val="0600" w:firstRow="0" w:lastRow="0" w:firstColumn="0" w:lastColumn="0" w:noHBand="1" w:noVBand="1"/>
      </w:tblPr>
      <w:tblGrid>
        <w:gridCol w:w="465"/>
        <w:gridCol w:w="6765"/>
        <w:gridCol w:w="330"/>
        <w:gridCol w:w="330"/>
        <w:gridCol w:w="330"/>
        <w:gridCol w:w="330"/>
        <w:gridCol w:w="330"/>
      </w:tblGrid>
      <w:tr w:rsidR="0006508D" w:rsidRPr="0006508D" w14:paraId="508BEEB6" w14:textId="77777777" w:rsidTr="00AF38A9">
        <w:trPr>
          <w:trHeight w:val="460"/>
        </w:trPr>
        <w:tc>
          <w:tcPr>
            <w:tcW w:w="465" w:type="dxa"/>
          </w:tcPr>
          <w:p w14:paraId="56F2A3AD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highlight w:val="white"/>
              </w:rPr>
            </w:pPr>
            <w:r w:rsidRPr="0006508D">
              <w:rPr>
                <w:rFonts w:ascii="Arial Narrow" w:eastAsia="Times New Roman" w:hAnsi="Arial Narrow"/>
                <w:b/>
                <w:highlight w:val="white"/>
              </w:rPr>
              <w:t>N°</w:t>
            </w:r>
          </w:p>
        </w:tc>
        <w:tc>
          <w:tcPr>
            <w:tcW w:w="6765" w:type="dxa"/>
          </w:tcPr>
          <w:p w14:paraId="357E0D46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highlight w:val="white"/>
              </w:rPr>
            </w:pPr>
            <w:r w:rsidRPr="0006508D">
              <w:rPr>
                <w:rFonts w:ascii="Arial Narrow" w:eastAsia="Times New Roman" w:hAnsi="Arial Narrow"/>
                <w:b/>
                <w:highlight w:val="white"/>
              </w:rPr>
              <w:t>Ítems</w:t>
            </w:r>
          </w:p>
        </w:tc>
        <w:tc>
          <w:tcPr>
            <w:tcW w:w="330" w:type="dxa"/>
          </w:tcPr>
          <w:p w14:paraId="3FCFFFB6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 xml:space="preserve"> </w:t>
            </w:r>
          </w:p>
        </w:tc>
        <w:tc>
          <w:tcPr>
            <w:tcW w:w="330" w:type="dxa"/>
          </w:tcPr>
          <w:p w14:paraId="2991B552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 xml:space="preserve"> </w:t>
            </w:r>
          </w:p>
        </w:tc>
        <w:tc>
          <w:tcPr>
            <w:tcW w:w="330" w:type="dxa"/>
          </w:tcPr>
          <w:p w14:paraId="55E5DA36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 xml:space="preserve"> </w:t>
            </w:r>
          </w:p>
        </w:tc>
        <w:tc>
          <w:tcPr>
            <w:tcW w:w="330" w:type="dxa"/>
          </w:tcPr>
          <w:p w14:paraId="6DF13822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 xml:space="preserve"> </w:t>
            </w:r>
          </w:p>
        </w:tc>
        <w:tc>
          <w:tcPr>
            <w:tcW w:w="330" w:type="dxa"/>
          </w:tcPr>
          <w:p w14:paraId="5A036D7B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 xml:space="preserve"> </w:t>
            </w:r>
          </w:p>
        </w:tc>
      </w:tr>
      <w:tr w:rsidR="0006508D" w:rsidRPr="0006508D" w14:paraId="7DC0A61D" w14:textId="77777777" w:rsidTr="00AF38A9">
        <w:trPr>
          <w:trHeight w:val="16"/>
        </w:trPr>
        <w:tc>
          <w:tcPr>
            <w:tcW w:w="465" w:type="dxa"/>
          </w:tcPr>
          <w:p w14:paraId="23518C98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1</w:t>
            </w:r>
          </w:p>
        </w:tc>
        <w:tc>
          <w:tcPr>
            <w:tcW w:w="6765" w:type="dxa"/>
          </w:tcPr>
          <w:p w14:paraId="0A8B59D8" w14:textId="77777777" w:rsidR="0006508D" w:rsidRPr="0006508D" w:rsidRDefault="0006508D" w:rsidP="00AF38A9">
            <w:pPr>
              <w:spacing w:line="240" w:lineRule="auto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Después de estar con un amigo/a que está triste por algún motivo suelo sentirme triste.</w:t>
            </w:r>
          </w:p>
        </w:tc>
        <w:tc>
          <w:tcPr>
            <w:tcW w:w="330" w:type="dxa"/>
          </w:tcPr>
          <w:p w14:paraId="1F0276E8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1</w:t>
            </w:r>
          </w:p>
        </w:tc>
        <w:tc>
          <w:tcPr>
            <w:tcW w:w="330" w:type="dxa"/>
          </w:tcPr>
          <w:p w14:paraId="3C98680A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2</w:t>
            </w:r>
          </w:p>
        </w:tc>
        <w:tc>
          <w:tcPr>
            <w:tcW w:w="330" w:type="dxa"/>
          </w:tcPr>
          <w:p w14:paraId="3DDC2598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3</w:t>
            </w:r>
          </w:p>
        </w:tc>
        <w:tc>
          <w:tcPr>
            <w:tcW w:w="330" w:type="dxa"/>
          </w:tcPr>
          <w:p w14:paraId="419B0984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4</w:t>
            </w:r>
          </w:p>
        </w:tc>
        <w:tc>
          <w:tcPr>
            <w:tcW w:w="330" w:type="dxa"/>
          </w:tcPr>
          <w:p w14:paraId="73C8E9DD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5</w:t>
            </w:r>
          </w:p>
        </w:tc>
      </w:tr>
      <w:tr w:rsidR="0006508D" w:rsidRPr="0006508D" w14:paraId="3A90BA5E" w14:textId="77777777" w:rsidTr="00AF38A9">
        <w:trPr>
          <w:trHeight w:val="16"/>
        </w:trPr>
        <w:tc>
          <w:tcPr>
            <w:tcW w:w="465" w:type="dxa"/>
          </w:tcPr>
          <w:p w14:paraId="62B196DA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2</w:t>
            </w:r>
          </w:p>
        </w:tc>
        <w:tc>
          <w:tcPr>
            <w:tcW w:w="6765" w:type="dxa"/>
          </w:tcPr>
          <w:p w14:paraId="51F50DD3" w14:textId="77777777" w:rsidR="0006508D" w:rsidRPr="0006508D" w:rsidRDefault="0006508D" w:rsidP="00AF38A9">
            <w:pPr>
              <w:spacing w:line="240" w:lineRule="auto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Los sentimientos de los demás me afectan con facilidad.</w:t>
            </w:r>
          </w:p>
        </w:tc>
        <w:tc>
          <w:tcPr>
            <w:tcW w:w="330" w:type="dxa"/>
          </w:tcPr>
          <w:p w14:paraId="41202F52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1</w:t>
            </w:r>
          </w:p>
        </w:tc>
        <w:tc>
          <w:tcPr>
            <w:tcW w:w="330" w:type="dxa"/>
          </w:tcPr>
          <w:p w14:paraId="0AC42433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2</w:t>
            </w:r>
          </w:p>
        </w:tc>
        <w:tc>
          <w:tcPr>
            <w:tcW w:w="330" w:type="dxa"/>
          </w:tcPr>
          <w:p w14:paraId="21AD6FFA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3</w:t>
            </w:r>
          </w:p>
        </w:tc>
        <w:tc>
          <w:tcPr>
            <w:tcW w:w="330" w:type="dxa"/>
          </w:tcPr>
          <w:p w14:paraId="15AD8D2F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4</w:t>
            </w:r>
          </w:p>
        </w:tc>
        <w:tc>
          <w:tcPr>
            <w:tcW w:w="330" w:type="dxa"/>
          </w:tcPr>
          <w:p w14:paraId="3E0E02DD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5</w:t>
            </w:r>
          </w:p>
        </w:tc>
      </w:tr>
      <w:tr w:rsidR="0006508D" w:rsidRPr="0006508D" w14:paraId="1E608850" w14:textId="77777777" w:rsidTr="00AF38A9">
        <w:trPr>
          <w:trHeight w:val="25"/>
        </w:trPr>
        <w:tc>
          <w:tcPr>
            <w:tcW w:w="465" w:type="dxa"/>
          </w:tcPr>
          <w:p w14:paraId="5D4A7912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3</w:t>
            </w:r>
          </w:p>
        </w:tc>
        <w:tc>
          <w:tcPr>
            <w:tcW w:w="6765" w:type="dxa"/>
          </w:tcPr>
          <w:p w14:paraId="0D1387FA" w14:textId="77777777" w:rsidR="0006508D" w:rsidRPr="0006508D" w:rsidRDefault="0006508D" w:rsidP="00AF38A9">
            <w:pPr>
              <w:spacing w:line="240" w:lineRule="auto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Me pongo triste cuando veo a alguien llorando.</w:t>
            </w:r>
          </w:p>
        </w:tc>
        <w:tc>
          <w:tcPr>
            <w:tcW w:w="330" w:type="dxa"/>
          </w:tcPr>
          <w:p w14:paraId="41542C88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1</w:t>
            </w:r>
          </w:p>
        </w:tc>
        <w:tc>
          <w:tcPr>
            <w:tcW w:w="330" w:type="dxa"/>
          </w:tcPr>
          <w:p w14:paraId="553D2569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2</w:t>
            </w:r>
          </w:p>
        </w:tc>
        <w:tc>
          <w:tcPr>
            <w:tcW w:w="330" w:type="dxa"/>
          </w:tcPr>
          <w:p w14:paraId="25D11C57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3</w:t>
            </w:r>
          </w:p>
        </w:tc>
        <w:tc>
          <w:tcPr>
            <w:tcW w:w="330" w:type="dxa"/>
          </w:tcPr>
          <w:p w14:paraId="6238FE5C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4</w:t>
            </w:r>
          </w:p>
        </w:tc>
        <w:tc>
          <w:tcPr>
            <w:tcW w:w="330" w:type="dxa"/>
          </w:tcPr>
          <w:p w14:paraId="3F82F793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5</w:t>
            </w:r>
          </w:p>
        </w:tc>
      </w:tr>
      <w:tr w:rsidR="0006508D" w:rsidRPr="0006508D" w14:paraId="580ED419" w14:textId="77777777" w:rsidTr="00AF38A9">
        <w:trPr>
          <w:trHeight w:val="25"/>
        </w:trPr>
        <w:tc>
          <w:tcPr>
            <w:tcW w:w="465" w:type="dxa"/>
          </w:tcPr>
          <w:p w14:paraId="785A2A98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4</w:t>
            </w:r>
          </w:p>
        </w:tc>
        <w:tc>
          <w:tcPr>
            <w:tcW w:w="6765" w:type="dxa"/>
          </w:tcPr>
          <w:p w14:paraId="3620F8A3" w14:textId="77777777" w:rsidR="0006508D" w:rsidRPr="0006508D" w:rsidRDefault="0006508D" w:rsidP="00AF38A9">
            <w:pPr>
              <w:spacing w:line="240" w:lineRule="auto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 xml:space="preserve">Cuando alguien está triste suelo comprender cómo se siente. </w:t>
            </w:r>
          </w:p>
        </w:tc>
        <w:tc>
          <w:tcPr>
            <w:tcW w:w="330" w:type="dxa"/>
          </w:tcPr>
          <w:p w14:paraId="29EF62F4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1</w:t>
            </w:r>
          </w:p>
        </w:tc>
        <w:tc>
          <w:tcPr>
            <w:tcW w:w="330" w:type="dxa"/>
          </w:tcPr>
          <w:p w14:paraId="5FB3E708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2</w:t>
            </w:r>
          </w:p>
        </w:tc>
        <w:tc>
          <w:tcPr>
            <w:tcW w:w="330" w:type="dxa"/>
          </w:tcPr>
          <w:p w14:paraId="13B3072F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3</w:t>
            </w:r>
          </w:p>
        </w:tc>
        <w:tc>
          <w:tcPr>
            <w:tcW w:w="330" w:type="dxa"/>
          </w:tcPr>
          <w:p w14:paraId="5627516B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4</w:t>
            </w:r>
          </w:p>
        </w:tc>
        <w:tc>
          <w:tcPr>
            <w:tcW w:w="330" w:type="dxa"/>
          </w:tcPr>
          <w:p w14:paraId="3D6B4A51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5</w:t>
            </w:r>
          </w:p>
        </w:tc>
      </w:tr>
      <w:tr w:rsidR="0006508D" w:rsidRPr="0006508D" w14:paraId="0EF16EB9" w14:textId="77777777" w:rsidTr="00AF38A9">
        <w:trPr>
          <w:trHeight w:val="25"/>
        </w:trPr>
        <w:tc>
          <w:tcPr>
            <w:tcW w:w="465" w:type="dxa"/>
          </w:tcPr>
          <w:p w14:paraId="4BEBB8A5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5</w:t>
            </w:r>
          </w:p>
        </w:tc>
        <w:tc>
          <w:tcPr>
            <w:tcW w:w="6765" w:type="dxa"/>
          </w:tcPr>
          <w:p w14:paraId="2D176B8F" w14:textId="77777777" w:rsidR="0006508D" w:rsidRPr="0006508D" w:rsidRDefault="0006508D" w:rsidP="00AF38A9">
            <w:pPr>
              <w:spacing w:line="240" w:lineRule="auto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Casi siempre me doy cuenta, cuando están asustados mis amigos/as.</w:t>
            </w:r>
          </w:p>
        </w:tc>
        <w:tc>
          <w:tcPr>
            <w:tcW w:w="330" w:type="dxa"/>
          </w:tcPr>
          <w:p w14:paraId="768609B7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1</w:t>
            </w:r>
          </w:p>
        </w:tc>
        <w:tc>
          <w:tcPr>
            <w:tcW w:w="330" w:type="dxa"/>
          </w:tcPr>
          <w:p w14:paraId="0F2F973D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2</w:t>
            </w:r>
          </w:p>
        </w:tc>
        <w:tc>
          <w:tcPr>
            <w:tcW w:w="330" w:type="dxa"/>
          </w:tcPr>
          <w:p w14:paraId="2FC9A60D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3</w:t>
            </w:r>
          </w:p>
        </w:tc>
        <w:tc>
          <w:tcPr>
            <w:tcW w:w="330" w:type="dxa"/>
          </w:tcPr>
          <w:p w14:paraId="65F3FE9D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4</w:t>
            </w:r>
          </w:p>
        </w:tc>
        <w:tc>
          <w:tcPr>
            <w:tcW w:w="330" w:type="dxa"/>
          </w:tcPr>
          <w:p w14:paraId="5C7BA839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5</w:t>
            </w:r>
          </w:p>
        </w:tc>
      </w:tr>
      <w:tr w:rsidR="0006508D" w:rsidRPr="0006508D" w14:paraId="7AA8309B" w14:textId="77777777" w:rsidTr="00AF38A9">
        <w:trPr>
          <w:trHeight w:val="25"/>
        </w:trPr>
        <w:tc>
          <w:tcPr>
            <w:tcW w:w="465" w:type="dxa"/>
          </w:tcPr>
          <w:p w14:paraId="5F3164C7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6</w:t>
            </w:r>
          </w:p>
        </w:tc>
        <w:tc>
          <w:tcPr>
            <w:tcW w:w="6765" w:type="dxa"/>
          </w:tcPr>
          <w:p w14:paraId="04F421A1" w14:textId="77777777" w:rsidR="0006508D" w:rsidRPr="0006508D" w:rsidRDefault="0006508D" w:rsidP="00AF38A9">
            <w:pPr>
              <w:spacing w:line="240" w:lineRule="auto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A menudo me entristece ver cosas tristes en la tele o en el cine.</w:t>
            </w:r>
          </w:p>
        </w:tc>
        <w:tc>
          <w:tcPr>
            <w:tcW w:w="330" w:type="dxa"/>
          </w:tcPr>
          <w:p w14:paraId="24BAD037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1</w:t>
            </w:r>
          </w:p>
        </w:tc>
        <w:tc>
          <w:tcPr>
            <w:tcW w:w="330" w:type="dxa"/>
          </w:tcPr>
          <w:p w14:paraId="2DD2A6B2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2</w:t>
            </w:r>
          </w:p>
        </w:tc>
        <w:tc>
          <w:tcPr>
            <w:tcW w:w="330" w:type="dxa"/>
          </w:tcPr>
          <w:p w14:paraId="0551D6E8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3</w:t>
            </w:r>
          </w:p>
        </w:tc>
        <w:tc>
          <w:tcPr>
            <w:tcW w:w="330" w:type="dxa"/>
          </w:tcPr>
          <w:p w14:paraId="2FAE2666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4</w:t>
            </w:r>
          </w:p>
        </w:tc>
        <w:tc>
          <w:tcPr>
            <w:tcW w:w="330" w:type="dxa"/>
          </w:tcPr>
          <w:p w14:paraId="4703DFA9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5</w:t>
            </w:r>
          </w:p>
        </w:tc>
      </w:tr>
      <w:tr w:rsidR="0006508D" w:rsidRPr="0006508D" w14:paraId="7844F74D" w14:textId="77777777" w:rsidTr="00AF38A9">
        <w:trPr>
          <w:trHeight w:val="25"/>
        </w:trPr>
        <w:tc>
          <w:tcPr>
            <w:tcW w:w="465" w:type="dxa"/>
          </w:tcPr>
          <w:p w14:paraId="215D9ED3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7</w:t>
            </w:r>
          </w:p>
        </w:tc>
        <w:tc>
          <w:tcPr>
            <w:tcW w:w="6765" w:type="dxa"/>
          </w:tcPr>
          <w:p w14:paraId="1FA2C984" w14:textId="77777777" w:rsidR="0006508D" w:rsidRPr="0006508D" w:rsidRDefault="0006508D" w:rsidP="00AF38A9">
            <w:pPr>
              <w:spacing w:line="240" w:lineRule="auto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A menudo puedo comprender cómo se sienten los demás incluso antes de que me lo digan.</w:t>
            </w:r>
          </w:p>
        </w:tc>
        <w:tc>
          <w:tcPr>
            <w:tcW w:w="330" w:type="dxa"/>
          </w:tcPr>
          <w:p w14:paraId="43197DA8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1</w:t>
            </w:r>
          </w:p>
        </w:tc>
        <w:tc>
          <w:tcPr>
            <w:tcW w:w="330" w:type="dxa"/>
          </w:tcPr>
          <w:p w14:paraId="43F6726B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2</w:t>
            </w:r>
          </w:p>
        </w:tc>
        <w:tc>
          <w:tcPr>
            <w:tcW w:w="330" w:type="dxa"/>
          </w:tcPr>
          <w:p w14:paraId="60904B49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3</w:t>
            </w:r>
          </w:p>
        </w:tc>
        <w:tc>
          <w:tcPr>
            <w:tcW w:w="330" w:type="dxa"/>
          </w:tcPr>
          <w:p w14:paraId="1AA51640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4</w:t>
            </w:r>
          </w:p>
        </w:tc>
        <w:tc>
          <w:tcPr>
            <w:tcW w:w="330" w:type="dxa"/>
          </w:tcPr>
          <w:p w14:paraId="4A5349D9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5</w:t>
            </w:r>
          </w:p>
        </w:tc>
      </w:tr>
      <w:tr w:rsidR="0006508D" w:rsidRPr="0006508D" w14:paraId="1B5642A1" w14:textId="77777777" w:rsidTr="00AF38A9">
        <w:trPr>
          <w:trHeight w:val="25"/>
        </w:trPr>
        <w:tc>
          <w:tcPr>
            <w:tcW w:w="465" w:type="dxa"/>
          </w:tcPr>
          <w:p w14:paraId="08D02D47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8</w:t>
            </w:r>
          </w:p>
        </w:tc>
        <w:tc>
          <w:tcPr>
            <w:tcW w:w="6765" w:type="dxa"/>
          </w:tcPr>
          <w:p w14:paraId="3565AA47" w14:textId="77777777" w:rsidR="0006508D" w:rsidRPr="0006508D" w:rsidRDefault="0006508D" w:rsidP="00AF38A9">
            <w:pPr>
              <w:spacing w:line="240" w:lineRule="auto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Casi siempre puedo notar cuándo están contentos los demás.</w:t>
            </w:r>
          </w:p>
        </w:tc>
        <w:tc>
          <w:tcPr>
            <w:tcW w:w="330" w:type="dxa"/>
          </w:tcPr>
          <w:p w14:paraId="18422316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1</w:t>
            </w:r>
          </w:p>
        </w:tc>
        <w:tc>
          <w:tcPr>
            <w:tcW w:w="330" w:type="dxa"/>
          </w:tcPr>
          <w:p w14:paraId="3C48CCCC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2</w:t>
            </w:r>
          </w:p>
        </w:tc>
        <w:tc>
          <w:tcPr>
            <w:tcW w:w="330" w:type="dxa"/>
          </w:tcPr>
          <w:p w14:paraId="4FE584BA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3</w:t>
            </w:r>
          </w:p>
        </w:tc>
        <w:tc>
          <w:tcPr>
            <w:tcW w:w="330" w:type="dxa"/>
          </w:tcPr>
          <w:p w14:paraId="3321AC83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4</w:t>
            </w:r>
          </w:p>
        </w:tc>
        <w:tc>
          <w:tcPr>
            <w:tcW w:w="330" w:type="dxa"/>
          </w:tcPr>
          <w:p w14:paraId="2DE3E85F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5</w:t>
            </w:r>
          </w:p>
        </w:tc>
      </w:tr>
      <w:tr w:rsidR="0006508D" w:rsidRPr="0006508D" w14:paraId="7C00C9B2" w14:textId="77777777" w:rsidTr="00AF38A9">
        <w:trPr>
          <w:trHeight w:val="460"/>
        </w:trPr>
        <w:tc>
          <w:tcPr>
            <w:tcW w:w="465" w:type="dxa"/>
          </w:tcPr>
          <w:p w14:paraId="5746E437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9</w:t>
            </w:r>
          </w:p>
        </w:tc>
        <w:tc>
          <w:tcPr>
            <w:tcW w:w="6765" w:type="dxa"/>
          </w:tcPr>
          <w:p w14:paraId="55AE07FE" w14:textId="77777777" w:rsidR="0006508D" w:rsidRPr="0006508D" w:rsidRDefault="0006508D" w:rsidP="00AF38A9">
            <w:pPr>
              <w:spacing w:line="240" w:lineRule="auto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Suelo darme cuenta rápidamente cuándo un amigo/a está enfadado.</w:t>
            </w:r>
          </w:p>
        </w:tc>
        <w:tc>
          <w:tcPr>
            <w:tcW w:w="330" w:type="dxa"/>
          </w:tcPr>
          <w:p w14:paraId="10757856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1</w:t>
            </w:r>
          </w:p>
        </w:tc>
        <w:tc>
          <w:tcPr>
            <w:tcW w:w="330" w:type="dxa"/>
          </w:tcPr>
          <w:p w14:paraId="059645A6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2</w:t>
            </w:r>
          </w:p>
        </w:tc>
        <w:tc>
          <w:tcPr>
            <w:tcW w:w="330" w:type="dxa"/>
          </w:tcPr>
          <w:p w14:paraId="70FAB2F0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3</w:t>
            </w:r>
          </w:p>
        </w:tc>
        <w:tc>
          <w:tcPr>
            <w:tcW w:w="330" w:type="dxa"/>
          </w:tcPr>
          <w:p w14:paraId="5CAFA5E2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4</w:t>
            </w:r>
          </w:p>
        </w:tc>
        <w:tc>
          <w:tcPr>
            <w:tcW w:w="330" w:type="dxa"/>
          </w:tcPr>
          <w:p w14:paraId="597BC350" w14:textId="77777777" w:rsidR="0006508D" w:rsidRPr="0006508D" w:rsidRDefault="0006508D" w:rsidP="00AF38A9">
            <w:pPr>
              <w:spacing w:line="240" w:lineRule="auto"/>
              <w:jc w:val="center"/>
              <w:rPr>
                <w:rFonts w:ascii="Arial Narrow" w:eastAsia="Times New Roman" w:hAnsi="Arial Narrow"/>
                <w:highlight w:val="white"/>
              </w:rPr>
            </w:pPr>
            <w:r w:rsidRPr="0006508D">
              <w:rPr>
                <w:rFonts w:ascii="Arial Narrow" w:eastAsia="Times New Roman" w:hAnsi="Arial Narrow"/>
                <w:highlight w:val="white"/>
              </w:rPr>
              <w:t>5</w:t>
            </w:r>
          </w:p>
        </w:tc>
      </w:tr>
    </w:tbl>
    <w:p w14:paraId="4EF0C16D" w14:textId="77777777" w:rsidR="0006508D" w:rsidRPr="0006508D" w:rsidRDefault="0006508D">
      <w:pPr>
        <w:rPr>
          <w:rFonts w:ascii="Arial Narrow" w:hAnsi="Arial Narrow"/>
          <w:b/>
          <w:bCs/>
        </w:rPr>
      </w:pPr>
    </w:p>
    <w:p w14:paraId="042D3FBB" w14:textId="77777777" w:rsidR="0006508D" w:rsidRPr="0006508D" w:rsidRDefault="0006508D">
      <w:pPr>
        <w:rPr>
          <w:rFonts w:ascii="Arial Narrow" w:hAnsi="Arial Narrow"/>
          <w:b/>
          <w:bCs/>
        </w:rPr>
      </w:pPr>
    </w:p>
    <w:p w14:paraId="7BA811DF" w14:textId="0539598E" w:rsidR="003B0196" w:rsidRPr="0006508D" w:rsidRDefault="003B0196">
      <w:pPr>
        <w:rPr>
          <w:rFonts w:ascii="Arial Narrow" w:hAnsi="Arial Narrow"/>
          <w:b/>
          <w:bCs/>
        </w:rPr>
      </w:pPr>
      <w:r w:rsidRPr="0006508D">
        <w:rPr>
          <w:rFonts w:ascii="Arial Narrow" w:hAnsi="Arial Narrow"/>
          <w:b/>
          <w:bCs/>
        </w:rPr>
        <w:t>Corrección:</w:t>
      </w:r>
    </w:p>
    <w:p w14:paraId="379E7B97" w14:textId="509D9E86" w:rsidR="003B0196" w:rsidRPr="0006508D" w:rsidRDefault="003B0196">
      <w:pPr>
        <w:rPr>
          <w:rFonts w:ascii="Arial Narrow" w:hAnsi="Arial Narrow"/>
        </w:rPr>
      </w:pPr>
      <w:r w:rsidRPr="0006508D">
        <w:rPr>
          <w:rFonts w:ascii="Arial Narrow" w:hAnsi="Arial Narrow"/>
        </w:rPr>
        <w:t xml:space="preserve">Para corregir la prueba solamente debe sumarse los puntajes de los ítems 1, 2, 3, 6 para obtener el factor afectivo y los ítems 4, 5, 7, 8 y 9 para obtener el factor cognitivo. </w:t>
      </w:r>
    </w:p>
    <w:p w14:paraId="49D74F46" w14:textId="64090D0A" w:rsidR="009B05F7" w:rsidRPr="0006508D" w:rsidRDefault="009B05F7">
      <w:pPr>
        <w:rPr>
          <w:rFonts w:ascii="Arial Narrow" w:hAnsi="Arial Narrow"/>
        </w:rPr>
      </w:pPr>
    </w:p>
    <w:p w14:paraId="737558C5" w14:textId="4E03572D" w:rsidR="009B05F7" w:rsidRPr="0006508D" w:rsidRDefault="009B05F7">
      <w:pPr>
        <w:rPr>
          <w:rFonts w:ascii="Arial Narrow" w:hAnsi="Arial Narrow"/>
          <w:b/>
          <w:bCs/>
        </w:rPr>
      </w:pPr>
      <w:r w:rsidRPr="0006508D">
        <w:rPr>
          <w:rFonts w:ascii="Arial Narrow" w:hAnsi="Arial Narrow"/>
          <w:b/>
          <w:bCs/>
        </w:rPr>
        <w:t>Como cita</w:t>
      </w:r>
      <w:r w:rsidR="0006508D" w:rsidRPr="0006508D">
        <w:rPr>
          <w:rFonts w:ascii="Arial Narrow" w:hAnsi="Arial Narrow"/>
          <w:b/>
          <w:bCs/>
        </w:rPr>
        <w:t>r</w:t>
      </w:r>
      <w:r w:rsidRPr="0006508D">
        <w:rPr>
          <w:rFonts w:ascii="Arial Narrow" w:hAnsi="Arial Narrow"/>
          <w:b/>
          <w:bCs/>
        </w:rPr>
        <w:t>:</w:t>
      </w:r>
    </w:p>
    <w:p w14:paraId="3ED9A5EE" w14:textId="3301CC65" w:rsidR="009B05F7" w:rsidRPr="0006508D" w:rsidRDefault="0006508D" w:rsidP="0006508D">
      <w:pPr>
        <w:ind w:left="709" w:hanging="709"/>
        <w:rPr>
          <w:rFonts w:ascii="Arial Narrow" w:hAnsi="Arial Narrow"/>
          <w:lang w:val="es-PE"/>
        </w:rPr>
      </w:pPr>
      <w:r w:rsidRPr="0006508D">
        <w:rPr>
          <w:rFonts w:ascii="Arial Narrow" w:hAnsi="Arial Narrow"/>
          <w:color w:val="222222"/>
          <w:shd w:val="clear" w:color="auto" w:fill="FFFFFF"/>
        </w:rPr>
        <w:t>Ventura-León, J., Landa-Barzola, M., Valencia, P., Tocto-Muñoz, S., &amp; Manzanares-Medina, E. (2021). Evidencias de validez, fiabilidad e invarianza factorial de una escala breve de empatía para niños peruanos. </w:t>
      </w:r>
      <w:r w:rsidRPr="0006508D">
        <w:rPr>
          <w:rFonts w:ascii="Arial Narrow" w:hAnsi="Arial Narrow"/>
          <w:i/>
          <w:iCs/>
          <w:color w:val="222222"/>
          <w:shd w:val="clear" w:color="auto" w:fill="FFFFFF"/>
        </w:rPr>
        <w:t>Interdisciplinaria</w:t>
      </w:r>
      <w:r w:rsidRPr="0006508D">
        <w:rPr>
          <w:rFonts w:ascii="Arial Narrow" w:hAnsi="Arial Narrow"/>
          <w:color w:val="222222"/>
          <w:shd w:val="clear" w:color="auto" w:fill="FFFFFF"/>
        </w:rPr>
        <w:t>, </w:t>
      </w:r>
      <w:r w:rsidRPr="0006508D">
        <w:rPr>
          <w:rFonts w:ascii="Arial Narrow" w:hAnsi="Arial Narrow"/>
          <w:i/>
          <w:iCs/>
          <w:color w:val="222222"/>
          <w:shd w:val="clear" w:color="auto" w:fill="FFFFFF"/>
        </w:rPr>
        <w:t>38</w:t>
      </w:r>
      <w:r w:rsidRPr="0006508D">
        <w:rPr>
          <w:rFonts w:ascii="Arial Narrow" w:hAnsi="Arial Narrow"/>
          <w:color w:val="222222"/>
          <w:shd w:val="clear" w:color="auto" w:fill="FFFFFF"/>
        </w:rPr>
        <w:t>(3), 49-65.</w:t>
      </w:r>
    </w:p>
    <w:sectPr w:rsidR="009B05F7" w:rsidRPr="0006508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AB3B5" w14:textId="77777777" w:rsidR="00064B4C" w:rsidRDefault="00064B4C" w:rsidP="009B05F7">
      <w:pPr>
        <w:spacing w:line="240" w:lineRule="auto"/>
      </w:pPr>
      <w:r>
        <w:separator/>
      </w:r>
    </w:p>
  </w:endnote>
  <w:endnote w:type="continuationSeparator" w:id="0">
    <w:p w14:paraId="639EC678" w14:textId="77777777" w:rsidR="00064B4C" w:rsidRDefault="00064B4C" w:rsidP="009B0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5B2F" w14:textId="77777777" w:rsidR="00064B4C" w:rsidRDefault="00064B4C" w:rsidP="009B05F7">
      <w:pPr>
        <w:spacing w:line="240" w:lineRule="auto"/>
      </w:pPr>
      <w:r>
        <w:separator/>
      </w:r>
    </w:p>
  </w:footnote>
  <w:footnote w:type="continuationSeparator" w:id="0">
    <w:p w14:paraId="73EE66D5" w14:textId="77777777" w:rsidR="00064B4C" w:rsidRDefault="00064B4C" w:rsidP="009B05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9E"/>
    <w:rsid w:val="00064B4C"/>
    <w:rsid w:val="0006508D"/>
    <w:rsid w:val="00244CAB"/>
    <w:rsid w:val="003B0196"/>
    <w:rsid w:val="0059054B"/>
    <w:rsid w:val="00945567"/>
    <w:rsid w:val="009701D8"/>
    <w:rsid w:val="009B05F7"/>
    <w:rsid w:val="00AD0E81"/>
    <w:rsid w:val="00B61429"/>
    <w:rsid w:val="00B9313D"/>
    <w:rsid w:val="00BB18D4"/>
    <w:rsid w:val="00C6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62C9FE"/>
  <w15:chartTrackingRefBased/>
  <w15:docId w15:val="{D894FBE9-DED3-4ED2-B099-AB135999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13D"/>
    <w:pPr>
      <w:spacing w:after="0" w:line="276" w:lineRule="auto"/>
    </w:pPr>
    <w:rPr>
      <w:rFonts w:ascii="Arial" w:eastAsia="Arial" w:hAnsi="Arial" w:cs="Arial"/>
      <w:lang w:val="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0650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Ventura León</dc:creator>
  <cp:keywords/>
  <dc:description/>
  <cp:lastModifiedBy>J Autor</cp:lastModifiedBy>
  <cp:revision>8</cp:revision>
  <dcterms:created xsi:type="dcterms:W3CDTF">2021-03-16T00:21:00Z</dcterms:created>
  <dcterms:modified xsi:type="dcterms:W3CDTF">2022-03-14T11:33:00Z</dcterms:modified>
</cp:coreProperties>
</file>