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mbria" w:cs="Cambria" w:eastAsia="Cambria" w:hAnsi="Cambria"/>
          <w:b/>
          <w:bCs/>
          <w:color w:val="1C2840"/>
          <w:sz w:val="22"/>
          <w:szCs w:val="22"/>
        </w:rPr>
        <w:t xml:space="preserve">GATEWAY CHURCH MONROE</w:t>
      </w:r>
    </w:p>
    <w:p>
      <w:pPr>
        <w:spacing w:after="40"/>
        <w:jc w:val="center"/>
      </w:pPr>
      <w:r>
        <w:rPr>
          <w:rFonts w:ascii="Calibri" w:cs="Calibri" w:eastAsia="Calibri" w:hAnsi="Calibri"/>
          <w:color w:val="555555"/>
          <w:sz w:val="19"/>
          <w:szCs w:val="19"/>
        </w:rPr>
        <w:t xml:space="preserve">Sunday Morning Worship   ·   September 20, 2026</w:t>
      </w:r>
    </w:p>
    <w:p>
      <w:pPr>
        <w:spacing w:after="20"/>
        <w:jc w:val="center"/>
      </w:pPr>
      <w:r>
        <w:rPr>
          <w:rFonts w:ascii="Calibri" w:cs="Calibri" w:eastAsia="Calibri" w:hAnsi="Calibri"/>
          <w:b/>
          <w:bCs/>
          <w:color w:val="8A6B45"/>
          <w:sz w:val="20"/>
          <w:szCs w:val="20"/>
        </w:rPr>
        <w:t xml:space="preserve">Walking by Faith: Genesis 23</w:t>
      </w:r>
    </w:p>
    <w:p>
      <w:pPr>
        <w:spacing w:after="240"/>
        <w:jc w:val="center"/>
      </w:pPr>
      <w:r>
        <w:rPr>
          <w:rFonts w:ascii="Cambria" w:cs="Cambria" w:eastAsia="Cambria" w:hAnsi="Cambria"/>
          <w:i/>
          <w:iCs/>
          <w:color w:val="555555"/>
          <w:sz w:val="21"/>
          <w:szCs w:val="21"/>
        </w:rPr>
        <w:t xml:space="preserve">Full Price, No Guarantee</w:t>
      </w:r>
    </w:p>
    <w:p>
      <w:pPr>
        <w:spacing w:after="60"/>
        <w:jc w:val="center"/>
      </w:pPr>
      <w:r>
        <w:rPr>
          <w:rFonts w:ascii="Cambria" w:cs="Cambria" w:eastAsia="Cambria" w:hAnsi="Cambria"/>
          <w:b/>
          <w:bCs/>
          <w:color w:val="1C2840"/>
          <w:sz w:val="40"/>
          <w:szCs w:val="40"/>
        </w:rPr>
        <w:t xml:space="preserve">The Promises and the Purchase</w:t>
      </w:r>
    </w:p>
    <w:p>
      <w:pPr>
        <w:spacing w:after="300"/>
        <w:jc w:val="center"/>
      </w:pPr>
      <w:r>
        <w:rPr>
          <w:rFonts w:ascii="Cambria" w:cs="Cambria" w:eastAsia="Cambria" w:hAnsi="Cambria"/>
          <w:i/>
          <w:iCs/>
          <w:color w:val="555555"/>
          <w:sz w:val="22"/>
          <w:szCs w:val="22"/>
        </w:rPr>
        <w:t xml:space="preserve">A Take-Home Reading</w:t>
      </w:r>
    </w:p>
    <w:p>
      <w:pPr>
        <w:keepNext/>
        <w:pBdr>
          <w:bottom w:val="single" w:color="D9D2C5" w:sz="6"/>
        </w:pBdr>
        <w:spacing w:after="130" w:before="260"/>
      </w:pPr>
      <w:r>
        <w:rPr>
          <w:rFonts w:ascii="Cambria" w:cs="Cambria" w:eastAsia="Cambria" w:hAnsi="Cambria"/>
          <w:b/>
          <w:bCs/>
          <w:color w:val="1C2840"/>
          <w:sz w:val="25"/>
          <w:szCs w:val="25"/>
        </w:rPr>
        <w:t xml:space="preserve">What This Reading Is</w:t>
      </w:r>
    </w:p>
    <w:p>
      <w:pPr>
        <w:spacing w:after="180"/>
      </w:pPr>
      <w:r>
        <w:rPr>
          <w:rFonts w:ascii="Calibri" w:cs="Calibri" w:eastAsia="Calibri" w:hAnsi="Calibri"/>
          <w:b w:val="false"/>
          <w:bCs w:val="false"/>
          <w:i w:val="false"/>
          <w:iCs w:val="false"/>
          <w:color w:val="222222"/>
          <w:sz w:val="21"/>
          <w:szCs w:val="21"/>
        </w:rPr>
        <w:t xml:space="preserve">Genesis 23 can look like a strange chapter to build a whole message around: a negotiation over a burial cave. It only carries its full weight when you remember everything that came before it. Decades earlier, God had promised Abraham a nation, descendants as numerous as the stars, and the whole land of Canaan as an everlasting possession. This reading puts those promises side by side with the moment Sarah died. After all of that, the only square footage of Canaan Abraham ever legally owned in his lifetime was a grave he paid full price for.</w:t>
      </w:r>
    </w:p>
    <w:p>
      <w:pPr>
        <w:spacing w:after="180"/>
      </w:pPr>
      <w:r>
        <w:rPr>
          <w:rFonts w:ascii="Calibri" w:cs="Calibri" w:eastAsia="Calibri" w:hAnsi="Calibri"/>
          <w:b w:val="false"/>
          <w:bCs w:val="false"/>
          <w:i w:val="false"/>
          <w:iCs w:val="false"/>
          <w:color w:val="222222"/>
          <w:sz w:val="21"/>
          <w:szCs w:val="21"/>
        </w:rPr>
        <w:t xml:space="preserve">That's the tension behind today's message. The promise was certain. The timing never was ours to know. Faith paid full price today for what it might never see delivered.</w:t>
      </w:r>
    </w:p>
    <w:p>
      <w:pPr>
        <w:keepNext/>
        <w:pBdr>
          <w:bottom w:val="single" w:color="D9D2C5" w:sz="6"/>
        </w:pBdr>
        <w:spacing w:after="130" w:before="260"/>
      </w:pPr>
      <w:r>
        <w:rPr>
          <w:rFonts w:ascii="Cambria" w:cs="Cambria" w:eastAsia="Cambria" w:hAnsi="Cambria"/>
          <w:b/>
          <w:bCs/>
          <w:color w:val="1C2840"/>
          <w:sz w:val="25"/>
          <w:szCs w:val="25"/>
        </w:rPr>
        <w:t xml:space="preserve">The Promises</w:t>
      </w:r>
    </w:p>
    <w:p>
      <w:pPr>
        <w:spacing w:after="200"/>
      </w:pPr>
      <w:r>
        <w:rPr>
          <w:rFonts w:ascii="Calibri" w:cs="Calibri" w:eastAsia="Calibri" w:hAnsi="Calibri"/>
          <w:b w:val="false"/>
          <w:bCs w:val="false"/>
          <w:i/>
          <w:iCs/>
          <w:color w:val="222222"/>
          <w:sz w:val="21"/>
          <w:szCs w:val="21"/>
        </w:rPr>
        <w:t xml:space="preserve">Five different moments where God spoke a promise straight into Abraham's life:</w:t>
      </w:r>
    </w:p>
    <w:p>
      <w:pPr>
        <w:spacing w:after="40"/>
        <w:ind w:left="300" w:right="300"/>
      </w:pPr>
      <w:r>
        <w:rPr>
          <w:rFonts w:ascii="Cambria" w:cs="Cambria" w:eastAsia="Cambria" w:hAnsi="Cambria"/>
          <w:i/>
          <w:iCs/>
          <w:color w:val="1C2840"/>
          <w:sz w:val="21"/>
          <w:szCs w:val="21"/>
        </w:rPr>
        <w:t xml:space="preserve">“Go from your country, your people and your father's household to the land I will show you. I will make you into a great nation, and I will bless you; I will make your name great, and you will be a blessing. I will bless those who bless you, and whoever curses you I will curse; and all peoples on earth will be blessed through you.”</w:t>
      </w:r>
    </w:p>
    <w:p>
      <w:pPr>
        <w:spacing w:after="200"/>
        <w:ind w:left="300"/>
      </w:pPr>
      <w:r>
        <w:rPr>
          <w:rFonts w:ascii="Calibri" w:cs="Calibri" w:eastAsia="Calibri" w:hAnsi="Calibri"/>
          <w:b/>
          <w:bCs/>
          <w:color w:val="8A6B45"/>
          <w:sz w:val="19"/>
          <w:szCs w:val="19"/>
        </w:rPr>
        <w:t xml:space="preserve">Genesis 12:1–3</w:t>
      </w:r>
    </w:p>
    <w:p>
      <w:pPr>
        <w:spacing w:after="40"/>
        <w:ind w:left="300" w:right="300"/>
      </w:pPr>
      <w:r>
        <w:rPr>
          <w:rFonts w:ascii="Cambria" w:cs="Cambria" w:eastAsia="Cambria" w:hAnsi="Cambria"/>
          <w:i/>
          <w:iCs/>
          <w:color w:val="1C2840"/>
          <w:sz w:val="21"/>
          <w:szCs w:val="21"/>
        </w:rPr>
        <w:t xml:space="preserve">“The LORD appeared to Abram and said, ‘To your offspring I will give this land.’”</w:t>
      </w:r>
    </w:p>
    <w:p>
      <w:pPr>
        <w:spacing w:after="200"/>
        <w:ind w:left="300"/>
      </w:pPr>
      <w:r>
        <w:rPr>
          <w:rFonts w:ascii="Calibri" w:cs="Calibri" w:eastAsia="Calibri" w:hAnsi="Calibri"/>
          <w:b/>
          <w:bCs/>
          <w:color w:val="8A6B45"/>
          <w:sz w:val="19"/>
          <w:szCs w:val="19"/>
        </w:rPr>
        <w:t xml:space="preserve">Genesis 12:7</w:t>
      </w:r>
    </w:p>
    <w:p>
      <w:pPr>
        <w:spacing w:after="40"/>
        <w:ind w:left="300" w:right="300"/>
      </w:pPr>
      <w:r>
        <w:rPr>
          <w:rFonts w:ascii="Cambria" w:cs="Cambria" w:eastAsia="Cambria" w:hAnsi="Cambria"/>
          <w:i/>
          <w:iCs/>
          <w:color w:val="1C2840"/>
          <w:sz w:val="21"/>
          <w:szCs w:val="21"/>
        </w:rPr>
        <w:t xml:space="preserve">“All the land that you see I will give to you and your offspring forever. Go, walk through the length and breadth of the land, for I am giving it to you.”</w:t>
      </w:r>
    </w:p>
    <w:p>
      <w:pPr>
        <w:spacing w:after="200"/>
        <w:ind w:left="300"/>
      </w:pPr>
      <w:r>
        <w:rPr>
          <w:rFonts w:ascii="Calibri" w:cs="Calibri" w:eastAsia="Calibri" w:hAnsi="Calibri"/>
          <w:b/>
          <w:bCs/>
          <w:color w:val="8A6B45"/>
          <w:sz w:val="19"/>
          <w:szCs w:val="19"/>
        </w:rPr>
        <w:t xml:space="preserve">Genesis 13:14–17</w:t>
      </w:r>
    </w:p>
    <w:p>
      <w:pPr>
        <w:spacing w:after="40"/>
        <w:ind w:left="300" w:right="300"/>
      </w:pPr>
      <w:r>
        <w:rPr>
          <w:rFonts w:ascii="Cambria" w:cs="Cambria" w:eastAsia="Cambria" w:hAnsi="Cambria"/>
          <w:i/>
          <w:iCs/>
          <w:color w:val="1C2840"/>
          <w:sz w:val="21"/>
          <w:szCs w:val="21"/>
        </w:rPr>
        <w:t xml:space="preserve">“Look up at the sky and count the stars, if indeed you can count them. So shall your offspring be.” Abram believed the LORD, and he credited it to him as righteousness.</w:t>
      </w:r>
    </w:p>
    <w:p>
      <w:pPr>
        <w:spacing w:after="200"/>
        <w:ind w:left="300"/>
      </w:pPr>
      <w:r>
        <w:rPr>
          <w:rFonts w:ascii="Calibri" w:cs="Calibri" w:eastAsia="Calibri" w:hAnsi="Calibri"/>
          <w:b/>
          <w:bCs/>
          <w:color w:val="8A6B45"/>
          <w:sz w:val="19"/>
          <w:szCs w:val="19"/>
        </w:rPr>
        <w:t xml:space="preserve">Genesis 15:5–6</w:t>
      </w:r>
    </w:p>
    <w:p>
      <w:pPr>
        <w:spacing w:after="40"/>
        <w:ind w:left="300" w:right="300"/>
      </w:pPr>
      <w:r>
        <w:rPr>
          <w:rFonts w:ascii="Cambria" w:cs="Cambria" w:eastAsia="Cambria" w:hAnsi="Cambria"/>
          <w:i/>
          <w:iCs/>
          <w:color w:val="1C2840"/>
          <w:sz w:val="21"/>
          <w:szCs w:val="21"/>
        </w:rPr>
        <w:t xml:space="preserve">“The whole land of Canaan, where you now reside as a foreigner, I will give as an everlasting possession to you and your descendants after you.”</w:t>
      </w:r>
    </w:p>
    <w:p>
      <w:pPr>
        <w:spacing w:after="200"/>
        <w:ind w:left="300"/>
      </w:pPr>
      <w:r>
        <w:rPr>
          <w:rFonts w:ascii="Calibri" w:cs="Calibri" w:eastAsia="Calibri" w:hAnsi="Calibri"/>
          <w:b/>
          <w:bCs/>
          <w:color w:val="8A6B45"/>
          <w:sz w:val="19"/>
          <w:szCs w:val="19"/>
        </w:rPr>
        <w:t xml:space="preserve">Genesis 17:4, 6–8</w:t>
      </w:r>
    </w:p>
    <w:p>
      <w:pPr>
        <w:spacing w:after="60"/>
      </w:pPr>
      <w:r>
        <w:rPr>
          <w:rFonts w:ascii="Calibri" w:cs="Calibri" w:eastAsia="Calibri" w:hAnsi="Calibri"/>
          <w:b w:val="false"/>
          <w:bCs w:val="false"/>
          <w:i/>
          <w:iCs/>
          <w:color w:val="222222"/>
          <w:sz w:val="21"/>
          <w:szCs w:val="21"/>
        </w:rPr>
        <w:t xml:space="preserve">Response, said together in the service after each promise:</w:t>
      </w:r>
    </w:p>
    <w:p>
      <w:pPr>
        <w:spacing w:after="260"/>
      </w:pPr>
      <w:r>
        <w:rPr>
          <w:rFonts w:ascii="Calibri" w:cs="Calibri" w:eastAsia="Calibri" w:hAnsi="Calibri"/>
          <w:b/>
          <w:bCs/>
          <w:i/>
          <w:iCs/>
          <w:color w:val="222222"/>
          <w:sz w:val="21"/>
          <w:szCs w:val="21"/>
        </w:rPr>
        <w:t xml:space="preserve">“And Abraham believed the LORD.”</w:t>
      </w:r>
    </w:p>
    <w:p>
      <w:pPr>
        <w:keepNext/>
        <w:pBdr>
          <w:bottom w:val="single" w:color="D9D2C5" w:sz="6"/>
        </w:pBdr>
        <w:spacing w:after="130" w:before="260"/>
      </w:pPr>
      <w:r>
        <w:rPr>
          <w:rFonts w:ascii="Cambria" w:cs="Cambria" w:eastAsia="Cambria" w:hAnsi="Cambria"/>
          <w:b/>
          <w:bCs/>
          <w:color w:val="1C2840"/>
          <w:sz w:val="25"/>
          <w:szCs w:val="25"/>
        </w:rPr>
        <w:t xml:space="preserve">The Purchase</w:t>
      </w:r>
    </w:p>
    <w:p>
      <w:pPr>
        <w:spacing w:after="160"/>
      </w:pPr>
      <w:r>
        <w:rPr>
          <w:rFonts w:ascii="Calibri" w:cs="Calibri" w:eastAsia="Calibri" w:hAnsi="Calibri"/>
          <w:b w:val="false"/>
          <w:bCs w:val="false"/>
          <w:i/>
          <w:iCs/>
          <w:color w:val="222222"/>
          <w:sz w:val="21"/>
          <w:szCs w:val="21"/>
        </w:rPr>
        <w:t xml:space="preserve">And when Sarah died…</w:t>
      </w:r>
    </w:p>
    <w:p>
      <w:pPr>
        <w:spacing w:after="40"/>
        <w:ind w:left="300" w:right="300"/>
      </w:pPr>
      <w:r>
        <w:rPr>
          <w:rFonts w:ascii="Cambria" w:cs="Cambria" w:eastAsia="Cambria" w:hAnsi="Cambria"/>
          <w:i/>
          <w:iCs/>
          <w:color w:val="1C2840"/>
          <w:sz w:val="21"/>
          <w:szCs w:val="21"/>
        </w:rPr>
        <w:t xml:space="preserve">“So Ephron's field in Machpelah near Mamre (both the field and the cave in it, and all the trees within the borders of the field) was deeded to Abraham as his property in the presence of all the Hittites who had come to the gate of the city. Afterward Abraham buried his wife Sarah in the cave in the field of Machpelah near Mamre, in the land of Canaan. So the field and the cave in it were deeded to Abraham by the Hittites as a burial site.”</w:t>
      </w:r>
    </w:p>
    <w:p>
      <w:pPr>
        <w:spacing w:after="200"/>
        <w:ind w:left="300"/>
      </w:pPr>
      <w:r>
        <w:rPr>
          <w:rFonts w:ascii="Calibri" w:cs="Calibri" w:eastAsia="Calibri" w:hAnsi="Calibri"/>
          <w:b/>
          <w:bCs/>
          <w:color w:val="8A6B45"/>
          <w:sz w:val="19"/>
          <w:szCs w:val="19"/>
        </w:rPr>
        <w:t xml:space="preserve">Genesis 23:17–20</w:t>
      </w:r>
    </w:p>
    <w:p>
      <w:pPr>
        <w:keepNext/>
        <w:pBdr>
          <w:bottom w:val="single" w:color="D9D2C5" w:sz="6"/>
        </w:pBdr>
        <w:spacing w:after="130" w:before="260"/>
      </w:pPr>
      <w:r>
        <w:rPr>
          <w:rFonts w:ascii="Cambria" w:cs="Cambria" w:eastAsia="Cambria" w:hAnsi="Cambria"/>
          <w:b/>
          <w:bCs/>
          <w:color w:val="1C2840"/>
          <w:sz w:val="25"/>
          <w:szCs w:val="25"/>
        </w:rPr>
        <w:t xml:space="preserve">A Question to Take With You</w:t>
      </w:r>
    </w:p>
    <w:p>
      <w:pPr>
        <w:spacing w:after="180"/>
      </w:pPr>
      <w:r>
        <w:rPr>
          <w:rFonts w:ascii="Calibri" w:cs="Calibri" w:eastAsia="Calibri" w:hAnsi="Calibri"/>
          <w:b w:val="false"/>
          <w:bCs w:val="false"/>
          <w:i w:val="false"/>
          <w:iCs w:val="false"/>
          <w:color w:val="222222"/>
          <w:sz w:val="21"/>
          <w:szCs w:val="21"/>
        </w:rPr>
        <w:t xml:space="preserve">Abraham never saw the fullness of what he was promised. He believed anyway, and paid full price for a future he would never personally see. What promise are you still standing on, even without a guaranteed date?</w:t>
      </w:r>
    </w:p>
    <w:p>
      <w:r>
        <w:br w:type="page"/>
      </w:r>
    </w:p>
    <w:p>
      <w:pPr>
        <w:spacing w:after="40"/>
        <w:jc w:val="center"/>
      </w:pPr>
      <w:r>
        <w:rPr>
          <w:rFonts w:ascii="Cambria" w:cs="Cambria" w:eastAsia="Cambria" w:hAnsi="Cambria"/>
          <w:b/>
          <w:bCs/>
          <w:color w:val="1C2840"/>
          <w:sz w:val="22"/>
          <w:szCs w:val="22"/>
        </w:rPr>
        <w:t xml:space="preserve">GATEWAY CHURCH MONROE</w:t>
      </w:r>
    </w:p>
    <w:p>
      <w:pPr>
        <w:spacing w:after="40"/>
        <w:jc w:val="center"/>
      </w:pPr>
      <w:r>
        <w:rPr>
          <w:rFonts w:ascii="Calibri" w:cs="Calibri" w:eastAsia="Calibri" w:hAnsi="Calibri"/>
          <w:color w:val="555555"/>
          <w:sz w:val="19"/>
          <w:szCs w:val="19"/>
        </w:rPr>
        <w:t xml:space="preserve">Sunday Morning Worship   ·   September 20, 2026</w:t>
      </w:r>
    </w:p>
    <w:p>
      <w:pPr>
        <w:spacing w:after="20"/>
        <w:jc w:val="center"/>
      </w:pPr>
      <w:r>
        <w:rPr>
          <w:rFonts w:ascii="Calibri" w:cs="Calibri" w:eastAsia="Calibri" w:hAnsi="Calibri"/>
          <w:b/>
          <w:bCs/>
          <w:color w:val="8A6B45"/>
          <w:sz w:val="20"/>
          <w:szCs w:val="20"/>
        </w:rPr>
        <w:t xml:space="preserve">Walking by Faith: Genesis 23</w:t>
      </w:r>
    </w:p>
    <w:p>
      <w:pPr>
        <w:spacing w:after="240"/>
        <w:jc w:val="center"/>
      </w:pPr>
      <w:r>
        <w:rPr>
          <w:rFonts w:ascii="Cambria" w:cs="Cambria" w:eastAsia="Cambria" w:hAnsi="Cambria"/>
          <w:i/>
          <w:iCs/>
          <w:color w:val="555555"/>
          <w:sz w:val="21"/>
          <w:szCs w:val="21"/>
        </w:rPr>
        <w:t xml:space="preserve">Full Price, No Guarantee</w:t>
      </w:r>
    </w:p>
    <w:p>
      <w:pPr>
        <w:spacing w:after="60"/>
        <w:jc w:val="center"/>
      </w:pPr>
      <w:r>
        <w:rPr>
          <w:rFonts w:ascii="Cambria" w:cs="Cambria" w:eastAsia="Cambria" w:hAnsi="Cambria"/>
          <w:b/>
          <w:bCs/>
          <w:color w:val="1C2840"/>
          <w:sz w:val="40"/>
          <w:szCs w:val="40"/>
        </w:rPr>
        <w:t xml:space="preserve">Sealed</w:t>
      </w:r>
    </w:p>
    <w:p>
      <w:pPr>
        <w:spacing w:after="300"/>
        <w:jc w:val="center"/>
      </w:pPr>
      <w:r>
        <w:rPr>
          <w:rFonts w:ascii="Cambria" w:cs="Cambria" w:eastAsia="Cambria" w:hAnsi="Cambria"/>
          <w:i/>
          <w:iCs/>
          <w:color w:val="555555"/>
          <w:sz w:val="22"/>
          <w:szCs w:val="22"/>
        </w:rPr>
        <w:t xml:space="preserve">A Take-Home Reflection</w:t>
      </w:r>
    </w:p>
    <w:p>
      <w:pPr>
        <w:keepNext/>
        <w:pBdr>
          <w:bottom w:val="single" w:color="D9D2C5" w:sz="6"/>
        </w:pBdr>
        <w:spacing w:after="130" w:before="260"/>
      </w:pPr>
      <w:r>
        <w:rPr>
          <w:rFonts w:ascii="Cambria" w:cs="Cambria" w:eastAsia="Cambria" w:hAnsi="Cambria"/>
          <w:b/>
          <w:bCs/>
          <w:color w:val="1C2840"/>
          <w:sz w:val="25"/>
          <w:szCs w:val="25"/>
        </w:rPr>
        <w:t xml:space="preserve">What This Means</w:t>
      </w:r>
    </w:p>
    <w:p>
      <w:pPr>
        <w:spacing w:after="180"/>
      </w:pPr>
      <w:r>
        <w:rPr>
          <w:rFonts w:ascii="Calibri" w:cs="Calibri" w:eastAsia="Calibri" w:hAnsi="Calibri"/>
          <w:b w:val="false"/>
          <w:bCs w:val="false"/>
          <w:i w:val="false"/>
          <w:iCs w:val="false"/>
          <w:color w:val="222222"/>
          <w:sz w:val="21"/>
          <w:szCs w:val="21"/>
        </w:rPr>
        <w:t xml:space="preserve">In the ancient world, a seal wasn't decorative. It was legal. A king, a merchant, or a landowner pressed a signet ring into wax on a document, and that mark meant the deal was already real, before anyone had seen the outcome. The seal didn't wait for the promise to be finished. It was proof the promise was already backed.</w:t>
      </w:r>
    </w:p>
    <w:p>
      <w:pPr>
        <w:spacing w:after="180"/>
      </w:pPr>
      <w:r>
        <w:rPr>
          <w:rFonts w:ascii="Calibri" w:cs="Calibri" w:eastAsia="Calibri" w:hAnsi="Calibri"/>
          <w:b w:val="false"/>
          <w:bCs w:val="false"/>
          <w:i w:val="false"/>
          <w:iCs w:val="false"/>
          <w:color w:val="222222"/>
          <w:sz w:val="21"/>
          <w:szCs w:val="21"/>
        </w:rPr>
        <w:t xml:space="preserve">Paul uses that exact picture in 2 Corinthians 1:21–22. He says God has set His seal on us and put His Spirit in our hearts as a deposit, a word Paul's original readers would have recognized from everyday contracts: arrabon, a down payment that legally guaranteed the rest was coming. God doesn't just promise you a future. He has already put something real in your hands now, before you've seen how any of it turns out.</w:t>
      </w:r>
    </w:p>
    <w:p>
      <w:pPr>
        <w:keepNext/>
        <w:pBdr>
          <w:bottom w:val="single" w:color="D9D2C5" w:sz="6"/>
        </w:pBdr>
        <w:spacing w:after="130" w:before="260"/>
      </w:pPr>
      <w:r>
        <w:rPr>
          <w:rFonts w:ascii="Cambria" w:cs="Cambria" w:eastAsia="Cambria" w:hAnsi="Cambria"/>
          <w:b/>
          <w:bCs/>
          <w:color w:val="1C2840"/>
          <w:sz w:val="25"/>
          <w:szCs w:val="25"/>
        </w:rPr>
        <w:t xml:space="preserve">The Scripture</w:t>
      </w:r>
    </w:p>
    <w:p>
      <w:pPr>
        <w:spacing w:after="40"/>
        <w:ind w:left="300" w:right="300"/>
      </w:pPr>
      <w:r>
        <w:rPr>
          <w:rFonts w:ascii="Cambria" w:cs="Cambria" w:eastAsia="Cambria" w:hAnsi="Cambria"/>
          <w:i/>
          <w:iCs/>
          <w:color w:val="1C2840"/>
          <w:sz w:val="21"/>
          <w:szCs w:val="21"/>
        </w:rPr>
        <w:t xml:space="preserve">“Now it is God who makes both us and you stand firm in Christ. He anointed us, set his seal of ownership on us, and put his Spirit in our hearts as a deposit, guaranteeing what is to come.”</w:t>
      </w:r>
    </w:p>
    <w:p>
      <w:pPr>
        <w:spacing w:after="200"/>
        <w:ind w:left="300"/>
      </w:pPr>
      <w:r>
        <w:rPr>
          <w:rFonts w:ascii="Calibri" w:cs="Calibri" w:eastAsia="Calibri" w:hAnsi="Calibri"/>
          <w:b/>
          <w:bCs/>
          <w:color w:val="8A6B45"/>
          <w:sz w:val="19"/>
          <w:szCs w:val="19"/>
        </w:rPr>
        <w:t xml:space="preserve">2 Corinthians 1:21–22</w:t>
      </w:r>
    </w:p>
    <w:p>
      <w:pPr>
        <w:keepNext/>
        <w:pBdr>
          <w:bottom w:val="single" w:color="D9D2C5" w:sz="6"/>
        </w:pBdr>
        <w:spacing w:after="130" w:before="260"/>
      </w:pPr>
      <w:r>
        <w:rPr>
          <w:rFonts w:ascii="Cambria" w:cs="Cambria" w:eastAsia="Cambria" w:hAnsi="Cambria"/>
          <w:b/>
          <w:bCs/>
          <w:color w:val="1C2840"/>
          <w:sz w:val="25"/>
          <w:szCs w:val="25"/>
        </w:rPr>
        <w:t xml:space="preserve">Questions to Sit With</w:t>
      </w:r>
    </w:p>
    <w:p>
      <w:pPr>
        <w:spacing w:after="200"/>
      </w:pPr>
      <w:r>
        <w:rPr>
          <w:rFonts w:ascii="Calibri" w:cs="Calibri" w:eastAsia="Calibri" w:hAnsi="Calibri"/>
          <w:b w:val="false"/>
          <w:bCs w:val="false"/>
          <w:i/>
          <w:iCs/>
          <w:color w:val="222222"/>
          <w:sz w:val="21"/>
          <w:szCs w:val="21"/>
        </w:rPr>
        <w:t xml:space="preserve">Take a few quiet minutes this week with these:</w:t>
      </w:r>
    </w:p>
    <w:p>
      <w:pPr>
        <w:spacing w:after="140"/>
        <w:ind w:left="340" w:hanging="340"/>
      </w:pPr>
      <w:r>
        <w:rPr>
          <w:rFonts w:ascii="Calibri" w:cs="Calibri" w:eastAsia="Calibri" w:hAnsi="Calibri"/>
          <w:b/>
          <w:bCs/>
          <w:color w:val="1C2840"/>
          <w:sz w:val="21"/>
          <w:szCs w:val="21"/>
        </w:rPr>
        <w:t xml:space="preserve">1.  </w:t>
      </w:r>
      <w:r>
        <w:rPr>
          <w:rFonts w:ascii="Calibri" w:cs="Calibri" w:eastAsia="Calibri" w:hAnsi="Calibri"/>
          <w:color w:val="222222"/>
          <w:sz w:val="21"/>
          <w:szCs w:val="21"/>
        </w:rPr>
        <w:t xml:space="preserve">What did you start in faith that you haven't seen finished?</w:t>
      </w:r>
    </w:p>
    <w:p>
      <w:pPr>
        <w:spacing w:after="140"/>
        <w:ind w:left="340" w:hanging="340"/>
      </w:pPr>
      <w:r>
        <w:rPr>
          <w:rFonts w:ascii="Calibri" w:cs="Calibri" w:eastAsia="Calibri" w:hAnsi="Calibri"/>
          <w:b/>
          <w:bCs/>
          <w:color w:val="1C2840"/>
          <w:sz w:val="21"/>
          <w:szCs w:val="21"/>
        </w:rPr>
        <w:t xml:space="preserve">2.  </w:t>
      </w:r>
      <w:r>
        <w:rPr>
          <w:rFonts w:ascii="Calibri" w:cs="Calibri" w:eastAsia="Calibri" w:hAnsi="Calibri"/>
          <w:color w:val="222222"/>
          <w:sz w:val="21"/>
          <w:szCs w:val="21"/>
        </w:rPr>
        <w:t xml:space="preserve">What has it cost you to keep believing it?</w:t>
      </w:r>
    </w:p>
    <w:p>
      <w:pPr>
        <w:spacing w:after="140"/>
        <w:ind w:left="340" w:hanging="340"/>
      </w:pPr>
      <w:r>
        <w:rPr>
          <w:rFonts w:ascii="Calibri" w:cs="Calibri" w:eastAsia="Calibri" w:hAnsi="Calibri"/>
          <w:b/>
          <w:bCs/>
          <w:color w:val="1C2840"/>
          <w:sz w:val="21"/>
          <w:szCs w:val="21"/>
        </w:rPr>
        <w:t xml:space="preserve">3.  </w:t>
      </w:r>
      <w:r>
        <w:rPr>
          <w:rFonts w:ascii="Calibri" w:cs="Calibri" w:eastAsia="Calibri" w:hAnsi="Calibri"/>
          <w:color w:val="222222"/>
          <w:sz w:val="21"/>
          <w:szCs w:val="21"/>
        </w:rPr>
        <w:t xml:space="preserve">Where have you been trying to control the timeline instead of trusting God with it?</w:t>
      </w:r>
    </w:p>
    <w:p>
      <w:pPr>
        <w:spacing w:after="140"/>
        <w:ind w:left="340" w:hanging="340"/>
      </w:pPr>
      <w:r>
        <w:rPr>
          <w:rFonts w:ascii="Calibri" w:cs="Calibri" w:eastAsia="Calibri" w:hAnsi="Calibri"/>
          <w:b/>
          <w:bCs/>
          <w:color w:val="1C2840"/>
          <w:sz w:val="21"/>
          <w:szCs w:val="21"/>
        </w:rPr>
        <w:t xml:space="preserve">4.  </w:t>
      </w:r>
      <w:r>
        <w:rPr>
          <w:rFonts w:ascii="Calibri" w:cs="Calibri" w:eastAsia="Calibri" w:hAnsi="Calibri"/>
          <w:color w:val="222222"/>
          <w:sz w:val="21"/>
          <w:szCs w:val="21"/>
        </w:rPr>
        <w:t xml:space="preserve">What changes if you remember you're already sealed, whether or not you've seen the outcome yet?</w:t>
      </w:r>
    </w:p>
    <w:p>
      <w:pPr>
        <w:spacing w:after="140"/>
        <w:ind w:left="340" w:hanging="340"/>
      </w:pPr>
      <w:r>
        <w:rPr>
          <w:rFonts w:ascii="Calibri" w:cs="Calibri" w:eastAsia="Calibri" w:hAnsi="Calibri"/>
          <w:b/>
          <w:bCs/>
          <w:color w:val="1C2840"/>
          <w:sz w:val="21"/>
          <w:szCs w:val="21"/>
        </w:rPr>
        <w:t xml:space="preserve">5.  </w:t>
      </w:r>
      <w:r>
        <w:rPr>
          <w:rFonts w:ascii="Calibri" w:cs="Calibri" w:eastAsia="Calibri" w:hAnsi="Calibri"/>
          <w:color w:val="222222"/>
          <w:sz w:val="21"/>
          <w:szCs w:val="21"/>
        </w:rPr>
        <w:t xml:space="preserve">What would it look like this week to let the waiting be waiting, not doubting?</w:t>
      </w:r>
    </w:p>
    <w:p>
      <w:pPr>
        <w:spacing w:after="120"/>
      </w:pPr>
    </w:p>
    <w:p>
      <w:pPr>
        <w:keepNext/>
        <w:pBdr>
          <w:bottom w:val="single" w:color="D9D2C5" w:sz="6"/>
        </w:pBdr>
        <w:spacing w:after="130" w:before="260"/>
      </w:pPr>
      <w:r>
        <w:rPr>
          <w:rFonts w:ascii="Cambria" w:cs="Cambria" w:eastAsia="Cambria" w:hAnsi="Cambria"/>
          <w:b/>
          <w:bCs/>
          <w:color w:val="1C2840"/>
          <w:sz w:val="25"/>
          <w:szCs w:val="25"/>
        </w:rPr>
        <w:t xml:space="preserve">A Prayer to Keep Praying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5F1E8" w:val="clear"/>
            <w:tcMar>
              <w:top w:type="dxa" w:w="220"/>
              <w:left w:type="dxa" w:w="260"/>
              <w:bottom w:type="dxa" w:w="220"/>
              <w:right w:type="dxa" w:w="260"/>
            </w:tcMar>
            <w:vAlign w:val="center"/>
          </w:tcPr>
          <w:p>
            <w:r>
              <w:rPr>
                <w:rFonts w:ascii="Cambria" w:cs="Cambria" w:eastAsia="Cambria" w:hAnsi="Cambria"/>
                <w:b w:val="false"/>
                <w:bCs w:val="false"/>
                <w:i/>
                <w:iCs/>
                <w:color w:val="1C2840"/>
                <w:sz w:val="21"/>
                <w:szCs w:val="21"/>
              </w:rPr>
              <w:t xml:space="preserve">“Lord, I don't hold the deed yet. But I carry Your seal. What You started, You will finish. In Jesus’ name, amen.”</w:t>
            </w:r>
          </w:p>
        </w:tc>
      </w:tr>
    </w:tbl>
    <w:p>
      <w:r>
        <w:br w:type="page"/>
      </w:r>
    </w:p>
    <w:p>
      <w:pPr>
        <w:spacing w:after="60"/>
        <w:jc w:val="center"/>
      </w:pPr>
      <w:r>
        <w:rPr>
          <w:rFonts w:ascii="Calibri" w:cs="Calibri" w:eastAsia="Calibri" w:hAnsi="Calibri"/>
          <w:b/>
          <w:bCs/>
          <w:color w:val="8A6B45"/>
          <w:sz w:val="20"/>
          <w:szCs w:val="20"/>
        </w:rPr>
        <w:t xml:space="preserve">GENESIS 23   ·   WALKING BY FAITH</w:t>
      </w:r>
    </w:p>
    <w:p>
      <w:pPr>
        <w:spacing w:after="80"/>
        <w:jc w:val="center"/>
      </w:pPr>
      <w:r>
        <w:rPr>
          <w:rFonts w:ascii="Cambria" w:cs="Cambria" w:eastAsia="Cambria" w:hAnsi="Cambria"/>
          <w:b/>
          <w:bCs/>
          <w:color w:val="1C2840"/>
          <w:sz w:val="48"/>
          <w:szCs w:val="48"/>
        </w:rPr>
        <w:t xml:space="preserve">Full Price, No Guarantee</w:t>
      </w:r>
    </w:p>
    <w:p>
      <w:pPr>
        <w:spacing w:after="40"/>
        <w:jc w:val="center"/>
      </w:pPr>
      <w:r>
        <w:rPr>
          <w:rFonts w:ascii="Cambria" w:cs="Cambria" w:eastAsia="Cambria" w:hAnsi="Cambria"/>
          <w:i/>
          <w:iCs/>
          <w:color w:val="222222"/>
          <w:sz w:val="24"/>
          <w:szCs w:val="24"/>
        </w:rPr>
        <w:t xml:space="preserve">The promise was certain. The timing never was.</w:t>
      </w:r>
    </w:p>
    <w:p>
      <w:pPr>
        <w:spacing w:after="260"/>
        <w:jc w:val="center"/>
      </w:pPr>
      <w:r>
        <w:rPr>
          <w:rFonts w:ascii="Cambria" w:cs="Cambria" w:eastAsia="Cambria" w:hAnsi="Cambria"/>
          <w:i/>
          <w:iCs/>
          <w:color w:val="555555"/>
          <w:sz w:val="20"/>
          <w:szCs w:val="20"/>
        </w:rPr>
        <w:t xml:space="preserve">A study on the one purchase Abraham ever made in the promised land, and what faith costs before the payoff comes</w:t>
      </w:r>
    </w:p>
    <w:p>
      <w:pPr>
        <w:spacing w:after="100" w:before="0"/>
      </w:pPr>
      <w:r>
        <w:rPr>
          <w:rFonts w:ascii="Calibri" w:cs="Calibri" w:eastAsia="Calibri" w:hAnsi="Calibri"/>
          <w:b/>
          <w:bCs/>
          <w:color w:val="8A6B45"/>
          <w:sz w:val="20"/>
          <w:szCs w:val="20"/>
        </w:rPr>
        <w:t xml:space="preserve">THE BIG IDEA</w:t>
      </w:r>
    </w:p>
    <w:p>
      <w:pPr>
        <w:spacing w:after="200"/>
      </w:pPr>
      <w:r>
        <w:rPr>
          <w:rFonts w:ascii="Calibri" w:cs="Calibri" w:eastAsia="Calibri" w:hAnsi="Calibri"/>
          <w:b w:val="false"/>
          <w:bCs w:val="false"/>
          <w:i w:val="false"/>
          <w:iCs w:val="false"/>
          <w:color w:val="222222"/>
          <w:sz w:val="21"/>
          <w:szCs w:val="21"/>
        </w:rPr>
        <w:t xml:space="preserve">Abraham had been walking with God for sixty-two years. He had a son. He did not have the land, the nation, or the inheritance God had sworn him, not one acre of it. Then Sarah dies, and the only transaction Abraham ever completes in the promised land is buying her a grave, paying full price for it when the seller offered it to him for free. His faith told everyone watching: </w:t>
      </w:r>
      <w:r>
        <w:rPr>
          <w:rFonts w:ascii="Calibri" w:cs="Calibri" w:eastAsia="Calibri" w:hAnsi="Calibri"/>
          <w:b/>
          <w:bCs/>
          <w:i/>
          <w:iCs/>
          <w:color w:val="222222"/>
          <w:sz w:val="21"/>
          <w:szCs w:val="21"/>
        </w:rPr>
        <w:t xml:space="preserve">Full price. No guarantee of when.</w:t>
      </w:r>
    </w:p>
    <w:p>
      <w:pPr>
        <w:keepNext/>
        <w:pBdr>
          <w:bottom w:val="single" w:color="D9D2C5" w:sz="6"/>
        </w:pBdr>
        <w:spacing w:after="140" w:before="320"/>
      </w:pPr>
      <w:r>
        <w:rPr>
          <w:rFonts w:ascii="Cambria" w:cs="Cambria" w:eastAsia="Cambria" w:hAnsi="Cambria"/>
          <w:b/>
          <w:bCs/>
          <w:color w:val="1C2840"/>
          <w:sz w:val="27"/>
          <w:szCs w:val="27"/>
        </w:rPr>
        <w:t xml:space="preserve">Four Moves of Faith in Genesis 23</w:t>
      </w:r>
    </w:p>
    <w:p>
      <w:pPr>
        <w:spacing w:after="180"/>
      </w:pPr>
      <w:r>
        <w:rPr>
          <w:rFonts w:ascii="Cambria" w:cs="Cambria" w:eastAsia="Cambria" w:hAnsi="Cambria"/>
          <w:i/>
          <w:iCs/>
          <w:color w:val="555555"/>
          <w:sz w:val="21"/>
          <w:szCs w:val="21"/>
        </w:rPr>
        <w:t xml:space="preserve">Genesis 23 has no burning bush and no covenant ceremony. It is a death, a negotiation, and a purchase, four ordinary decisions that show what faith looks like after decades of waiting.</w:t>
      </w:r>
    </w:p>
    <w:p>
      <w:pPr>
        <w:keepNext/>
        <w:spacing w:after="60" w:before="160"/>
      </w:pPr>
      <w:r>
        <w:rPr>
          <w:rFonts w:ascii="Calibri" w:cs="Calibri" w:eastAsia="Calibri" w:hAnsi="Calibri"/>
          <w:b/>
          <w:bCs/>
          <w:color w:val="1C2840"/>
          <w:sz w:val="21"/>
          <w:szCs w:val="21"/>
        </w:rPr>
        <w:t xml:space="preserve">1.  GRIEVE HONESTLY · KEEP MOVING</w:t>
      </w:r>
      <w:r>
        <w:rPr>
          <w:rFonts w:ascii="Calibri" w:cs="Calibri" w:eastAsia="Calibri" w:hAnsi="Calibri"/>
          <w:i/>
          <w:iCs/>
          <w:color w:val="8A6B45"/>
          <w:sz w:val="19"/>
          <w:szCs w:val="19"/>
        </w:rPr>
        <w:t xml:space="preserve">   (Genesis 23:1-3)</w:t>
      </w:r>
    </w:p>
    <w:p>
      <w:pPr>
        <w:spacing w:after="200"/>
      </w:pPr>
      <w:r>
        <w:rPr>
          <w:rFonts w:ascii="Calibri" w:cs="Calibri" w:eastAsia="Calibri" w:hAnsi="Calibri"/>
          <w:b w:val="false"/>
          <w:bCs w:val="false"/>
          <w:i w:val="false"/>
          <w:iCs w:val="false"/>
          <w:color w:val="222222"/>
          <w:sz w:val="21"/>
          <w:szCs w:val="21"/>
        </w:rPr>
        <w:t xml:space="preserve">Abraham weeps for Sarah, fully and publicly, then rises to negotiate for a burial place before the grief has resolved. Faith and sorrow occupy the same paragraph, the same day. </w:t>
      </w:r>
      <w:r>
        <w:rPr>
          <w:rFonts w:ascii="Calibri" w:cs="Calibri" w:eastAsia="Calibri" w:hAnsi="Calibri"/>
          <w:b/>
          <w:bCs/>
          <w:i/>
          <w:iCs/>
          <w:color w:val="222222"/>
          <w:sz w:val="21"/>
          <w:szCs w:val="21"/>
        </w:rPr>
        <w:t xml:space="preserve">Grief tells you what you lost. What you do next tells you what you actually believe.</w:t>
      </w:r>
    </w:p>
    <w:p>
      <w:pPr>
        <w:keepNext/>
        <w:spacing w:after="60" w:before="160"/>
      </w:pPr>
      <w:r>
        <w:rPr>
          <w:rFonts w:ascii="Calibri" w:cs="Calibri" w:eastAsia="Calibri" w:hAnsi="Calibri"/>
          <w:b/>
          <w:bCs/>
          <w:color w:val="1C2840"/>
          <w:sz w:val="21"/>
          <w:szCs w:val="21"/>
        </w:rPr>
        <w:t xml:space="preserve">2.  PAY FULL PRICE · SKIP THE SHORTCUT</w:t>
      </w:r>
      <w:r>
        <w:rPr>
          <w:rFonts w:ascii="Calibri" w:cs="Calibri" w:eastAsia="Calibri" w:hAnsi="Calibri"/>
          <w:i/>
          <w:iCs/>
          <w:color w:val="8A6B45"/>
          <w:sz w:val="19"/>
          <w:szCs w:val="19"/>
        </w:rPr>
        <w:t xml:space="preserve">   (Genesis 23:9-16)</w:t>
      </w:r>
    </w:p>
    <w:p>
      <w:pPr>
        <w:spacing w:after="200"/>
      </w:pPr>
      <w:r>
        <w:rPr>
          <w:rFonts w:ascii="Calibri" w:cs="Calibri" w:eastAsia="Calibri" w:hAnsi="Calibri"/>
          <w:b w:val="false"/>
          <w:bCs w:val="false"/>
          <w:i w:val="false"/>
          <w:iCs w:val="false"/>
          <w:color w:val="222222"/>
          <w:sz w:val="21"/>
          <w:szCs w:val="21"/>
        </w:rPr>
        <w:t xml:space="preserve">Ephron offers Abraham the field for free, publicly, at the city gate. Abraham refuses and insists on weighing out four hundred shekels at the full going rate, protecting people not yet born from a claim that could later be contested. </w:t>
      </w:r>
      <w:r>
        <w:rPr>
          <w:rFonts w:ascii="Calibri" w:cs="Calibri" w:eastAsia="Calibri" w:hAnsi="Calibri"/>
          <w:b/>
          <w:bCs/>
          <w:i/>
          <w:iCs/>
          <w:color w:val="222222"/>
          <w:sz w:val="21"/>
          <w:szCs w:val="21"/>
        </w:rPr>
        <w:t xml:space="preserve">What you get for free today, somebody you love may end up paying for later.</w:t>
      </w:r>
    </w:p>
    <w:p>
      <w:pPr>
        <w:keepNext/>
        <w:spacing w:after="60" w:before="160"/>
      </w:pPr>
      <w:r>
        <w:rPr>
          <w:rFonts w:ascii="Calibri" w:cs="Calibri" w:eastAsia="Calibri" w:hAnsi="Calibri"/>
          <w:b/>
          <w:bCs/>
          <w:color w:val="1C2840"/>
          <w:sz w:val="21"/>
          <w:szCs w:val="21"/>
        </w:rPr>
        <w:t xml:space="preserve">3.  DO THE WORK · RELEASE THE PAYOFF</w:t>
      </w:r>
      <w:r>
        <w:rPr>
          <w:rFonts w:ascii="Calibri" w:cs="Calibri" w:eastAsia="Calibri" w:hAnsi="Calibri"/>
          <w:i/>
          <w:iCs/>
          <w:color w:val="8A6B45"/>
          <w:sz w:val="19"/>
          <w:szCs w:val="19"/>
        </w:rPr>
        <w:t xml:space="preserve">   (Genesis 23:17-20)</w:t>
      </w:r>
    </w:p>
    <w:p>
      <w:pPr>
        <w:spacing w:after="200"/>
      </w:pPr>
      <w:r>
        <w:rPr>
          <w:rFonts w:ascii="Calibri" w:cs="Calibri" w:eastAsia="Calibri" w:hAnsi="Calibri"/>
          <w:b w:val="false"/>
          <w:bCs w:val="false"/>
          <w:i w:val="false"/>
          <w:iCs w:val="false"/>
          <w:color w:val="222222"/>
          <w:sz w:val="21"/>
          <w:szCs w:val="21"/>
        </w:rPr>
        <w:t xml:space="preserve">The only property Abraham ever legally owns in the land God promised him is a cave, purchased for a grave. Everything else stays a promise he sees only from a distance. </w:t>
      </w:r>
      <w:r>
        <w:rPr>
          <w:rFonts w:ascii="Calibri" w:cs="Calibri" w:eastAsia="Calibri" w:hAnsi="Calibri"/>
          <w:b/>
          <w:bCs/>
          <w:i/>
          <w:iCs/>
          <w:color w:val="222222"/>
          <w:sz w:val="21"/>
          <w:szCs w:val="21"/>
        </w:rPr>
        <w:t xml:space="preserve">You were never promised the finish line. You were promised the next step.</w:t>
      </w:r>
    </w:p>
    <w:p>
      <w:pPr>
        <w:keepNext/>
        <w:spacing w:after="60" w:before="160"/>
      </w:pPr>
      <w:r>
        <w:rPr>
          <w:rFonts w:ascii="Calibri" w:cs="Calibri" w:eastAsia="Calibri" w:hAnsi="Calibri"/>
          <w:b/>
          <w:bCs/>
          <w:color w:val="1C2840"/>
          <w:sz w:val="21"/>
          <w:szCs w:val="21"/>
        </w:rPr>
        <w:t xml:space="preserve">4.  TRUST THE PROMISE · RELEASE THE TIMELINE</w:t>
      </w:r>
      <w:r>
        <w:rPr>
          <w:rFonts w:ascii="Calibri" w:cs="Calibri" w:eastAsia="Calibri" w:hAnsi="Calibri"/>
          <w:i/>
          <w:iCs/>
          <w:color w:val="8A6B45"/>
          <w:sz w:val="19"/>
          <w:szCs w:val="19"/>
        </w:rPr>
        <w:t xml:space="preserve">   (Genesis 49:29-32; 50:13)</w:t>
      </w:r>
    </w:p>
    <w:p>
      <w:pPr>
        <w:spacing w:after="260"/>
      </w:pPr>
      <w:r>
        <w:rPr>
          <w:rFonts w:ascii="Calibri" w:cs="Calibri" w:eastAsia="Calibri" w:hAnsi="Calibri"/>
          <w:b w:val="false"/>
          <w:bCs w:val="false"/>
          <w:i w:val="false"/>
          <w:iCs w:val="false"/>
          <w:color w:val="222222"/>
          <w:sz w:val="21"/>
          <w:szCs w:val="21"/>
        </w:rPr>
        <w:t xml:space="preserve">Machpelah becomes the resting place of three more generations after Abraham. The promise was never broken, it simply unfolded on a schedule Abraham never lived to see. </w:t>
      </w:r>
      <w:r>
        <w:rPr>
          <w:rFonts w:ascii="Calibri" w:cs="Calibri" w:eastAsia="Calibri" w:hAnsi="Calibri"/>
          <w:b/>
          <w:bCs/>
          <w:i/>
          <w:iCs/>
          <w:color w:val="222222"/>
          <w:sz w:val="21"/>
          <w:szCs w:val="21"/>
        </w:rPr>
        <w:t xml:space="preserve">The promise was never the risk. The waiting was.</w:t>
      </w:r>
    </w:p>
    <w:p>
      <w:pPr>
        <w:keepNext/>
        <w:pBdr>
          <w:bottom w:val="single" w:color="D9D2C5" w:sz="6"/>
        </w:pBdr>
        <w:spacing w:after="140" w:before="320"/>
      </w:pPr>
      <w:r>
        <w:rPr>
          <w:rFonts w:ascii="Cambria" w:cs="Cambria" w:eastAsia="Cambria" w:hAnsi="Cambria"/>
          <w:b/>
          <w:bCs/>
          <w:color w:val="1C2840"/>
          <w:sz w:val="27"/>
          <w:szCs w:val="27"/>
        </w:rPr>
        <w:t xml:space="preserve">Why This Chapter Matters</w:t>
      </w:r>
    </w:p>
    <w:p>
      <w:pPr>
        <w:spacing w:after="140"/>
      </w:pPr>
      <w:r>
        <w:rPr>
          <w:rFonts w:ascii="Calibri" w:cs="Calibri" w:eastAsia="Calibri" w:hAnsi="Calibri"/>
          <w:b w:val="false"/>
          <w:bCs w:val="false"/>
          <w:i w:val="false"/>
          <w:iCs w:val="false"/>
          <w:color w:val="222222"/>
          <w:sz w:val="21"/>
          <w:szCs w:val="21"/>
        </w:rPr>
        <w:t xml:space="preserve">Four reasons Genesis 23 is easy to skip, and exactly why it shouldn't be:</w:t>
      </w:r>
    </w:p>
    <w:p>
      <w:pPr>
        <w:pStyle w:val="ListParagraph"/>
        <w:numPr>
          <w:ilvl w:val="0"/>
          <w:numId w:val="1"/>
        </w:numPr>
        <w:spacing w:after="130"/>
        <w:ind w:left="320" w:hanging="220"/>
      </w:pPr>
      <w:r>
        <w:rPr>
          <w:rFonts w:ascii="Calibri" w:cs="Calibri" w:eastAsia="Calibri" w:hAnsi="Calibri"/>
          <w:b/>
          <w:bCs/>
          <w:i w:val="false"/>
          <w:iCs w:val="false"/>
          <w:color w:val="222222"/>
          <w:sz w:val="21"/>
          <w:szCs w:val="21"/>
        </w:rPr>
        <w:t xml:space="preserve">No burning bush, no covenant ceremony. </w:t>
      </w:r>
      <w:r>
        <w:rPr>
          <w:rFonts w:ascii="Calibri" w:cs="Calibri" w:eastAsia="Calibri" w:hAnsi="Calibri"/>
          <w:b w:val="false"/>
          <w:bCs w:val="false"/>
          <w:i w:val="false"/>
          <w:iCs w:val="false"/>
          <w:color w:val="222222"/>
          <w:sz w:val="21"/>
          <w:szCs w:val="21"/>
        </w:rPr>
        <w:t xml:space="preserve">Unlike the chapters on either side of it, this one has no dramatic test of faith like the one just watched with Isaac on the mountain. It reads like paperwork.</w:t>
      </w:r>
    </w:p>
    <w:p>
      <w:pPr>
        <w:pStyle w:val="ListParagraph"/>
        <w:numPr>
          <w:ilvl w:val="0"/>
          <w:numId w:val="1"/>
        </w:numPr>
        <w:spacing w:after="130"/>
        <w:ind w:left="320" w:hanging="220"/>
      </w:pPr>
      <w:r>
        <w:rPr>
          <w:rFonts w:ascii="Calibri" w:cs="Calibri" w:eastAsia="Calibri" w:hAnsi="Calibri"/>
          <w:b/>
          <w:bCs/>
          <w:i w:val="false"/>
          <w:iCs w:val="false"/>
          <w:color w:val="222222"/>
          <w:sz w:val="21"/>
          <w:szCs w:val="21"/>
        </w:rPr>
        <w:t xml:space="preserve">It's the only real estate Abraham ever owned. </w:t>
      </w:r>
      <w:r>
        <w:rPr>
          <w:rFonts w:ascii="Calibri" w:cs="Calibri" w:eastAsia="Calibri" w:hAnsi="Calibri"/>
          <w:b w:val="false"/>
          <w:bCs w:val="false"/>
          <w:i w:val="false"/>
          <w:iCs w:val="false"/>
          <w:color w:val="222222"/>
          <w:sz w:val="21"/>
          <w:szCs w:val="21"/>
        </w:rPr>
        <w:t xml:space="preserve">After sixty-two years and land promised as far as he could see, the one deed in his name is for a burial cave.</w:t>
      </w:r>
    </w:p>
    <w:p>
      <w:pPr>
        <w:pStyle w:val="ListParagraph"/>
        <w:numPr>
          <w:ilvl w:val="0"/>
          <w:numId w:val="1"/>
        </w:numPr>
        <w:spacing w:after="130"/>
        <w:ind w:left="320" w:hanging="220"/>
      </w:pPr>
      <w:r>
        <w:rPr>
          <w:rFonts w:ascii="Calibri" w:cs="Calibri" w:eastAsia="Calibri" w:hAnsi="Calibri"/>
          <w:b/>
          <w:bCs/>
          <w:i w:val="false"/>
          <w:iCs w:val="false"/>
          <w:color w:val="222222"/>
          <w:sz w:val="21"/>
          <w:szCs w:val="21"/>
        </w:rPr>
        <w:t xml:space="preserve">He refused the free offer. </w:t>
      </w:r>
      <w:r>
        <w:rPr>
          <w:rFonts w:ascii="Calibri" w:cs="Calibri" w:eastAsia="Calibri" w:hAnsi="Calibri"/>
          <w:b w:val="false"/>
          <w:bCs w:val="false"/>
          <w:i w:val="false"/>
          <w:iCs w:val="false"/>
          <w:color w:val="222222"/>
          <w:sz w:val="21"/>
          <w:szCs w:val="21"/>
        </w:rPr>
        <w:t xml:space="preserve">Ephron offered the field at no cost, in public. Abraham paid full price anyway, so the transaction could never later be questioned by anyone claiming it was only a favor.</w:t>
      </w:r>
    </w:p>
    <w:p>
      <w:pPr>
        <w:pStyle w:val="ListParagraph"/>
        <w:numPr>
          <w:ilvl w:val="0"/>
          <w:numId w:val="1"/>
        </w:numPr>
        <w:spacing w:after="130"/>
        <w:ind w:left="320" w:hanging="220"/>
      </w:pPr>
      <w:r>
        <w:rPr>
          <w:rFonts w:ascii="Calibri" w:cs="Calibri" w:eastAsia="Calibri" w:hAnsi="Calibri"/>
          <w:b/>
          <w:bCs/>
          <w:i w:val="false"/>
          <w:iCs w:val="false"/>
          <w:color w:val="222222"/>
          <w:sz w:val="21"/>
          <w:szCs w:val="21"/>
        </w:rPr>
        <w:t xml:space="preserve">The chapter never resolves the wait. </w:t>
      </w:r>
      <w:r>
        <w:rPr>
          <w:rFonts w:ascii="Calibri" w:cs="Calibri" w:eastAsia="Calibri" w:hAnsi="Calibri"/>
          <w:b w:val="false"/>
          <w:bCs w:val="false"/>
          <w:i w:val="false"/>
          <w:iCs w:val="false"/>
          <w:color w:val="222222"/>
          <w:sz w:val="21"/>
          <w:szCs w:val="21"/>
        </w:rPr>
        <w:t xml:space="preserve">Genesis 23 ends with Abraham still landless in every way that matters. The payoff was never the point of this chapter. The faithfulness was.</w:t>
      </w:r>
    </w:p>
    <w:p>
      <w:pPr>
        <w:spacing w:after="80"/>
      </w:pPr>
    </w:p>
    <w:p>
      <w:pPr>
        <w:keepNext/>
        <w:pBdr>
          <w:bottom w:val="single" w:color="D9D2C5" w:sz="6"/>
        </w:pBdr>
        <w:spacing w:after="140" w:before="320"/>
      </w:pPr>
      <w:r>
        <w:rPr>
          <w:rFonts w:ascii="Cambria" w:cs="Cambria" w:eastAsia="Cambria" w:hAnsi="Cambria"/>
          <w:b/>
          <w:bCs/>
          <w:color w:val="1C2840"/>
          <w:sz w:val="27"/>
          <w:szCs w:val="27"/>
        </w:rPr>
        <w:t xml:space="preserve">The Widow's Question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5F1E8" w:val="clear"/>
            <w:tcMar>
              <w:top w:type="dxa" w:w="220"/>
              <w:left w:type="dxa" w:w="260"/>
              <w:bottom w:type="dxa" w:w="220"/>
              <w:right w:type="dxa" w:w="260"/>
            </w:tcMar>
            <w:vAlign w:val="center"/>
          </w:tcPr>
          <w:p>
            <w:r>
              <w:rPr>
                <w:rFonts w:ascii="Cambria" w:cs="Cambria" w:eastAsia="Cambria" w:hAnsi="Cambria"/>
                <w:b w:val="false"/>
                <w:bCs w:val="false"/>
                <w:i w:val="false"/>
                <w:iCs w:val="false"/>
                <w:color w:val="1C2840"/>
                <w:sz w:val="21"/>
                <w:szCs w:val="21"/>
              </w:rPr>
              <w:t xml:space="preserve">Jesus later tells a parable about a widow who keeps petitioning an unjust judge for justice, with no standing and no advocate of her own (Luke 18:1-8). He closes not with an answer but a question: </w:t>
            </w:r>
            <w:r>
              <w:rPr>
                <w:rFonts w:ascii="Cambria" w:cs="Cambria" w:eastAsia="Cambria" w:hAnsi="Cambria"/>
                <w:b w:val="false"/>
                <w:bCs w:val="false"/>
                <w:i/>
                <w:iCs/>
                <w:color w:val="1C2840"/>
                <w:sz w:val="21"/>
                <w:szCs w:val="21"/>
              </w:rPr>
              <w:t xml:space="preserve">“When the Son of Man comes, will he find faith on the earth?” </w:t>
            </w:r>
            <w:r>
              <w:rPr>
                <w:rFonts w:ascii="Cambria" w:cs="Cambria" w:eastAsia="Cambria" w:hAnsi="Cambria"/>
                <w:b w:val="false"/>
                <w:bCs w:val="false"/>
                <w:i w:val="false"/>
                <w:iCs w:val="false"/>
                <w:color w:val="1C2840"/>
                <w:sz w:val="21"/>
                <w:szCs w:val="21"/>
              </w:rPr>
              <w:t xml:space="preserve">Abraham answers that question centuries early. </w:t>
            </w:r>
            <w:r>
              <w:rPr>
                <w:rFonts w:ascii="Cambria" w:cs="Cambria" w:eastAsia="Cambria" w:hAnsi="Cambria"/>
                <w:b/>
                <w:bCs/>
                <w:i/>
                <w:iCs/>
                <w:color w:val="1C2840"/>
                <w:sz w:val="21"/>
                <w:szCs w:val="21"/>
              </w:rPr>
              <w:t xml:space="preserve">Mid-wait, no full delivery yet, still weighing out full price for a grave. Found faithful before the promise ever caught up to him.</w:t>
            </w:r>
          </w:p>
        </w:tc>
      </w:tr>
    </w:tbl>
    <w:p>
      <w:pPr>
        <w:keepNext/>
        <w:pBdr>
          <w:bottom w:val="single" w:color="D9D2C5" w:sz="6"/>
        </w:pBdr>
        <w:spacing w:after="140" w:before="320"/>
      </w:pPr>
      <w:r>
        <w:rPr>
          <w:rFonts w:ascii="Cambria" w:cs="Cambria" w:eastAsia="Cambria" w:hAnsi="Cambria"/>
          <w:b/>
          <w:bCs/>
          <w:color w:val="1C2840"/>
          <w:sz w:val="27"/>
          <w:szCs w:val="27"/>
        </w:rPr>
        <w:t xml:space="preserve">Application · What Full Price Looks Like This Week</w:t>
      </w:r>
    </w:p>
    <w:p>
      <w:pPr>
        <w:spacing w:after="140"/>
      </w:pPr>
      <w:r>
        <w:rPr>
          <w:rFonts w:ascii="Calibri" w:cs="Calibri" w:eastAsia="Calibri" w:hAnsi="Calibri"/>
          <w:b w:val="false"/>
          <w:bCs w:val="false"/>
          <w:i w:val="false"/>
          <w:iCs w:val="false"/>
          <w:color w:val="222222"/>
          <w:sz w:val="21"/>
          <w:szCs w:val="21"/>
        </w:rPr>
        <w:t xml:space="preserve">Here's what paying full price looks like in your own walk this week:</w:t>
      </w:r>
    </w:p>
    <w:p>
      <w:pPr>
        <w:spacing w:after="150"/>
        <w:ind w:left="340" w:hanging="340"/>
      </w:pPr>
      <w:r>
        <w:rPr>
          <w:rFonts w:ascii="Calibri" w:cs="Calibri" w:eastAsia="Calibri" w:hAnsi="Calibri"/>
          <w:b/>
          <w:bCs/>
          <w:color w:val="1C2840"/>
          <w:sz w:val="21"/>
          <w:szCs w:val="21"/>
        </w:rPr>
        <w:t xml:space="preserve">1.  </w:t>
      </w:r>
      <w:r>
        <w:rPr>
          <w:rFonts w:ascii="Calibri" w:cs="Calibri" w:eastAsia="Calibri" w:hAnsi="Calibri"/>
          <w:b/>
          <w:bCs/>
          <w:i w:val="false"/>
          <w:iCs w:val="false"/>
          <w:color w:val="222222"/>
          <w:sz w:val="21"/>
          <w:szCs w:val="21"/>
        </w:rPr>
        <w:t xml:space="preserve">Bring the real prayer. </w:t>
      </w:r>
      <w:r>
        <w:rPr>
          <w:rFonts w:ascii="Calibri" w:cs="Calibri" w:eastAsia="Calibri" w:hAnsi="Calibri"/>
          <w:b w:val="false"/>
          <w:bCs w:val="false"/>
          <w:i w:val="false"/>
          <w:iCs w:val="false"/>
          <w:color w:val="222222"/>
          <w:sz w:val="21"/>
          <w:szCs w:val="21"/>
        </w:rPr>
        <w:t xml:space="preserve">Let “I don't understand this” come before anything that sounds like resolved faith. Then keep showing up, before the ache lifts, not after.</w:t>
      </w:r>
    </w:p>
    <w:p>
      <w:pPr>
        <w:spacing w:after="150"/>
        <w:ind w:left="340" w:hanging="340"/>
      </w:pPr>
      <w:r>
        <w:rPr>
          <w:rFonts w:ascii="Calibri" w:cs="Calibri" w:eastAsia="Calibri" w:hAnsi="Calibri"/>
          <w:b/>
          <w:bCs/>
          <w:color w:val="1C2840"/>
          <w:sz w:val="21"/>
          <w:szCs w:val="21"/>
        </w:rPr>
        <w:t xml:space="preserve">2.  </w:t>
      </w:r>
      <w:r>
        <w:rPr>
          <w:rFonts w:ascii="Calibri" w:cs="Calibri" w:eastAsia="Calibri" w:hAnsi="Calibri"/>
          <w:b/>
          <w:bCs/>
          <w:i w:val="false"/>
          <w:iCs w:val="false"/>
          <w:color w:val="222222"/>
          <w:sz w:val="21"/>
          <w:szCs w:val="21"/>
        </w:rPr>
        <w:t xml:space="preserve">Take the costly obedience over the free one. </w:t>
      </w:r>
      <w:r>
        <w:rPr>
          <w:rFonts w:ascii="Calibri" w:cs="Calibri" w:eastAsia="Calibri" w:hAnsi="Calibri"/>
          <w:b w:val="false"/>
          <w:bCs w:val="false"/>
          <w:i w:val="false"/>
          <w:iCs w:val="false"/>
          <w:color w:val="222222"/>
          <w:sz w:val="21"/>
          <w:szCs w:val="21"/>
        </w:rPr>
        <w:t xml:space="preserve">Actual forgiveness over just saying the words. Actual repair over letting time quietly cover it. Do it now, so no one has to relitigate it later.</w:t>
      </w:r>
    </w:p>
    <w:p>
      <w:pPr>
        <w:spacing w:after="150"/>
        <w:ind w:left="340" w:hanging="340"/>
      </w:pPr>
      <w:r>
        <w:rPr>
          <w:rFonts w:ascii="Calibri" w:cs="Calibri" w:eastAsia="Calibri" w:hAnsi="Calibri"/>
          <w:b/>
          <w:bCs/>
          <w:color w:val="1C2840"/>
          <w:sz w:val="21"/>
          <w:szCs w:val="21"/>
        </w:rPr>
        <w:t xml:space="preserve">3.  </w:t>
      </w:r>
      <w:r>
        <w:rPr>
          <w:rFonts w:ascii="Calibri" w:cs="Calibri" w:eastAsia="Calibri" w:hAnsi="Calibri"/>
          <w:b/>
          <w:bCs/>
          <w:i w:val="false"/>
          <w:iCs w:val="false"/>
          <w:color w:val="222222"/>
          <w:sz w:val="21"/>
          <w:szCs w:val="21"/>
        </w:rPr>
        <w:t xml:space="preserve">Keep investing without proof of ownership. </w:t>
      </w:r>
      <w:r>
        <w:rPr>
          <w:rFonts w:ascii="Calibri" w:cs="Calibri" w:eastAsia="Calibri" w:hAnsi="Calibri"/>
          <w:b w:val="false"/>
          <w:bCs w:val="false"/>
          <w:i w:val="false"/>
          <w:iCs w:val="false"/>
          <w:color w:val="222222"/>
          <w:sz w:val="21"/>
          <w:szCs w:val="21"/>
        </w:rPr>
        <w:t xml:space="preserve">Keep discipling, praying, giving, even if the harvest lands after your part in it is done. </w:t>
      </w:r>
      <w:r>
        <w:rPr>
          <w:rFonts w:ascii="Calibri" w:cs="Calibri" w:eastAsia="Calibri" w:hAnsi="Calibri"/>
          <w:b/>
          <w:bCs/>
          <w:i/>
          <w:iCs/>
          <w:color w:val="222222"/>
          <w:sz w:val="21"/>
          <w:szCs w:val="21"/>
        </w:rPr>
        <w:t xml:space="preserve">You don't need the deed in hand to take the next step.</w:t>
      </w:r>
    </w:p>
    <w:p>
      <w:pPr>
        <w:spacing w:after="150"/>
        <w:ind w:left="340" w:hanging="340"/>
      </w:pPr>
      <w:r>
        <w:rPr>
          <w:rFonts w:ascii="Calibri" w:cs="Calibri" w:eastAsia="Calibri" w:hAnsi="Calibri"/>
          <w:b/>
          <w:bCs/>
          <w:color w:val="1C2840"/>
          <w:sz w:val="21"/>
          <w:szCs w:val="21"/>
        </w:rPr>
        <w:t xml:space="preserve">4.  </w:t>
      </w:r>
      <w:r>
        <w:rPr>
          <w:rFonts w:ascii="Calibri" w:cs="Calibri" w:eastAsia="Calibri" w:hAnsi="Calibri"/>
          <w:b/>
          <w:bCs/>
          <w:i w:val="false"/>
          <w:iCs w:val="false"/>
          <w:color w:val="222222"/>
          <w:sz w:val="21"/>
          <w:szCs w:val="21"/>
        </w:rPr>
        <w:t xml:space="preserve">Hold the giver tighter than the timetable. </w:t>
      </w:r>
      <w:r>
        <w:rPr>
          <w:rFonts w:ascii="Calibri" w:cs="Calibri" w:eastAsia="Calibri" w:hAnsi="Calibri"/>
          <w:b w:val="false"/>
          <w:bCs w:val="false"/>
          <w:i w:val="false"/>
          <w:iCs w:val="false"/>
          <w:color w:val="222222"/>
          <w:sz w:val="21"/>
          <w:szCs w:val="21"/>
        </w:rPr>
        <w:t xml:space="preserve">An unanswered prayer is information about timing, not a verdict on God or on you.</w:t>
      </w:r>
    </w:p>
    <w:p>
      <w:pPr>
        <w:keepNext/>
        <w:pBdr>
          <w:bottom w:val="single" w:color="D9D2C5" w:sz="6"/>
        </w:pBdr>
        <w:spacing w:after="140" w:before="320"/>
      </w:pPr>
      <w:r>
        <w:rPr>
          <w:rFonts w:ascii="Cambria" w:cs="Cambria" w:eastAsia="Cambria" w:hAnsi="Cambria"/>
          <w:b/>
          <w:bCs/>
          <w:color w:val="1C2840"/>
          <w:sz w:val="27"/>
          <w:szCs w:val="27"/>
        </w:rPr>
        <w:t xml:space="preserve">This Week · Reflect &amp; Respond</w:t>
      </w:r>
    </w:p>
    <w:p>
      <w:pPr>
        <w:pStyle w:val="ListParagraph"/>
        <w:numPr>
          <w:ilvl w:val="0"/>
          <w:numId w:val="1"/>
        </w:numPr>
        <w:spacing w:after="130"/>
        <w:ind w:left="320" w:hanging="220"/>
      </w:pPr>
      <w:r>
        <w:rPr>
          <w:rFonts w:ascii="Cambria" w:cs="Cambria" w:eastAsia="Cambria" w:hAnsi="Cambria"/>
          <w:i/>
          <w:iCs/>
          <w:color w:val="222222"/>
          <w:sz w:val="21"/>
          <w:szCs w:val="21"/>
        </w:rPr>
        <w:t xml:space="preserve">What is my faith costing me right now, with no guarantee I will ever see the return?</w:t>
      </w:r>
    </w:p>
    <w:p>
      <w:pPr>
        <w:pStyle w:val="ListParagraph"/>
        <w:numPr>
          <w:ilvl w:val="0"/>
          <w:numId w:val="1"/>
        </w:numPr>
        <w:spacing w:after="130"/>
        <w:ind w:left="320" w:hanging="220"/>
      </w:pPr>
      <w:r>
        <w:rPr>
          <w:rFonts w:ascii="Cambria" w:cs="Cambria" w:eastAsia="Cambria" w:hAnsi="Cambria"/>
          <w:i/>
          <w:iCs/>
          <w:color w:val="222222"/>
          <w:sz w:val="21"/>
          <w:szCs w:val="21"/>
        </w:rPr>
        <w:t xml:space="preserve">Am I measuring my faith by whether God is coming through, or by who He already is?</w:t>
      </w:r>
    </w:p>
    <w:p>
      <w:pPr>
        <w:pStyle w:val="ListParagraph"/>
        <w:numPr>
          <w:ilvl w:val="0"/>
          <w:numId w:val="1"/>
        </w:numPr>
        <w:spacing w:after="130"/>
        <w:ind w:left="320" w:hanging="220"/>
      </w:pPr>
      <w:r>
        <w:rPr>
          <w:rFonts w:ascii="Cambria" w:cs="Cambria" w:eastAsia="Cambria" w:hAnsi="Cambria"/>
          <w:i/>
          <w:iCs/>
          <w:color w:val="222222"/>
          <w:sz w:val="21"/>
          <w:szCs w:val="21"/>
        </w:rPr>
        <w:t xml:space="preserve">Where have I been waiting for the free version of something God is asking me to pay full price for?</w:t>
      </w:r>
    </w:p>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5F1E8" w:val="clear"/>
            <w:tcMar>
              <w:top w:type="dxa" w:w="220"/>
              <w:left w:type="dxa" w:w="260"/>
              <w:bottom w:type="dxa" w:w="220"/>
              <w:right w:type="dxa" w:w="260"/>
            </w:tcMar>
            <w:vAlign w:val="center"/>
          </w:tcPr>
          <w:p>
            <w:r>
              <w:rPr>
                <w:rFonts w:ascii="Cambria" w:cs="Cambria" w:eastAsia="Cambria" w:hAnsi="Cambria"/>
                <w:b w:val="false"/>
                <w:bCs w:val="false"/>
                <w:i w:val="false"/>
                <w:iCs w:val="false"/>
                <w:color w:val="1C2840"/>
                <w:sz w:val="21"/>
                <w:szCs w:val="21"/>
              </w:rPr>
              <w:t xml:space="preserve">Full price. No guarantee of when. </w:t>
            </w:r>
            <w:r>
              <w:rPr>
                <w:rFonts w:ascii="Cambria" w:cs="Cambria" w:eastAsia="Cambria" w:hAnsi="Cambria"/>
                <w:b/>
                <w:bCs/>
                <w:i/>
                <w:iCs/>
                <w:color w:val="1C2840"/>
                <w:sz w:val="21"/>
                <w:szCs w:val="21"/>
              </w:rPr>
              <w:t xml:space="preserve">That's not a lesser kind of faith. Scripture calls it the defining kind.</w:t>
            </w:r>
          </w:p>
        </w:tc>
      </w:tr>
    </w:tbl>
    <w:p>
      <w:pPr>
        <w:spacing w:after="300"/>
      </w:pPr>
    </w:p>
    <w:p>
      <w:pPr>
        <w:spacing w:after="40"/>
      </w:pPr>
      <w:r>
        <w:rPr>
          <w:rFonts w:ascii="Cambria" w:cs="Cambria" w:eastAsia="Cambria" w:hAnsi="Cambria"/>
          <w:b/>
          <w:bCs/>
          <w:color w:val="1C2840"/>
          <w:sz w:val="22"/>
          <w:szCs w:val="22"/>
        </w:rPr>
        <w:t xml:space="preserve">Gateway Church Monroe</w:t>
      </w:r>
    </w:p>
    <w:p>
      <w:r>
        <w:rPr>
          <w:rFonts w:ascii="Calibri" w:cs="Calibri" w:eastAsia="Calibri" w:hAnsi="Calibri"/>
          <w:color w:val="555555"/>
          <w:sz w:val="20"/>
          <w:szCs w:val="20"/>
        </w:rPr>
        <w:t xml:space="preserve">Pastor Jon Dunwell   ·   gateway-church-ia.cls.co</w:t>
      </w:r>
    </w:p>
    <w:sectPr>
      <w:pgSz w:w="12240" w:h="15840" w:orient="portrait"/>
      <w:pgMar w:top="1080" w:right="1350" w:bottom="108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2026-09-19T18:09:44.460Z</dcterms:created>
  <dcterms:modified xsi:type="dcterms:W3CDTF">2026-09-19T18:09:44.468Z</dcterms:modified>
</cp:coreProperties>
</file>

<file path=docProps/custom.xml><?xml version="1.0" encoding="utf-8"?>
<Properties xmlns="http://schemas.openxmlformats.org/officeDocument/2006/custom-properties" xmlns:vt="http://schemas.openxmlformats.org/officeDocument/2006/docPropsVTypes"/>
</file>